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833"/>
        <w:gridCol w:w="2127"/>
      </w:tblGrid>
      <w:tr w:rsidR="004551F1" w:rsidRPr="00F854E9" w:rsidTr="001E470D">
        <w:trPr>
          <w:trHeight w:val="68"/>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1．投标人必须是中华人民共和国境内注册、</w:t>
            </w:r>
            <w:r w:rsidRPr="009D0295">
              <w:rPr>
                <w:rFonts w:ascii="宋体" w:hAnsi="宋体" w:cs="宋体"/>
                <w:szCs w:val="21"/>
              </w:rPr>
              <w:t>具有</w:t>
            </w:r>
            <w:r w:rsidRPr="009D0295">
              <w:rPr>
                <w:rFonts w:ascii="宋体" w:hAnsi="宋体" w:cs="宋体" w:hint="eastAsia"/>
                <w:szCs w:val="21"/>
              </w:rPr>
              <w:t>合法经营资格的</w:t>
            </w:r>
            <w:r w:rsidRPr="009D0295">
              <w:rPr>
                <w:rFonts w:ascii="宋体" w:hAnsi="宋体" w:cs="宋体"/>
                <w:szCs w:val="21"/>
              </w:rPr>
              <w:t>法人单位。</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hint="eastAsia"/>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1E470D">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1E470D">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w:t>
            </w:r>
            <w:r w:rsidR="0003065B">
              <w:rPr>
                <w:rFonts w:ascii="宋体" w:hAnsi="宋体" w:cs="宋体" w:hint="eastAsia"/>
                <w:kern w:val="0"/>
                <w:szCs w:val="21"/>
              </w:rPr>
              <w:t>2</w:t>
            </w:r>
            <w:r w:rsidRPr="00F854E9">
              <w:rPr>
                <w:rFonts w:ascii="宋体" w:hAnsi="宋体" w:cs="宋体" w:hint="eastAsia"/>
                <w:kern w:val="0"/>
                <w:szCs w:val="21"/>
              </w:rPr>
              <w:t>月</w:t>
            </w:r>
            <w:r w:rsidR="00E121B0">
              <w:rPr>
                <w:rFonts w:ascii="宋体" w:hAnsi="宋体" w:cs="宋体" w:hint="eastAsia"/>
                <w:kern w:val="0"/>
                <w:szCs w:val="21"/>
              </w:rPr>
              <w:t>10</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1E470D">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rPr>
          <w:rFonts w:hint="eastAsia"/>
        </w:rPr>
      </w:pPr>
    </w:p>
    <w:p w:rsidR="000A2DA5" w:rsidRDefault="000A2DA5" w:rsidP="00994D7F">
      <w:pPr>
        <w:pStyle w:val="a0"/>
        <w:rPr>
          <w:rFonts w:hint="eastAsia"/>
        </w:rPr>
      </w:pPr>
    </w:p>
    <w:p w:rsidR="000A2DA5" w:rsidRDefault="000A2DA5" w:rsidP="00994D7F">
      <w:pPr>
        <w:pStyle w:val="a0"/>
        <w:rPr>
          <w:rFonts w:hint="eastAsia"/>
        </w:rPr>
      </w:pPr>
    </w:p>
    <w:p w:rsidR="000A2DA5" w:rsidRDefault="000A2DA5" w:rsidP="00994D7F">
      <w:pPr>
        <w:pStyle w:val="a0"/>
        <w:rPr>
          <w:rFonts w:hint="eastAsia"/>
        </w:rPr>
      </w:pPr>
    </w:p>
    <w:p w:rsidR="000A2DA5" w:rsidRDefault="000A2DA5" w:rsidP="00994D7F">
      <w:pPr>
        <w:pStyle w:val="a0"/>
        <w:rPr>
          <w:rFonts w:hint="eastAsia"/>
        </w:rPr>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0A2DA5" w:rsidRDefault="000A2DA5" w:rsidP="000A2DA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政府采购投标及履约承诺函</w:t>
      </w:r>
    </w:p>
    <w:p w:rsidR="000A2DA5" w:rsidRDefault="000A2DA5" w:rsidP="000A2DA5">
      <w:pPr>
        <w:spacing w:line="360" w:lineRule="auto"/>
        <w:rPr>
          <w:rFonts w:ascii="宋体" w:hAnsi="宋体" w:hint="eastAsia"/>
          <w:color w:val="000000"/>
          <w:szCs w:val="21"/>
        </w:rPr>
      </w:pPr>
      <w:r>
        <w:rPr>
          <w:rFonts w:ascii="宋体" w:hAnsi="宋体" w:hint="eastAsia"/>
          <w:color w:val="000000"/>
          <w:szCs w:val="21"/>
        </w:rPr>
        <w:t>致：深圳市国信招标有限公司</w:t>
      </w:r>
    </w:p>
    <w:p w:rsidR="000A2DA5" w:rsidRDefault="000A2DA5" w:rsidP="000A2DA5">
      <w:pPr>
        <w:spacing w:line="360" w:lineRule="auto"/>
        <w:ind w:right="-815" w:firstLineChars="200" w:firstLine="420"/>
        <w:rPr>
          <w:rFonts w:ascii="宋体" w:hAnsi="宋体" w:hint="eastAsia"/>
          <w:color w:val="000000"/>
          <w:szCs w:val="21"/>
        </w:rPr>
      </w:pPr>
      <w:r>
        <w:rPr>
          <w:rFonts w:ascii="宋体" w:hAnsi="宋体" w:hint="eastAsia"/>
          <w:color w:val="000000"/>
          <w:szCs w:val="21"/>
        </w:rPr>
        <w:t>我单位承诺：</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1.我单位本招标项目所提供的货物或服务未侵犯知识产权。</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2.我单位参与本项目投标前三年内，在经营活动中没有重大违法记录。</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3.我单位参与本项目</w:t>
      </w:r>
      <w:r>
        <w:rPr>
          <w:rFonts w:hint="eastAsia"/>
          <w:color w:val="000000"/>
        </w:rPr>
        <w:t>政府采购活动时不存在被有关部门禁止参与政府采购活动且在有效期内的情况。</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4.我单位具备《中华人民共和国政府采购法》第二十二条第一款规定的六项条件。</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5.我单位</w:t>
      </w:r>
      <w:r>
        <w:rPr>
          <w:rFonts w:hint="eastAsia"/>
          <w:color w:val="000000"/>
        </w:rPr>
        <w:t>未被列入失信被执行人、重大税收违法案件当事人名单、政府采购严重违法失信行为记录名单。</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6.我单位参与该项目投标，严格遵循公平竞争的原则，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恶意串通，不妨碍其他投标人的竞争行为，不损害采购人或者其他投标人的合法权益。我单位已清楚，如违反上述要求，将作投标无效处理。</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7.我单位如果中标，做到守信，不偷工减料，依照本项目招标文件需求内容、签署的采购合同及本单位在投标中所作的一切承诺履约。</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8.我单位承诺本项目的报价不低于我单位的成本价，否则，我单位清楚将面临投标无效的风险；我单位承诺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10.我单位承诺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11.所供应</w:t>
      </w:r>
      <w:proofErr w:type="gramStart"/>
      <w:r>
        <w:rPr>
          <w:rFonts w:ascii="宋体" w:hAnsi="宋体" w:hint="eastAsia"/>
          <w:color w:val="000000"/>
          <w:szCs w:val="21"/>
        </w:rPr>
        <w:t>食材符合</w:t>
      </w:r>
      <w:proofErr w:type="gramEnd"/>
      <w:r>
        <w:rPr>
          <w:rFonts w:ascii="宋体" w:hAnsi="宋体" w:hint="eastAsia"/>
          <w:color w:val="000000"/>
          <w:szCs w:val="21"/>
        </w:rPr>
        <w:t>食品安全卫生相关法律法规（含深圳地方标准），如《中华人民共和国食品安全法》、《中华人民共和国农产品质量安全法》、《食品生产通用卫生规范》</w:t>
      </w:r>
      <w:r>
        <w:rPr>
          <w:rFonts w:ascii="宋体" w:hAnsi="宋体" w:hint="eastAsia"/>
          <w:color w:val="000000"/>
          <w:szCs w:val="21"/>
        </w:rPr>
        <w:lastRenderedPageBreak/>
        <w:t>（GB14881-2013）、《食品安全国家标准食品中农药最大残留限量》（GB 2763-2016）、《食品添加剂使用标准》 (GB 2760-2014)、《餐饮服务食品安全操作规范》等等相关法律法规。</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12.本单位承诺中标后，保证履约实施前提供不少于6辆（不含冷冻运输车）自有或租赁（租赁期限须满1年或1年以上）配送车辆投入本项目使用,且提供至少不少于2辆自有或租赁（租赁期限须满1年或1年以上）冷冻运输车辆投入本项目使用。</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13.本单位承诺中标后，随时接受采购单位或采购单位委托的第三方检测机构对本单位主副食进行抽样检测，如发现供应商提供的主副食存在检测不合格的情况，则按程序报有关部门进行处理。</w:t>
      </w:r>
    </w:p>
    <w:p w:rsidR="000A2DA5" w:rsidRDefault="000A2DA5" w:rsidP="000A2DA5">
      <w:pPr>
        <w:spacing w:line="360" w:lineRule="auto"/>
        <w:ind w:firstLineChars="200" w:firstLine="420"/>
        <w:rPr>
          <w:rFonts w:ascii="宋体" w:hAnsi="宋体" w:hint="eastAsia"/>
          <w:color w:val="000000"/>
          <w:szCs w:val="21"/>
        </w:rPr>
      </w:pPr>
      <w:r>
        <w:rPr>
          <w:rFonts w:ascii="宋体" w:hAnsi="宋体" w:hint="eastAsia"/>
          <w:color w:val="000000"/>
          <w:szCs w:val="21"/>
        </w:rPr>
        <w:t>以上承诺，如有违反，愿依照国家相关法律处理，并承担由此给采购人带来的损失。</w:t>
      </w:r>
    </w:p>
    <w:p w:rsidR="000A2DA5" w:rsidRDefault="000A2DA5" w:rsidP="000A2DA5">
      <w:pPr>
        <w:adjustRightInd w:val="0"/>
        <w:snapToGrid w:val="0"/>
        <w:spacing w:line="360" w:lineRule="auto"/>
        <w:ind w:firstLineChars="200" w:firstLine="420"/>
        <w:rPr>
          <w:rFonts w:ascii="宋体" w:hAnsi="宋体" w:hint="eastAsia"/>
          <w:color w:val="000000"/>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（公章）</w:t>
      </w:r>
    </w:p>
    <w:p w:rsidR="000A2DA5" w:rsidRDefault="000A2DA5" w:rsidP="000A2DA5">
      <w:pPr>
        <w:adjustRightInd w:val="0"/>
        <w:snapToGrid w:val="0"/>
        <w:spacing w:line="360" w:lineRule="auto"/>
        <w:ind w:firstLineChars="200" w:firstLine="420"/>
        <w:rPr>
          <w:rFonts w:ascii="宋体" w:hAnsi="宋体" w:hint="eastAsia"/>
          <w:color w:val="000000"/>
          <w:szCs w:val="21"/>
        </w:rPr>
      </w:pPr>
      <w:r>
        <w:rPr>
          <w:rFonts w:ascii="宋体" w:hAnsi="宋体" w:hint="eastAsia"/>
          <w:color w:val="000000"/>
          <w:szCs w:val="21"/>
        </w:rPr>
        <w:t xml:space="preserve">日期：2021年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C2DB8" w:rsidRPr="000A2DA5" w:rsidRDefault="000C2DB8" w:rsidP="000A2DA5">
      <w:pPr>
        <w:pStyle w:val="a6"/>
        <w:wordWrap w:val="0"/>
        <w:adjustRightInd w:val="0"/>
        <w:snapToGrid w:val="0"/>
        <w:spacing w:line="360" w:lineRule="auto"/>
        <w:jc w:val="center"/>
      </w:pPr>
    </w:p>
    <w:sectPr w:rsidR="000C2DB8" w:rsidRPr="000A2DA5"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E3" w:rsidRDefault="006C64E3" w:rsidP="00C126B5">
      <w:r>
        <w:separator/>
      </w:r>
    </w:p>
  </w:endnote>
  <w:endnote w:type="continuationSeparator" w:id="0">
    <w:p w:rsidR="006C64E3" w:rsidRDefault="006C64E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E3" w:rsidRDefault="006C64E3" w:rsidP="00C126B5">
      <w:r>
        <w:separator/>
      </w:r>
    </w:p>
  </w:footnote>
  <w:footnote w:type="continuationSeparator" w:id="0">
    <w:p w:rsidR="006C64E3" w:rsidRDefault="006C64E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C2DB8"/>
    <w:rsid w:val="000D40E9"/>
    <w:rsid w:val="00135DBA"/>
    <w:rsid w:val="00145C98"/>
    <w:rsid w:val="001A0D2A"/>
    <w:rsid w:val="001B2419"/>
    <w:rsid w:val="001E58D8"/>
    <w:rsid w:val="002077BB"/>
    <w:rsid w:val="002551AD"/>
    <w:rsid w:val="002A598B"/>
    <w:rsid w:val="003032B6"/>
    <w:rsid w:val="00303E73"/>
    <w:rsid w:val="00311A76"/>
    <w:rsid w:val="003162C0"/>
    <w:rsid w:val="0033454B"/>
    <w:rsid w:val="0035614C"/>
    <w:rsid w:val="003D25DC"/>
    <w:rsid w:val="004551F1"/>
    <w:rsid w:val="00455ABA"/>
    <w:rsid w:val="004B6004"/>
    <w:rsid w:val="00500F87"/>
    <w:rsid w:val="00511BBA"/>
    <w:rsid w:val="00544B82"/>
    <w:rsid w:val="005802C3"/>
    <w:rsid w:val="005F1233"/>
    <w:rsid w:val="006004AA"/>
    <w:rsid w:val="00614F58"/>
    <w:rsid w:val="00652B71"/>
    <w:rsid w:val="006C64E3"/>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6514"/>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qFormat/>
    <w:rsid w:val="00C126B5"/>
    <w:rPr>
      <w:rFonts w:ascii="宋体" w:eastAsia="宋体" w:hAnsi="Courier New"/>
      <w:kern w:val="10"/>
    </w:rPr>
  </w:style>
  <w:style w:type="paragraph" w:styleId="a6">
    <w:name w:val="Plain Text"/>
    <w:basedOn w:val="a"/>
    <w:link w:val="Char1"/>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439</Words>
  <Characters>2504</Characters>
  <Application>Microsoft Office Word</Application>
  <DocSecurity>0</DocSecurity>
  <Lines>20</Lines>
  <Paragraphs>5</Paragraphs>
  <ScaleCrop>false</ScaleCrop>
  <Company>Microsoft</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2021-10-26T09:27:00Z</dcterms:created>
  <dcterms:modified xsi:type="dcterms:W3CDTF">2021-12-02T08:34:00Z</dcterms:modified>
</cp:coreProperties>
</file>