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E75" w:rsidRDefault="00E65848">
      <w:pPr>
        <w:rPr>
          <w:b/>
          <w:sz w:val="84"/>
          <w:szCs w:val="84"/>
        </w:rPr>
      </w:pPr>
    </w:p>
    <w:p w:rsidR="00A60E75" w:rsidRDefault="00E65848">
      <w:pPr>
        <w:rPr>
          <w:b/>
          <w:sz w:val="84"/>
          <w:szCs w:val="84"/>
        </w:rPr>
      </w:pPr>
    </w:p>
    <w:p w:rsidR="00A60E75" w:rsidRDefault="00E65848">
      <w:pPr>
        <w:widowControl/>
        <w:jc w:val="center"/>
        <w:rPr>
          <w:b/>
          <w:kern w:val="0"/>
          <w:sz w:val="96"/>
          <w:szCs w:val="104"/>
        </w:rPr>
      </w:pPr>
      <w:r>
        <w:rPr>
          <w:rFonts w:hint="eastAsia"/>
          <w:b/>
          <w:kern w:val="0"/>
          <w:sz w:val="96"/>
          <w:szCs w:val="104"/>
        </w:rPr>
        <w:t>政府采购招标文件</w:t>
      </w:r>
    </w:p>
    <w:p w:rsidR="00A60E75" w:rsidRDefault="00E65848">
      <w:pPr>
        <w:widowControl/>
        <w:jc w:val="center"/>
        <w:rPr>
          <w:b/>
          <w:kern w:val="0"/>
          <w:sz w:val="52"/>
          <w:szCs w:val="52"/>
        </w:rPr>
      </w:pPr>
    </w:p>
    <w:p w:rsidR="00A60E75" w:rsidRDefault="00E65848">
      <w:pPr>
        <w:widowControl/>
        <w:jc w:val="center"/>
        <w:rPr>
          <w:b/>
          <w:kern w:val="0"/>
          <w:sz w:val="52"/>
          <w:szCs w:val="52"/>
        </w:rPr>
      </w:pPr>
      <w:r>
        <w:rPr>
          <w:rFonts w:hint="eastAsia"/>
          <w:b/>
          <w:kern w:val="0"/>
          <w:sz w:val="52"/>
          <w:szCs w:val="52"/>
        </w:rPr>
        <w:t>（服务类）</w:t>
      </w:r>
    </w:p>
    <w:p w:rsidR="00A60E75" w:rsidRDefault="00E65848">
      <w:pPr>
        <w:widowControl/>
        <w:jc w:val="left"/>
        <w:rPr>
          <w:kern w:val="0"/>
          <w:sz w:val="24"/>
        </w:rPr>
      </w:pPr>
    </w:p>
    <w:p w:rsidR="00A60E75" w:rsidRDefault="00E65848">
      <w:pPr>
        <w:widowControl/>
        <w:jc w:val="left"/>
        <w:rPr>
          <w:kern w:val="0"/>
          <w:sz w:val="24"/>
        </w:rPr>
      </w:pPr>
    </w:p>
    <w:p w:rsidR="00A60E75" w:rsidRDefault="00E65848">
      <w:pPr>
        <w:widowControl/>
        <w:jc w:val="left"/>
        <w:rPr>
          <w:kern w:val="0"/>
          <w:sz w:val="24"/>
        </w:rPr>
      </w:pPr>
    </w:p>
    <w:p w:rsidR="00A60E75" w:rsidRDefault="00E65848">
      <w:pPr>
        <w:widowControl/>
        <w:jc w:val="left"/>
        <w:rPr>
          <w:rFonts w:ascii="宋体" w:hAnsi="宋体"/>
          <w:kern w:val="0"/>
          <w:sz w:val="22"/>
        </w:rPr>
      </w:pPr>
    </w:p>
    <w:p w:rsidR="00A60E75" w:rsidRDefault="00E65848">
      <w:pPr>
        <w:widowControl/>
        <w:jc w:val="left"/>
        <w:rPr>
          <w:rFonts w:ascii="宋体" w:hAnsi="宋体"/>
          <w:kern w:val="0"/>
          <w:sz w:val="22"/>
        </w:rPr>
      </w:pPr>
    </w:p>
    <w:p w:rsidR="00A60E75" w:rsidRDefault="00E65848">
      <w:pPr>
        <w:widowControl/>
        <w:jc w:val="left"/>
        <w:rPr>
          <w:rFonts w:ascii="宋体" w:hAnsi="宋体"/>
          <w:kern w:val="0"/>
          <w:sz w:val="22"/>
        </w:rPr>
      </w:pPr>
    </w:p>
    <w:p w:rsidR="00A60E75" w:rsidRDefault="00E65848">
      <w:pPr>
        <w:widowControl/>
        <w:jc w:val="left"/>
        <w:rPr>
          <w:rFonts w:ascii="宋体" w:hAnsi="宋体"/>
          <w:kern w:val="0"/>
          <w:sz w:val="22"/>
        </w:rPr>
      </w:pPr>
    </w:p>
    <w:p w:rsidR="00A60E75" w:rsidRDefault="00E65848">
      <w:pPr>
        <w:widowControl/>
        <w:jc w:val="left"/>
        <w:rPr>
          <w:rFonts w:ascii="宋体" w:hAnsi="宋体"/>
          <w:kern w:val="0"/>
          <w:sz w:val="22"/>
        </w:rPr>
      </w:pPr>
    </w:p>
    <w:p w:rsidR="00A60E75" w:rsidRDefault="00E65848">
      <w:pPr>
        <w:widowControl/>
        <w:jc w:val="left"/>
        <w:rPr>
          <w:rFonts w:ascii="宋体" w:hAnsi="宋体"/>
          <w:kern w:val="0"/>
          <w:sz w:val="22"/>
        </w:rPr>
      </w:pPr>
    </w:p>
    <w:p w:rsidR="00A60E75" w:rsidRDefault="00E65848">
      <w:pPr>
        <w:widowControl/>
        <w:jc w:val="left"/>
        <w:rPr>
          <w:rFonts w:ascii="宋体" w:hAnsi="宋体"/>
          <w:kern w:val="0"/>
          <w:sz w:val="22"/>
        </w:rPr>
      </w:pPr>
    </w:p>
    <w:p w:rsidR="00A60E75" w:rsidRDefault="00E65848">
      <w:pPr>
        <w:widowControl/>
        <w:jc w:val="left"/>
        <w:rPr>
          <w:rFonts w:ascii="宋体" w:hAnsi="宋体"/>
          <w:kern w:val="0"/>
          <w:sz w:val="22"/>
        </w:rPr>
      </w:pPr>
    </w:p>
    <w:p w:rsidR="00A60E75" w:rsidRDefault="00E65848">
      <w:pPr>
        <w:widowControl/>
        <w:jc w:val="left"/>
        <w:rPr>
          <w:rFonts w:ascii="宋体" w:hAnsi="宋体"/>
          <w:kern w:val="0"/>
          <w:sz w:val="22"/>
        </w:rPr>
      </w:pPr>
    </w:p>
    <w:p w:rsidR="00A60E75" w:rsidRDefault="00E65848">
      <w:pPr>
        <w:widowControl/>
        <w:jc w:val="left"/>
        <w:rPr>
          <w:rFonts w:ascii="宋体" w:hAnsi="宋体"/>
          <w:kern w:val="0"/>
          <w:sz w:val="22"/>
        </w:rPr>
      </w:pPr>
    </w:p>
    <w:p w:rsidR="00A60E75" w:rsidRDefault="00E65848">
      <w:pPr>
        <w:widowControl/>
        <w:jc w:val="left"/>
        <w:rPr>
          <w:rFonts w:ascii="宋体" w:hAnsi="宋体"/>
          <w:kern w:val="0"/>
          <w:sz w:val="22"/>
        </w:rPr>
      </w:pPr>
    </w:p>
    <w:p w:rsidR="00A60E75" w:rsidRDefault="00E65848">
      <w:pPr>
        <w:widowControl/>
        <w:spacing w:line="360" w:lineRule="auto"/>
        <w:jc w:val="left"/>
        <w:rPr>
          <w:rFonts w:ascii="宋体" w:hAnsi="宋体"/>
          <w:kern w:val="0"/>
          <w:sz w:val="30"/>
          <w:szCs w:val="30"/>
        </w:rPr>
      </w:pPr>
      <w:r>
        <w:rPr>
          <w:rFonts w:ascii="宋体" w:hAnsi="宋体"/>
          <w:kern w:val="0"/>
          <w:sz w:val="30"/>
          <w:szCs w:val="30"/>
        </w:rPr>
        <w:t>项目编号</w:t>
      </w:r>
      <w:r>
        <w:rPr>
          <w:rFonts w:ascii="宋体" w:hAnsi="宋体" w:hint="eastAsia"/>
          <w:kern w:val="0"/>
          <w:sz w:val="30"/>
          <w:szCs w:val="30"/>
        </w:rPr>
        <w:t>：</w:t>
      </w:r>
      <w:r>
        <w:rPr>
          <w:rFonts w:ascii="宋体" w:hAnsi="宋体"/>
          <w:kern w:val="0"/>
          <w:sz w:val="30"/>
          <w:szCs w:val="30"/>
        </w:rPr>
        <w:t>SZDL2022002546</w:t>
      </w:r>
    </w:p>
    <w:p w:rsidR="00A60E75" w:rsidRDefault="00E65848">
      <w:pPr>
        <w:widowControl/>
        <w:spacing w:line="360" w:lineRule="auto"/>
        <w:jc w:val="left"/>
        <w:rPr>
          <w:rFonts w:ascii="宋体" w:hAnsi="宋体"/>
          <w:kern w:val="0"/>
          <w:sz w:val="30"/>
          <w:szCs w:val="30"/>
        </w:rPr>
      </w:pPr>
      <w:r>
        <w:rPr>
          <w:rFonts w:ascii="宋体" w:hAnsi="宋体" w:hint="eastAsia"/>
          <w:kern w:val="0"/>
          <w:sz w:val="30"/>
          <w:szCs w:val="30"/>
        </w:rPr>
        <w:t>项目名称：宝安区涉</w:t>
      </w:r>
      <w:r>
        <w:rPr>
          <w:rFonts w:ascii="宋体" w:hAnsi="宋体" w:hint="eastAsia"/>
          <w:kern w:val="0"/>
          <w:sz w:val="30"/>
          <w:szCs w:val="30"/>
        </w:rPr>
        <w:t>VOCs</w:t>
      </w:r>
      <w:r>
        <w:rPr>
          <w:rFonts w:ascii="宋体" w:hAnsi="宋体" w:hint="eastAsia"/>
          <w:kern w:val="0"/>
          <w:sz w:val="30"/>
          <w:szCs w:val="30"/>
        </w:rPr>
        <w:t>重点企业专家技术核查及帮扶指导服务项目</w:t>
      </w:r>
    </w:p>
    <w:p w:rsidR="00A60E75" w:rsidRDefault="00E65848">
      <w:pPr>
        <w:widowControl/>
        <w:spacing w:line="360" w:lineRule="auto"/>
        <w:jc w:val="left"/>
        <w:rPr>
          <w:rFonts w:ascii="宋体" w:hAnsi="宋体"/>
          <w:kern w:val="0"/>
          <w:sz w:val="30"/>
          <w:szCs w:val="30"/>
        </w:rPr>
      </w:pPr>
      <w:r>
        <w:rPr>
          <w:rFonts w:ascii="宋体" w:hAnsi="宋体" w:hint="eastAsia"/>
          <w:kern w:val="0"/>
          <w:sz w:val="30"/>
          <w:szCs w:val="30"/>
        </w:rPr>
        <w:t>采购人：深圳市生态环境局宝安管理局</w:t>
      </w:r>
    </w:p>
    <w:p w:rsidR="00A60E75" w:rsidRDefault="00E65848">
      <w:pPr>
        <w:widowControl/>
        <w:spacing w:line="360" w:lineRule="auto"/>
        <w:jc w:val="left"/>
        <w:rPr>
          <w:rFonts w:ascii="宋体" w:hAnsi="宋体"/>
          <w:kern w:val="0"/>
          <w:sz w:val="30"/>
          <w:szCs w:val="30"/>
        </w:rPr>
      </w:pPr>
      <w:r>
        <w:rPr>
          <w:rFonts w:ascii="宋体" w:hAnsi="宋体" w:hint="eastAsia"/>
          <w:kern w:val="0"/>
          <w:sz w:val="30"/>
          <w:szCs w:val="30"/>
        </w:rPr>
        <w:t>代理机构：深圳市国信招标有限公司</w:t>
      </w:r>
    </w:p>
    <w:p w:rsidR="00A60E75" w:rsidRDefault="00E65848">
      <w:pPr>
        <w:widowControl/>
        <w:jc w:val="left"/>
        <w:rPr>
          <w:kern w:val="0"/>
          <w:sz w:val="24"/>
        </w:rPr>
      </w:pPr>
    </w:p>
    <w:p w:rsidR="00A60E75" w:rsidRDefault="00E65848">
      <w:pPr>
        <w:widowControl/>
        <w:jc w:val="left"/>
        <w:rPr>
          <w:kern w:val="0"/>
          <w:sz w:val="24"/>
        </w:rPr>
      </w:pPr>
    </w:p>
    <w:p w:rsidR="00A60E75" w:rsidRDefault="00E65848">
      <w:pPr>
        <w:widowControl/>
        <w:jc w:val="left"/>
        <w:rPr>
          <w:kern w:val="0"/>
          <w:sz w:val="24"/>
        </w:rPr>
      </w:pPr>
    </w:p>
    <w:p w:rsidR="00A60E75" w:rsidRDefault="00E65848">
      <w:pPr>
        <w:widowControl/>
        <w:jc w:val="left"/>
        <w:rPr>
          <w:kern w:val="0"/>
          <w:sz w:val="24"/>
        </w:rPr>
      </w:pPr>
    </w:p>
    <w:p w:rsidR="00A60E75" w:rsidRDefault="00E65848">
      <w:pPr>
        <w:widowControl/>
        <w:jc w:val="left"/>
        <w:rPr>
          <w:kern w:val="0"/>
          <w:sz w:val="24"/>
        </w:rPr>
      </w:pPr>
    </w:p>
    <w:p w:rsidR="00A60E75" w:rsidRDefault="00E65848">
      <w:pPr>
        <w:widowControl/>
        <w:jc w:val="left"/>
        <w:rPr>
          <w:kern w:val="0"/>
          <w:sz w:val="24"/>
        </w:rPr>
      </w:pPr>
    </w:p>
    <w:p w:rsidR="00A60E75" w:rsidRDefault="00E65848">
      <w:pPr>
        <w:widowControl/>
        <w:jc w:val="center"/>
        <w:rPr>
          <w:b/>
          <w:kern w:val="0"/>
          <w:sz w:val="40"/>
          <w:szCs w:val="44"/>
        </w:rPr>
      </w:pPr>
      <w:r>
        <w:rPr>
          <w:rFonts w:hint="eastAsia"/>
          <w:b/>
          <w:kern w:val="0"/>
          <w:sz w:val="40"/>
          <w:szCs w:val="44"/>
        </w:rPr>
        <w:t>中</w:t>
      </w:r>
      <w:r>
        <w:rPr>
          <w:rFonts w:ascii="宋体" w:hAnsi="宋体" w:hint="eastAsia"/>
          <w:b/>
          <w:kern w:val="0"/>
          <w:sz w:val="40"/>
          <w:szCs w:val="44"/>
        </w:rPr>
        <w:t>国·</w:t>
      </w:r>
      <w:r>
        <w:rPr>
          <w:rFonts w:hint="eastAsia"/>
          <w:b/>
          <w:kern w:val="0"/>
          <w:sz w:val="40"/>
          <w:szCs w:val="44"/>
        </w:rPr>
        <w:t>深圳</w:t>
      </w:r>
    </w:p>
    <w:p w:rsidR="00A60E75" w:rsidRDefault="00E65848">
      <w:pPr>
        <w:widowControl/>
        <w:jc w:val="center"/>
        <w:rPr>
          <w:kern w:val="0"/>
          <w:sz w:val="22"/>
        </w:rPr>
      </w:pPr>
    </w:p>
    <w:p w:rsidR="00A60E75" w:rsidRDefault="00E65848">
      <w:pPr>
        <w:widowControl/>
        <w:jc w:val="center"/>
        <w:rPr>
          <w:rFonts w:ascii="宋体" w:hAnsi="宋体"/>
          <w:kern w:val="0"/>
          <w:sz w:val="24"/>
          <w:szCs w:val="28"/>
        </w:rPr>
      </w:pPr>
      <w:r>
        <w:rPr>
          <w:rFonts w:ascii="宋体" w:hAnsi="宋体" w:hint="eastAsia"/>
          <w:kern w:val="0"/>
          <w:sz w:val="24"/>
          <w:szCs w:val="28"/>
        </w:rPr>
        <w:t>（</w:t>
      </w:r>
      <w:r>
        <w:rPr>
          <w:rFonts w:ascii="宋体" w:hAnsi="宋体" w:hint="eastAsia"/>
          <w:kern w:val="0"/>
          <w:sz w:val="24"/>
          <w:szCs w:val="28"/>
        </w:rPr>
        <w:t>2022</w:t>
      </w:r>
      <w:r>
        <w:rPr>
          <w:rFonts w:ascii="宋体" w:hAnsi="宋体" w:hint="eastAsia"/>
          <w:kern w:val="0"/>
          <w:sz w:val="24"/>
          <w:szCs w:val="28"/>
        </w:rPr>
        <w:t>年</w:t>
      </w:r>
      <w:r>
        <w:rPr>
          <w:rFonts w:ascii="宋体" w:hAnsi="宋体" w:hint="eastAsia"/>
          <w:kern w:val="0"/>
          <w:sz w:val="24"/>
          <w:szCs w:val="28"/>
        </w:rPr>
        <w:t>12</w:t>
      </w:r>
      <w:r>
        <w:rPr>
          <w:rFonts w:ascii="宋体" w:hAnsi="宋体" w:hint="eastAsia"/>
          <w:kern w:val="0"/>
          <w:sz w:val="24"/>
          <w:szCs w:val="28"/>
        </w:rPr>
        <w:t>月）</w:t>
      </w:r>
    </w:p>
    <w:p w:rsidR="00A60E75" w:rsidRDefault="00E65848">
      <w:pPr>
        <w:jc w:val="center"/>
      </w:pPr>
    </w:p>
    <w:p w:rsidR="00A60E75" w:rsidRDefault="00E65848">
      <w:pPr>
        <w:pStyle w:val="10"/>
        <w:spacing w:line="460" w:lineRule="exact"/>
      </w:pPr>
      <w:r>
        <w:br w:type="page"/>
      </w:r>
      <w:r>
        <w:rPr>
          <w:rFonts w:hint="eastAsia"/>
        </w:rPr>
        <w:lastRenderedPageBreak/>
        <w:t>采购警示条款</w:t>
      </w:r>
    </w:p>
    <w:p w:rsidR="00A60E75" w:rsidRDefault="00E65848" w:rsidP="0002729D">
      <w:pPr>
        <w:spacing w:line="276" w:lineRule="auto"/>
        <w:ind w:firstLineChars="200" w:firstLine="480"/>
        <w:rPr>
          <w:rFonts w:ascii="宋体" w:hAnsi="宋体"/>
          <w:sz w:val="24"/>
          <w:szCs w:val="21"/>
        </w:rPr>
      </w:pPr>
      <w:r>
        <w:rPr>
          <w:rFonts w:ascii="宋体" w:hAnsi="宋体" w:hint="eastAsia"/>
          <w:sz w:val="24"/>
          <w:szCs w:val="21"/>
        </w:rPr>
        <w:t>一、《深圳经济特区政府采购条例》第五十七条</w:t>
      </w:r>
      <w:r>
        <w:rPr>
          <w:rFonts w:ascii="宋体" w:hAnsi="宋体" w:hint="eastAsia"/>
          <w:sz w:val="24"/>
          <w:szCs w:val="21"/>
        </w:rPr>
        <w:t xml:space="preserve"> </w:t>
      </w:r>
      <w:r>
        <w:rPr>
          <w:rFonts w:ascii="宋体" w:hAnsi="宋体" w:hint="eastAsia"/>
          <w:sz w:val="24"/>
          <w:szCs w:val="21"/>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rsidR="00A60E75" w:rsidRDefault="00E65848">
      <w:pPr>
        <w:spacing w:line="276" w:lineRule="auto"/>
        <w:rPr>
          <w:rFonts w:ascii="宋体" w:hAnsi="宋体"/>
          <w:sz w:val="24"/>
          <w:szCs w:val="21"/>
        </w:rPr>
      </w:pPr>
      <w:r>
        <w:rPr>
          <w:rFonts w:ascii="宋体" w:hAnsi="宋体" w:hint="eastAsia"/>
          <w:sz w:val="24"/>
          <w:szCs w:val="21"/>
        </w:rPr>
        <w:t xml:space="preserve">  </w:t>
      </w:r>
      <w:r>
        <w:rPr>
          <w:rFonts w:ascii="宋体" w:hAnsi="宋体" w:hint="eastAsia"/>
          <w:sz w:val="24"/>
          <w:szCs w:val="21"/>
        </w:rPr>
        <w:t>（一）在采购活动中应当回避而未回避的；</w:t>
      </w:r>
    </w:p>
    <w:p w:rsidR="00A60E75" w:rsidRDefault="00E65848">
      <w:pPr>
        <w:spacing w:line="276" w:lineRule="auto"/>
        <w:rPr>
          <w:rFonts w:ascii="宋体" w:hAnsi="宋体"/>
          <w:sz w:val="24"/>
          <w:szCs w:val="21"/>
        </w:rPr>
      </w:pPr>
      <w:r>
        <w:rPr>
          <w:rFonts w:ascii="宋体" w:hAnsi="宋体" w:hint="eastAsia"/>
          <w:sz w:val="24"/>
          <w:szCs w:val="21"/>
        </w:rPr>
        <w:t xml:space="preserve">  </w:t>
      </w:r>
      <w:r>
        <w:rPr>
          <w:rFonts w:ascii="宋体" w:hAnsi="宋体" w:hint="eastAsia"/>
          <w:sz w:val="24"/>
          <w:szCs w:val="21"/>
        </w:rPr>
        <w:t>（二）未按本条例规定签订、履行采购合同，造成严重后果的；</w:t>
      </w:r>
    </w:p>
    <w:p w:rsidR="00A60E75" w:rsidRDefault="00E65848">
      <w:pPr>
        <w:spacing w:line="276" w:lineRule="auto"/>
        <w:rPr>
          <w:rFonts w:ascii="宋体" w:hAnsi="宋体"/>
          <w:sz w:val="24"/>
          <w:szCs w:val="21"/>
        </w:rPr>
      </w:pPr>
      <w:r>
        <w:rPr>
          <w:rFonts w:ascii="宋体" w:hAnsi="宋体" w:hint="eastAsia"/>
          <w:sz w:val="24"/>
          <w:szCs w:val="21"/>
        </w:rPr>
        <w:t xml:space="preserve">  </w:t>
      </w:r>
      <w:r>
        <w:rPr>
          <w:rFonts w:ascii="宋体" w:hAnsi="宋体" w:hint="eastAsia"/>
          <w:sz w:val="24"/>
          <w:szCs w:val="21"/>
        </w:rPr>
        <w:t>（三）隐瞒真实情况，提供虚假资料的；</w:t>
      </w:r>
    </w:p>
    <w:p w:rsidR="00A60E75" w:rsidRDefault="00E65848">
      <w:pPr>
        <w:spacing w:line="276" w:lineRule="auto"/>
        <w:rPr>
          <w:rFonts w:ascii="宋体" w:hAnsi="宋体"/>
          <w:sz w:val="24"/>
          <w:szCs w:val="21"/>
        </w:rPr>
      </w:pPr>
      <w:r>
        <w:rPr>
          <w:rFonts w:ascii="宋体" w:hAnsi="宋体" w:hint="eastAsia"/>
          <w:sz w:val="24"/>
          <w:szCs w:val="21"/>
        </w:rPr>
        <w:t xml:space="preserve">  </w:t>
      </w:r>
      <w:r>
        <w:rPr>
          <w:rFonts w:ascii="宋体" w:hAnsi="宋体" w:hint="eastAsia"/>
          <w:sz w:val="24"/>
          <w:szCs w:val="21"/>
        </w:rPr>
        <w:t>（四）以非法手段排</w:t>
      </w:r>
      <w:r>
        <w:rPr>
          <w:rFonts w:ascii="宋体" w:hAnsi="宋体" w:hint="eastAsia"/>
          <w:sz w:val="24"/>
          <w:szCs w:val="21"/>
        </w:rPr>
        <w:t>斥其他供应商参与竞争的；</w:t>
      </w:r>
    </w:p>
    <w:p w:rsidR="00A60E75" w:rsidRDefault="00E65848">
      <w:pPr>
        <w:spacing w:line="276" w:lineRule="auto"/>
        <w:rPr>
          <w:rFonts w:ascii="宋体" w:hAnsi="宋体"/>
          <w:sz w:val="24"/>
          <w:szCs w:val="21"/>
        </w:rPr>
      </w:pPr>
      <w:r>
        <w:rPr>
          <w:rFonts w:ascii="宋体" w:hAnsi="宋体" w:hint="eastAsia"/>
          <w:sz w:val="24"/>
          <w:szCs w:val="21"/>
        </w:rPr>
        <w:t xml:space="preserve">  </w:t>
      </w:r>
      <w:r>
        <w:rPr>
          <w:rFonts w:ascii="宋体" w:hAnsi="宋体" w:hint="eastAsia"/>
          <w:sz w:val="24"/>
          <w:szCs w:val="21"/>
        </w:rPr>
        <w:t>（五）与其他采购参加人串通投标的；</w:t>
      </w:r>
    </w:p>
    <w:p w:rsidR="00A60E75" w:rsidRDefault="00E65848">
      <w:pPr>
        <w:spacing w:line="276" w:lineRule="auto"/>
        <w:rPr>
          <w:rFonts w:ascii="宋体" w:hAnsi="宋体"/>
          <w:sz w:val="24"/>
          <w:szCs w:val="21"/>
        </w:rPr>
      </w:pPr>
      <w:r>
        <w:rPr>
          <w:rFonts w:ascii="宋体" w:hAnsi="宋体" w:hint="eastAsia"/>
          <w:sz w:val="24"/>
          <w:szCs w:val="21"/>
        </w:rPr>
        <w:t xml:space="preserve">  </w:t>
      </w:r>
      <w:r>
        <w:rPr>
          <w:rFonts w:ascii="宋体" w:hAnsi="宋体" w:hint="eastAsia"/>
          <w:sz w:val="24"/>
          <w:szCs w:val="21"/>
        </w:rPr>
        <w:t>（六）恶意投诉的；</w:t>
      </w:r>
    </w:p>
    <w:p w:rsidR="00A60E75" w:rsidRDefault="00E65848">
      <w:pPr>
        <w:spacing w:line="276" w:lineRule="auto"/>
        <w:rPr>
          <w:rFonts w:ascii="宋体" w:hAnsi="宋体"/>
          <w:sz w:val="24"/>
          <w:szCs w:val="21"/>
        </w:rPr>
      </w:pPr>
      <w:r>
        <w:rPr>
          <w:rFonts w:ascii="宋体" w:hAnsi="宋体" w:hint="eastAsia"/>
          <w:sz w:val="24"/>
          <w:szCs w:val="21"/>
        </w:rPr>
        <w:t xml:space="preserve">  </w:t>
      </w:r>
      <w:r>
        <w:rPr>
          <w:rFonts w:ascii="宋体" w:hAnsi="宋体" w:hint="eastAsia"/>
          <w:sz w:val="24"/>
          <w:szCs w:val="21"/>
        </w:rPr>
        <w:t>（七）向采购项目相关人行贿或者提供其他不当利益的；</w:t>
      </w:r>
    </w:p>
    <w:p w:rsidR="00A60E75" w:rsidRDefault="00E65848">
      <w:pPr>
        <w:spacing w:line="276" w:lineRule="auto"/>
        <w:rPr>
          <w:rFonts w:ascii="宋体" w:hAnsi="宋体"/>
          <w:sz w:val="24"/>
          <w:szCs w:val="21"/>
        </w:rPr>
      </w:pPr>
      <w:r>
        <w:rPr>
          <w:rFonts w:ascii="宋体" w:hAnsi="宋体" w:hint="eastAsia"/>
          <w:sz w:val="24"/>
          <w:szCs w:val="21"/>
        </w:rPr>
        <w:t xml:space="preserve">  </w:t>
      </w:r>
      <w:r>
        <w:rPr>
          <w:rFonts w:ascii="宋体" w:hAnsi="宋体" w:hint="eastAsia"/>
          <w:sz w:val="24"/>
          <w:szCs w:val="21"/>
        </w:rPr>
        <w:t>（八）阻碍、抗拒主管部门监督检查的；</w:t>
      </w:r>
    </w:p>
    <w:p w:rsidR="00A60E75" w:rsidRDefault="00E65848">
      <w:pPr>
        <w:spacing w:line="276" w:lineRule="auto"/>
        <w:rPr>
          <w:rFonts w:ascii="宋体" w:hAnsi="宋体"/>
          <w:sz w:val="24"/>
          <w:szCs w:val="21"/>
        </w:rPr>
      </w:pPr>
      <w:r>
        <w:rPr>
          <w:rFonts w:ascii="宋体" w:hAnsi="宋体" w:hint="eastAsia"/>
          <w:sz w:val="24"/>
          <w:szCs w:val="21"/>
        </w:rPr>
        <w:t xml:space="preserve">  </w:t>
      </w:r>
      <w:r>
        <w:rPr>
          <w:rFonts w:ascii="宋体" w:hAnsi="宋体" w:hint="eastAsia"/>
          <w:sz w:val="24"/>
          <w:szCs w:val="21"/>
        </w:rPr>
        <w:t>（九）其他违反本条例规定的行为。</w:t>
      </w:r>
    </w:p>
    <w:p w:rsidR="00A60E75" w:rsidRDefault="00E65848" w:rsidP="0002729D">
      <w:pPr>
        <w:spacing w:line="276" w:lineRule="auto"/>
        <w:ind w:firstLineChars="200" w:firstLine="480"/>
        <w:rPr>
          <w:rFonts w:ascii="宋体" w:hAnsi="宋体"/>
          <w:sz w:val="24"/>
          <w:szCs w:val="21"/>
        </w:rPr>
      </w:pPr>
    </w:p>
    <w:p w:rsidR="00A60E75" w:rsidRDefault="00E65848" w:rsidP="0002729D">
      <w:pPr>
        <w:spacing w:line="276" w:lineRule="auto"/>
        <w:ind w:firstLineChars="200" w:firstLine="480"/>
        <w:rPr>
          <w:rFonts w:ascii="宋体" w:hAnsi="宋体"/>
          <w:sz w:val="24"/>
          <w:szCs w:val="21"/>
        </w:rPr>
      </w:pPr>
      <w:r>
        <w:rPr>
          <w:rFonts w:ascii="宋体" w:hAnsi="宋体" w:hint="eastAsia"/>
          <w:sz w:val="24"/>
          <w:szCs w:val="21"/>
        </w:rPr>
        <w:t>二、《深圳经济特区政府采购条例实施细则》第七十六条</w:t>
      </w:r>
      <w:r>
        <w:rPr>
          <w:rFonts w:ascii="宋体" w:hAnsi="宋体" w:hint="eastAsia"/>
          <w:sz w:val="24"/>
          <w:szCs w:val="21"/>
        </w:rPr>
        <w:t xml:space="preserve"> </w:t>
      </w:r>
      <w:r>
        <w:rPr>
          <w:rFonts w:ascii="宋体" w:hAnsi="宋体" w:hint="eastAsia"/>
          <w:sz w:val="24"/>
          <w:szCs w:val="21"/>
        </w:rPr>
        <w:t>供应商有下列行为之一的，由主管部门记入供应商诚信档案并作出以下处罚：</w:t>
      </w:r>
    </w:p>
    <w:p w:rsidR="00A60E75" w:rsidRDefault="00E65848" w:rsidP="0002729D">
      <w:pPr>
        <w:spacing w:line="276" w:lineRule="auto"/>
        <w:ind w:firstLineChars="200" w:firstLine="480"/>
        <w:rPr>
          <w:rFonts w:ascii="宋体" w:hAnsi="宋体"/>
          <w:sz w:val="24"/>
          <w:szCs w:val="21"/>
        </w:rPr>
      </w:pPr>
      <w:r>
        <w:rPr>
          <w:rFonts w:ascii="宋体" w:hAnsi="宋体" w:hint="eastAsia"/>
          <w:sz w:val="24"/>
          <w:szCs w:val="21"/>
        </w:rPr>
        <w:t>（一）违法行为属于采购条例第五十七条的（一）、（二）、（三）、（四）、（六）、（八）、（九）项情形，涉及的采购金额累计在五十万元以下的，处以采购金额千分之十的罚款</w:t>
      </w:r>
      <w:r>
        <w:rPr>
          <w:rFonts w:ascii="宋体" w:hAnsi="宋体" w:hint="eastAsia"/>
          <w:sz w:val="24"/>
          <w:szCs w:val="21"/>
        </w:rPr>
        <w:t>，一年内禁止其参与本市政府采购；涉及的采购金额累计在五十万元以上两百万元以下的，处以采购金额千分之十五的罚款，两年内禁止其参与本市政府采购；涉及的采购金额累计在两百万以上五百万以下的，处以采购金额千分之二十的罚款，三年内禁止其参与本市政府采购。</w:t>
      </w:r>
    </w:p>
    <w:p w:rsidR="00A60E75" w:rsidRDefault="00E65848">
      <w:pPr>
        <w:spacing w:line="276" w:lineRule="auto"/>
        <w:ind w:firstLine="648"/>
        <w:rPr>
          <w:rFonts w:ascii="宋体" w:hAnsi="宋体"/>
          <w:sz w:val="24"/>
          <w:szCs w:val="21"/>
        </w:rPr>
      </w:pPr>
      <w:r>
        <w:rPr>
          <w:rFonts w:ascii="宋体" w:hAnsi="宋体" w:hint="eastAsia"/>
          <w:sz w:val="24"/>
          <w:szCs w:val="21"/>
        </w:rPr>
        <w:t>（二）违法行为属于采购条例第五十七条第（五）、（七）项情形，涉及的采购金额累计在一百万元以下，处以采购金额千分之十五的罚款，两年内禁止其参与本市政府采购；涉及的采购金额累计在一百万以上两百万以下的，处以采购金额千分之二十的罚款，三年内禁止其参与本市政府采购。</w:t>
      </w:r>
    </w:p>
    <w:p w:rsidR="00A60E75" w:rsidRDefault="00E65848" w:rsidP="0002729D">
      <w:pPr>
        <w:spacing w:line="276" w:lineRule="auto"/>
        <w:ind w:firstLineChars="200" w:firstLine="480"/>
        <w:rPr>
          <w:rFonts w:ascii="宋体" w:hAnsi="宋体"/>
          <w:sz w:val="24"/>
          <w:szCs w:val="21"/>
        </w:rPr>
      </w:pPr>
    </w:p>
    <w:p w:rsidR="00A60E75" w:rsidRDefault="00E65848" w:rsidP="0002729D">
      <w:pPr>
        <w:spacing w:line="276" w:lineRule="auto"/>
        <w:ind w:firstLineChars="200" w:firstLine="480"/>
        <w:rPr>
          <w:rFonts w:ascii="宋体" w:hAnsi="宋体"/>
          <w:sz w:val="24"/>
          <w:szCs w:val="21"/>
        </w:rPr>
      </w:pPr>
      <w:r>
        <w:rPr>
          <w:rFonts w:ascii="宋体" w:hAnsi="宋体" w:hint="eastAsia"/>
          <w:sz w:val="24"/>
          <w:szCs w:val="21"/>
        </w:rPr>
        <w:t>三、</w:t>
      </w:r>
      <w:r>
        <w:rPr>
          <w:rFonts w:ascii="宋体" w:hAnsi="宋体" w:hint="eastAsia"/>
          <w:sz w:val="24"/>
          <w:szCs w:val="21"/>
        </w:rPr>
        <w:t>《深圳经济特区政府采购条例实施细则》第七十七条</w:t>
      </w:r>
      <w:r>
        <w:rPr>
          <w:rFonts w:ascii="宋体" w:hAnsi="宋体" w:hint="eastAsia"/>
          <w:sz w:val="24"/>
          <w:szCs w:val="21"/>
        </w:rPr>
        <w:t xml:space="preserve"> </w:t>
      </w:r>
      <w:r>
        <w:rPr>
          <w:rFonts w:ascii="宋体" w:hAnsi="宋体" w:hint="eastAsia"/>
          <w:sz w:val="24"/>
          <w:szCs w:val="21"/>
        </w:rPr>
        <w:t>供应商有下列行为之一的，属于情节严重，由市场监管部门依法吊销其营业执照，主管部门取消其参与本市政府采购的资格，并作出以下处罚：</w:t>
      </w:r>
    </w:p>
    <w:p w:rsidR="00A60E75" w:rsidRDefault="00E65848">
      <w:pPr>
        <w:spacing w:line="276" w:lineRule="auto"/>
        <w:ind w:firstLine="648"/>
        <w:rPr>
          <w:rFonts w:ascii="宋体" w:hAnsi="宋体"/>
          <w:sz w:val="24"/>
          <w:szCs w:val="21"/>
        </w:rPr>
      </w:pPr>
      <w:r>
        <w:rPr>
          <w:rFonts w:ascii="宋体" w:hAnsi="宋体" w:hint="eastAsia"/>
          <w:sz w:val="24"/>
          <w:szCs w:val="21"/>
        </w:rPr>
        <w:t>（一）违法行为属于采购条例第五十七条的（一）、（二）、（三）、（四）、（六）、（八）、（九）项情形，涉及的采购金额累计在五百万元以上一千万元以下的，处以采购金额千分之二十的罚款；涉及的采购金额累计在一千万元以上两千万元以下的，处以采购金额</w:t>
      </w:r>
      <w:r>
        <w:rPr>
          <w:rFonts w:ascii="宋体" w:hAnsi="宋体" w:hint="eastAsia"/>
          <w:sz w:val="24"/>
          <w:szCs w:val="21"/>
        </w:rPr>
        <w:lastRenderedPageBreak/>
        <w:t>千分之二十五的罚款；涉及的采购金额累计在两千万元以上的，处以采购金额千分之三十的罚款；</w:t>
      </w:r>
    </w:p>
    <w:p w:rsidR="00A60E75" w:rsidRDefault="00E65848">
      <w:pPr>
        <w:spacing w:line="276" w:lineRule="auto"/>
        <w:ind w:firstLine="648"/>
        <w:rPr>
          <w:rFonts w:ascii="宋体" w:hAnsi="宋体"/>
          <w:sz w:val="24"/>
          <w:szCs w:val="21"/>
        </w:rPr>
      </w:pPr>
      <w:r>
        <w:rPr>
          <w:rFonts w:ascii="宋体" w:hAnsi="宋体" w:hint="eastAsia"/>
          <w:sz w:val="24"/>
          <w:szCs w:val="21"/>
        </w:rPr>
        <w:t>（二）违法行为属于采购条例第五十七条第（五）、（七）项情形，涉及的采购金额累计在两百万元以上五百万元以下的，处以采购金额千分之二十五的罚款；涉及的采购金额累计在五百万元以上的，处以采购金额千分之三十的罚款。</w:t>
      </w:r>
    </w:p>
    <w:p w:rsidR="00A60E75" w:rsidRDefault="00E65848">
      <w:pPr>
        <w:spacing w:line="276" w:lineRule="auto"/>
        <w:ind w:firstLine="648"/>
        <w:rPr>
          <w:rFonts w:ascii="宋体" w:hAnsi="宋体"/>
          <w:sz w:val="24"/>
          <w:szCs w:val="21"/>
        </w:rPr>
      </w:pPr>
    </w:p>
    <w:p w:rsidR="00A60E75" w:rsidRDefault="00E65848">
      <w:pPr>
        <w:spacing w:line="276" w:lineRule="auto"/>
        <w:ind w:firstLine="648"/>
        <w:rPr>
          <w:rFonts w:ascii="宋体" w:hAnsi="宋体"/>
          <w:sz w:val="24"/>
          <w:szCs w:val="21"/>
        </w:rPr>
      </w:pPr>
      <w:r>
        <w:rPr>
          <w:rFonts w:ascii="宋体" w:hAnsi="宋体" w:hint="eastAsia"/>
          <w:sz w:val="24"/>
          <w:szCs w:val="21"/>
        </w:rPr>
        <w:t>四、《深圳经济特区政府采购条例实施细则》第七十九条</w:t>
      </w:r>
      <w:r>
        <w:rPr>
          <w:rFonts w:ascii="宋体" w:hAnsi="宋体" w:hint="eastAsia"/>
          <w:sz w:val="24"/>
          <w:szCs w:val="21"/>
        </w:rPr>
        <w:t xml:space="preserve"> </w:t>
      </w:r>
      <w:r>
        <w:rPr>
          <w:rFonts w:ascii="宋体" w:hAnsi="宋体" w:hint="eastAsia"/>
          <w:sz w:val="24"/>
          <w:szCs w:val="21"/>
        </w:rPr>
        <w:t>供应商有下列情形的，属于采购条例所称的串通投标行为，按照采购条例第五十七条有关规定处理：</w:t>
      </w:r>
    </w:p>
    <w:p w:rsidR="00A60E75" w:rsidRDefault="00E65848">
      <w:pPr>
        <w:spacing w:line="276" w:lineRule="auto"/>
        <w:ind w:firstLine="648"/>
        <w:rPr>
          <w:rFonts w:ascii="宋体" w:hAnsi="宋体"/>
          <w:sz w:val="24"/>
          <w:szCs w:val="21"/>
        </w:rPr>
      </w:pPr>
      <w:r>
        <w:rPr>
          <w:rFonts w:ascii="宋体" w:hAnsi="宋体" w:hint="eastAsia"/>
          <w:sz w:val="24"/>
          <w:szCs w:val="21"/>
        </w:rPr>
        <w:t>（一）投标供应商之间相互约定给予未中标的供应商利益补偿；</w:t>
      </w:r>
    </w:p>
    <w:p w:rsidR="00A60E75" w:rsidRDefault="00E65848">
      <w:pPr>
        <w:spacing w:line="276" w:lineRule="auto"/>
        <w:ind w:firstLine="648"/>
        <w:rPr>
          <w:rFonts w:ascii="宋体" w:hAnsi="宋体"/>
          <w:sz w:val="24"/>
          <w:szCs w:val="21"/>
        </w:rPr>
      </w:pPr>
      <w:r>
        <w:rPr>
          <w:rFonts w:ascii="宋体" w:hAnsi="宋体" w:hint="eastAsia"/>
          <w:sz w:val="24"/>
          <w:szCs w:val="21"/>
        </w:rPr>
        <w:t>（二）不同投标供应商的法定代表人、主要经营负责人、项目投标授权代表人、项目负责人、主要技术人员为同一人</w:t>
      </w:r>
      <w:r>
        <w:rPr>
          <w:rFonts w:ascii="宋体" w:hAnsi="宋体" w:hint="eastAsia"/>
          <w:sz w:val="24"/>
          <w:szCs w:val="21"/>
        </w:rPr>
        <w:t>、属同一单位或者在同一单位缴纳社会保险；</w:t>
      </w:r>
    </w:p>
    <w:p w:rsidR="00A60E75" w:rsidRDefault="00E65848">
      <w:pPr>
        <w:spacing w:line="276" w:lineRule="auto"/>
        <w:ind w:firstLine="648"/>
        <w:rPr>
          <w:rFonts w:ascii="宋体" w:hAnsi="宋体"/>
          <w:sz w:val="24"/>
          <w:szCs w:val="21"/>
        </w:rPr>
      </w:pPr>
      <w:r>
        <w:rPr>
          <w:rFonts w:ascii="宋体" w:hAnsi="宋体" w:hint="eastAsia"/>
          <w:sz w:val="24"/>
          <w:szCs w:val="21"/>
        </w:rPr>
        <w:t>（三）不同投标供应商的投标文件由同一单位或者同一人编制，或者由同一人分阶段参与编制的；</w:t>
      </w:r>
    </w:p>
    <w:p w:rsidR="00A60E75" w:rsidRDefault="00E65848">
      <w:pPr>
        <w:spacing w:line="276" w:lineRule="auto"/>
        <w:ind w:firstLine="648"/>
        <w:rPr>
          <w:rFonts w:ascii="宋体" w:hAnsi="宋体"/>
          <w:sz w:val="24"/>
          <w:szCs w:val="21"/>
        </w:rPr>
      </w:pPr>
      <w:r>
        <w:rPr>
          <w:rFonts w:ascii="宋体" w:hAnsi="宋体" w:hint="eastAsia"/>
          <w:sz w:val="24"/>
          <w:szCs w:val="21"/>
        </w:rPr>
        <w:t>（四）不同投标供应商的投标文件或部分投标文件相互混装；</w:t>
      </w:r>
    </w:p>
    <w:p w:rsidR="00A60E75" w:rsidRDefault="00E65848">
      <w:pPr>
        <w:spacing w:line="276" w:lineRule="auto"/>
        <w:ind w:firstLine="648"/>
        <w:rPr>
          <w:rFonts w:ascii="宋体" w:hAnsi="宋体"/>
          <w:sz w:val="24"/>
          <w:szCs w:val="21"/>
        </w:rPr>
      </w:pPr>
      <w:r>
        <w:rPr>
          <w:rFonts w:ascii="宋体" w:hAnsi="宋体" w:hint="eastAsia"/>
          <w:sz w:val="24"/>
          <w:szCs w:val="21"/>
        </w:rPr>
        <w:t>（五）不同投标供应商的投标文件内容存在非正常一致；</w:t>
      </w:r>
    </w:p>
    <w:p w:rsidR="00A60E75" w:rsidRDefault="00E65848">
      <w:pPr>
        <w:spacing w:line="276" w:lineRule="auto"/>
        <w:ind w:firstLine="648"/>
        <w:rPr>
          <w:rFonts w:ascii="宋体" w:hAnsi="宋体"/>
          <w:sz w:val="24"/>
          <w:szCs w:val="21"/>
        </w:rPr>
      </w:pPr>
      <w:r>
        <w:rPr>
          <w:rFonts w:ascii="宋体" w:hAnsi="宋体" w:hint="eastAsia"/>
          <w:sz w:val="24"/>
          <w:szCs w:val="21"/>
        </w:rPr>
        <w:t>（六）由同一单位工作人员为两家以上（含两家）供应商进行同一项投标活动的；</w:t>
      </w:r>
    </w:p>
    <w:p w:rsidR="00A60E75" w:rsidRDefault="00E65848">
      <w:pPr>
        <w:spacing w:line="276" w:lineRule="auto"/>
        <w:ind w:firstLine="648"/>
        <w:rPr>
          <w:rFonts w:ascii="宋体" w:hAnsi="宋体"/>
          <w:sz w:val="24"/>
          <w:szCs w:val="21"/>
        </w:rPr>
      </w:pPr>
      <w:r>
        <w:rPr>
          <w:rFonts w:ascii="宋体" w:hAnsi="宋体" w:hint="eastAsia"/>
          <w:sz w:val="24"/>
          <w:szCs w:val="21"/>
        </w:rPr>
        <w:t>（七）主管部门依照法律、法规认定的其他情形。</w:t>
      </w:r>
    </w:p>
    <w:p w:rsidR="00A60E75" w:rsidRDefault="00E65848">
      <w:pPr>
        <w:spacing w:line="276" w:lineRule="auto"/>
        <w:ind w:firstLine="648"/>
        <w:rPr>
          <w:rFonts w:ascii="宋体" w:hAnsi="宋体"/>
          <w:sz w:val="24"/>
          <w:szCs w:val="21"/>
        </w:rPr>
      </w:pPr>
    </w:p>
    <w:p w:rsidR="00A60E75" w:rsidRDefault="00E65848">
      <w:pPr>
        <w:spacing w:line="276" w:lineRule="auto"/>
        <w:ind w:firstLine="648"/>
        <w:rPr>
          <w:rFonts w:ascii="宋体" w:hAnsi="宋体"/>
          <w:sz w:val="24"/>
          <w:szCs w:val="21"/>
        </w:rPr>
      </w:pPr>
      <w:r>
        <w:rPr>
          <w:rFonts w:ascii="宋体" w:hAnsi="宋体" w:hint="eastAsia"/>
          <w:sz w:val="24"/>
          <w:szCs w:val="21"/>
        </w:rPr>
        <w:t>五、《深圳经济特区政府采购条例实施细则》第八十一条</w:t>
      </w:r>
      <w:r>
        <w:rPr>
          <w:rFonts w:ascii="宋体" w:hAnsi="宋体" w:hint="eastAsia"/>
          <w:sz w:val="24"/>
          <w:szCs w:val="21"/>
        </w:rPr>
        <w:t xml:space="preserve"> </w:t>
      </w:r>
      <w:r>
        <w:rPr>
          <w:rFonts w:ascii="宋体" w:hAnsi="宋体" w:hint="eastAsia"/>
          <w:sz w:val="24"/>
          <w:szCs w:val="21"/>
        </w:rPr>
        <w:t>供应商有下列情形之一的，属于隐瞒真实情况，提供虚假资料，按照采购条例第五十七的有关规定处理：</w:t>
      </w:r>
    </w:p>
    <w:p w:rsidR="00A60E75" w:rsidRDefault="00E65848">
      <w:pPr>
        <w:spacing w:line="276" w:lineRule="auto"/>
        <w:ind w:firstLine="648"/>
        <w:rPr>
          <w:rFonts w:ascii="宋体" w:hAnsi="宋体"/>
          <w:sz w:val="24"/>
          <w:szCs w:val="21"/>
        </w:rPr>
      </w:pPr>
      <w:r>
        <w:rPr>
          <w:rFonts w:ascii="宋体" w:hAnsi="宋体" w:hint="eastAsia"/>
          <w:sz w:val="24"/>
          <w:szCs w:val="21"/>
        </w:rPr>
        <w:t>（一）</w:t>
      </w:r>
      <w:r>
        <w:rPr>
          <w:rFonts w:ascii="宋体" w:hAnsi="宋体" w:hint="eastAsia"/>
          <w:sz w:val="24"/>
          <w:szCs w:val="21"/>
        </w:rPr>
        <w:t>通过转让或者租借等方式从其他单位获取资格或者资质证书投标的；</w:t>
      </w:r>
    </w:p>
    <w:p w:rsidR="00A60E75" w:rsidRDefault="00E65848">
      <w:pPr>
        <w:spacing w:line="276" w:lineRule="auto"/>
        <w:ind w:firstLine="648"/>
        <w:rPr>
          <w:rFonts w:ascii="宋体" w:hAnsi="宋体"/>
          <w:sz w:val="24"/>
          <w:szCs w:val="21"/>
        </w:rPr>
      </w:pPr>
      <w:r>
        <w:rPr>
          <w:rFonts w:ascii="宋体" w:hAnsi="宋体" w:hint="eastAsia"/>
          <w:sz w:val="24"/>
          <w:szCs w:val="21"/>
        </w:rPr>
        <w:t>（二）由其他单位或者其他单位负责人在投标供应商编制的投标文件上加盖印章或者签字的；</w:t>
      </w:r>
    </w:p>
    <w:p w:rsidR="00A60E75" w:rsidRDefault="00E65848">
      <w:pPr>
        <w:spacing w:line="276" w:lineRule="auto"/>
        <w:ind w:firstLine="648"/>
        <w:rPr>
          <w:rFonts w:ascii="宋体" w:hAnsi="宋体"/>
          <w:sz w:val="24"/>
          <w:szCs w:val="21"/>
        </w:rPr>
      </w:pPr>
      <w:r>
        <w:rPr>
          <w:rFonts w:ascii="宋体" w:hAnsi="宋体" w:hint="eastAsia"/>
          <w:sz w:val="24"/>
          <w:szCs w:val="21"/>
        </w:rPr>
        <w:t>（三）项目负责人或者主要技术人员不是本单位人员的；</w:t>
      </w:r>
    </w:p>
    <w:p w:rsidR="00A60E75" w:rsidRDefault="00E65848">
      <w:pPr>
        <w:spacing w:line="276" w:lineRule="auto"/>
        <w:ind w:firstLine="648"/>
        <w:rPr>
          <w:rFonts w:ascii="宋体" w:hAnsi="宋体"/>
          <w:sz w:val="24"/>
          <w:szCs w:val="21"/>
        </w:rPr>
      </w:pPr>
      <w:r>
        <w:rPr>
          <w:rFonts w:ascii="宋体" w:hAnsi="宋体" w:hint="eastAsia"/>
          <w:sz w:val="24"/>
          <w:szCs w:val="21"/>
        </w:rPr>
        <w:t>（四）投标保证金不是从投标供应商基本账户转出的；</w:t>
      </w:r>
    </w:p>
    <w:p w:rsidR="00A60E75" w:rsidRDefault="00E65848">
      <w:pPr>
        <w:spacing w:line="276" w:lineRule="auto"/>
        <w:ind w:firstLine="648"/>
        <w:rPr>
          <w:rFonts w:ascii="宋体" w:hAnsi="宋体"/>
          <w:sz w:val="24"/>
          <w:szCs w:val="21"/>
        </w:rPr>
      </w:pPr>
      <w:r>
        <w:rPr>
          <w:rFonts w:ascii="宋体" w:hAnsi="宋体" w:hint="eastAsia"/>
          <w:sz w:val="24"/>
          <w:szCs w:val="21"/>
        </w:rPr>
        <w:t>（五）其他隐瞒真实情况、提供虚假资料的行为。</w:t>
      </w:r>
    </w:p>
    <w:p w:rsidR="00A60E75" w:rsidRDefault="00E65848">
      <w:pPr>
        <w:spacing w:line="276" w:lineRule="auto"/>
        <w:ind w:firstLine="648"/>
        <w:rPr>
          <w:rFonts w:ascii="宋体" w:hAnsi="宋体"/>
          <w:sz w:val="24"/>
          <w:szCs w:val="21"/>
        </w:rPr>
      </w:pPr>
      <w:r>
        <w:rPr>
          <w:rFonts w:ascii="宋体" w:hAnsi="宋体" w:hint="eastAsia"/>
          <w:sz w:val="24"/>
          <w:szCs w:val="21"/>
        </w:rPr>
        <w:t>投标供应商不能提供项目负责人或者主要技术人员的劳动合同、社会保险等劳动关系证明材料的，视为存在前款第（三）项规定的情形。</w:t>
      </w:r>
    </w:p>
    <w:p w:rsidR="00A60E75" w:rsidRDefault="00E65848">
      <w:pPr>
        <w:spacing w:line="276" w:lineRule="auto"/>
        <w:rPr>
          <w:rFonts w:ascii="宋体" w:hAnsi="宋体"/>
          <w:sz w:val="24"/>
          <w:szCs w:val="21"/>
        </w:rPr>
      </w:pPr>
    </w:p>
    <w:p w:rsidR="00A60E75" w:rsidRDefault="00E65848">
      <w:pPr>
        <w:spacing w:line="276" w:lineRule="auto"/>
        <w:rPr>
          <w:rFonts w:ascii="宋体" w:hAnsi="宋体"/>
          <w:sz w:val="24"/>
          <w:szCs w:val="21"/>
        </w:rPr>
      </w:pPr>
      <w:r>
        <w:rPr>
          <w:rFonts w:ascii="宋体" w:hAnsi="宋体" w:hint="eastAsia"/>
          <w:sz w:val="24"/>
          <w:szCs w:val="21"/>
        </w:rPr>
        <w:t xml:space="preserve">    </w:t>
      </w:r>
      <w:r>
        <w:rPr>
          <w:rFonts w:ascii="宋体" w:hAnsi="宋体" w:hint="eastAsia"/>
          <w:sz w:val="24"/>
          <w:szCs w:val="21"/>
        </w:rPr>
        <w:t>六、根据《深圳市财政局关于明确政府采购保证金管理工作的通知》（深财购</w:t>
      </w:r>
      <w:r>
        <w:rPr>
          <w:rFonts w:ascii="宋体" w:hAnsi="宋体" w:hint="eastAsia"/>
          <w:sz w:val="24"/>
          <w:szCs w:val="21"/>
        </w:rPr>
        <w:t>[2019]42</w:t>
      </w:r>
      <w:r>
        <w:rPr>
          <w:rFonts w:ascii="宋体" w:hAnsi="宋体" w:hint="eastAsia"/>
          <w:sz w:val="24"/>
          <w:szCs w:val="21"/>
        </w:rPr>
        <w:t>号</w:t>
      </w:r>
      <w:r>
        <w:rPr>
          <w:rFonts w:ascii="宋体" w:hAnsi="宋体" w:hint="eastAsia"/>
          <w:sz w:val="24"/>
          <w:szCs w:val="21"/>
        </w:rPr>
        <w:t>）的要求，供应商在政府采购活动中出现《深圳经济特区政府采购条例实施细则》以下情形的，采购人或招标机构可将有关情况报同级财政部门，由财政部门根据实际情况记入供应商诚信档案，予以通报：</w:t>
      </w:r>
    </w:p>
    <w:p w:rsidR="00A60E75" w:rsidRDefault="00E65848" w:rsidP="0002729D">
      <w:pPr>
        <w:spacing w:line="276" w:lineRule="auto"/>
        <w:ind w:firstLineChars="100" w:firstLine="240"/>
        <w:rPr>
          <w:rFonts w:ascii="宋体" w:hAnsi="宋体"/>
          <w:sz w:val="24"/>
          <w:szCs w:val="21"/>
        </w:rPr>
      </w:pPr>
      <w:r>
        <w:rPr>
          <w:rFonts w:ascii="宋体" w:hAnsi="宋体"/>
          <w:sz w:val="24"/>
          <w:szCs w:val="21"/>
        </w:rPr>
        <w:t>（一）投标截止后，撤销投标的；</w:t>
      </w:r>
    </w:p>
    <w:p w:rsidR="00A60E75" w:rsidRDefault="00E65848" w:rsidP="0002729D">
      <w:pPr>
        <w:spacing w:line="276" w:lineRule="auto"/>
        <w:ind w:firstLineChars="100" w:firstLine="240"/>
        <w:rPr>
          <w:rFonts w:ascii="宋体" w:hAnsi="宋体"/>
          <w:sz w:val="24"/>
          <w:szCs w:val="21"/>
        </w:rPr>
      </w:pPr>
      <w:r>
        <w:rPr>
          <w:rFonts w:ascii="宋体" w:hAnsi="宋体"/>
          <w:sz w:val="24"/>
          <w:szCs w:val="21"/>
        </w:rPr>
        <w:t>（二）中标后无正当理由未在规定期限内签订合同的；</w:t>
      </w:r>
    </w:p>
    <w:p w:rsidR="00A60E75" w:rsidRDefault="00E65848" w:rsidP="0002729D">
      <w:pPr>
        <w:spacing w:line="276" w:lineRule="auto"/>
        <w:ind w:firstLineChars="100" w:firstLine="240"/>
        <w:rPr>
          <w:rFonts w:ascii="宋体" w:hAnsi="宋体"/>
          <w:sz w:val="24"/>
          <w:szCs w:val="21"/>
        </w:rPr>
      </w:pPr>
      <w:r>
        <w:rPr>
          <w:rFonts w:ascii="宋体" w:hAnsi="宋体"/>
          <w:sz w:val="24"/>
          <w:szCs w:val="21"/>
        </w:rPr>
        <w:t>（三）将中标项目转让给他人、或者在投标文件中未说明且未经采购人、采购招标机构同意，将中标项目分包给他人的；</w:t>
      </w:r>
    </w:p>
    <w:p w:rsidR="00A60E75" w:rsidRPr="00F370FD" w:rsidRDefault="00E65848" w:rsidP="0002729D">
      <w:pPr>
        <w:spacing w:line="276" w:lineRule="auto"/>
        <w:ind w:firstLineChars="100" w:firstLine="240"/>
        <w:rPr>
          <w:rFonts w:ascii="宋体" w:hAnsi="宋体"/>
          <w:sz w:val="24"/>
          <w:szCs w:val="21"/>
        </w:rPr>
      </w:pPr>
      <w:r>
        <w:rPr>
          <w:rFonts w:ascii="宋体" w:hAnsi="宋体"/>
          <w:sz w:val="24"/>
          <w:szCs w:val="21"/>
        </w:rPr>
        <w:t>（四）拒绝履行合同义务的</w:t>
      </w:r>
      <w:r>
        <w:rPr>
          <w:rFonts w:ascii="宋体" w:hAnsi="宋体" w:hint="eastAsia"/>
          <w:sz w:val="24"/>
          <w:szCs w:val="21"/>
        </w:rPr>
        <w:t>。</w:t>
      </w:r>
    </w:p>
    <w:p w:rsidR="00A60E75" w:rsidRDefault="00E65848">
      <w:pPr>
        <w:jc w:val="center"/>
        <w:rPr>
          <w:rFonts w:ascii="黑体" w:eastAsia="黑体" w:hAnsi="黑体"/>
          <w:sz w:val="40"/>
          <w:szCs w:val="40"/>
        </w:rPr>
      </w:pPr>
      <w:r>
        <w:rPr>
          <w:rFonts w:ascii="黑体" w:eastAsia="黑体" w:hAnsi="黑体" w:hint="eastAsia"/>
          <w:sz w:val="40"/>
          <w:szCs w:val="40"/>
        </w:rPr>
        <w:lastRenderedPageBreak/>
        <w:t>招标文件信息</w:t>
      </w:r>
    </w:p>
    <w:p w:rsidR="00A60E75" w:rsidRDefault="00E65848">
      <w:pPr>
        <w:spacing w:line="360" w:lineRule="auto"/>
        <w:rPr>
          <w:rFonts w:ascii="宋体" w:hAnsi="宋体"/>
          <w:sz w:val="32"/>
        </w:rPr>
      </w:pPr>
    </w:p>
    <w:p w:rsidR="00A60E75" w:rsidRDefault="00E65848" w:rsidP="0002729D">
      <w:pPr>
        <w:spacing w:line="360" w:lineRule="auto"/>
        <w:ind w:firstLineChars="300" w:firstLine="960"/>
        <w:rPr>
          <w:rFonts w:ascii="宋体" w:hAnsi="宋体"/>
          <w:sz w:val="32"/>
        </w:rPr>
      </w:pPr>
      <w:r>
        <w:rPr>
          <w:rFonts w:ascii="宋体" w:hAnsi="宋体"/>
          <w:sz w:val="32"/>
        </w:rPr>
        <w:t>项目编号：</w:t>
      </w:r>
      <w:r>
        <w:rPr>
          <w:rFonts w:ascii="宋体" w:hAnsi="宋体"/>
          <w:sz w:val="32"/>
        </w:rPr>
        <w:t>SZDL2022002546</w:t>
      </w:r>
    </w:p>
    <w:p w:rsidR="00A60E75" w:rsidRDefault="00E65848" w:rsidP="0002729D">
      <w:pPr>
        <w:spacing w:line="360" w:lineRule="auto"/>
        <w:ind w:leftChars="456" w:left="2558" w:hangingChars="500" w:hanging="1600"/>
        <w:rPr>
          <w:rFonts w:ascii="宋体" w:hAnsi="宋体"/>
          <w:sz w:val="32"/>
        </w:rPr>
      </w:pPr>
      <w:r>
        <w:rPr>
          <w:rFonts w:ascii="宋体" w:hAnsi="宋体"/>
          <w:sz w:val="32"/>
        </w:rPr>
        <w:t>项目名称：</w:t>
      </w:r>
      <w:r>
        <w:rPr>
          <w:rFonts w:ascii="宋体" w:hAnsi="宋体" w:hint="eastAsia"/>
          <w:sz w:val="32"/>
        </w:rPr>
        <w:t>宝安区涉</w:t>
      </w:r>
      <w:r>
        <w:rPr>
          <w:rFonts w:ascii="宋体" w:hAnsi="宋体" w:hint="eastAsia"/>
          <w:sz w:val="32"/>
        </w:rPr>
        <w:t>VOCs</w:t>
      </w:r>
      <w:r>
        <w:rPr>
          <w:rFonts w:ascii="宋体" w:hAnsi="宋体" w:hint="eastAsia"/>
          <w:sz w:val="32"/>
        </w:rPr>
        <w:t>重点企业专家技术核查及帮扶指导服务项目</w:t>
      </w:r>
    </w:p>
    <w:p w:rsidR="00A60E75" w:rsidRDefault="00E65848">
      <w:pPr>
        <w:spacing w:line="360" w:lineRule="auto"/>
        <w:rPr>
          <w:rFonts w:ascii="宋体" w:hAnsi="宋体"/>
          <w:sz w:val="32"/>
        </w:rPr>
      </w:pPr>
      <w:r>
        <w:rPr>
          <w:rFonts w:ascii="宋体" w:hAnsi="宋体"/>
          <w:sz w:val="32"/>
        </w:rPr>
        <w:t xml:space="preserve">      </w:t>
      </w:r>
      <w:r>
        <w:rPr>
          <w:rFonts w:ascii="宋体" w:hAnsi="宋体"/>
          <w:sz w:val="32"/>
        </w:rPr>
        <w:t>包</w:t>
      </w:r>
      <w:r>
        <w:rPr>
          <w:rFonts w:ascii="宋体" w:hAnsi="宋体"/>
          <w:sz w:val="32"/>
        </w:rPr>
        <w:t xml:space="preserve">   </w:t>
      </w:r>
      <w:r>
        <w:rPr>
          <w:rFonts w:ascii="宋体" w:hAnsi="宋体"/>
          <w:sz w:val="32"/>
        </w:rPr>
        <w:t>号：</w:t>
      </w:r>
      <w:r>
        <w:rPr>
          <w:rFonts w:ascii="宋体" w:hAnsi="宋体"/>
          <w:sz w:val="32"/>
        </w:rPr>
        <w:t xml:space="preserve"> </w:t>
      </w:r>
      <w:r>
        <w:rPr>
          <w:rFonts w:ascii="宋体" w:hAnsi="宋体" w:hint="eastAsia"/>
          <w:sz w:val="32"/>
        </w:rPr>
        <w:t xml:space="preserve">A </w:t>
      </w:r>
      <w:r>
        <w:rPr>
          <w:rFonts w:ascii="宋体" w:hAnsi="宋体" w:hint="eastAsia"/>
          <w:sz w:val="32"/>
        </w:rPr>
        <w:t>包</w:t>
      </w:r>
    </w:p>
    <w:p w:rsidR="00A60E75" w:rsidRDefault="00E65848">
      <w:pPr>
        <w:spacing w:line="360" w:lineRule="auto"/>
        <w:rPr>
          <w:rFonts w:ascii="宋体" w:hAnsi="宋体"/>
          <w:sz w:val="32"/>
        </w:rPr>
      </w:pPr>
      <w:r>
        <w:rPr>
          <w:rFonts w:ascii="宋体" w:hAnsi="宋体"/>
          <w:sz w:val="32"/>
        </w:rPr>
        <w:t xml:space="preserve">      </w:t>
      </w:r>
      <w:r>
        <w:rPr>
          <w:rFonts w:ascii="宋体" w:hAnsi="宋体"/>
          <w:sz w:val="32"/>
        </w:rPr>
        <w:t>项目类型</w:t>
      </w:r>
      <w:r>
        <w:rPr>
          <w:rFonts w:ascii="宋体" w:hAnsi="宋体" w:hint="eastAsia"/>
          <w:sz w:val="32"/>
        </w:rPr>
        <w:t>：</w:t>
      </w:r>
      <w:r>
        <w:rPr>
          <w:rFonts w:ascii="宋体" w:hAnsi="宋体"/>
          <w:sz w:val="32"/>
        </w:rPr>
        <w:t>服务类</w:t>
      </w:r>
    </w:p>
    <w:p w:rsidR="00A60E75" w:rsidRDefault="00E65848">
      <w:pPr>
        <w:spacing w:line="360" w:lineRule="auto"/>
        <w:rPr>
          <w:rFonts w:ascii="宋体" w:hAnsi="宋体"/>
          <w:sz w:val="32"/>
        </w:rPr>
      </w:pPr>
      <w:r>
        <w:rPr>
          <w:rFonts w:ascii="宋体" w:hAnsi="宋体"/>
          <w:sz w:val="32"/>
        </w:rPr>
        <w:t xml:space="preserve">      </w:t>
      </w:r>
      <w:r>
        <w:rPr>
          <w:rFonts w:ascii="宋体" w:hAnsi="宋体"/>
          <w:sz w:val="32"/>
        </w:rPr>
        <w:t>采购方式：公开招标</w:t>
      </w:r>
    </w:p>
    <w:p w:rsidR="00A60E75" w:rsidRDefault="00E65848">
      <w:pPr>
        <w:spacing w:line="360" w:lineRule="auto"/>
        <w:rPr>
          <w:rFonts w:ascii="宋体" w:hAnsi="宋体"/>
          <w:sz w:val="32"/>
        </w:rPr>
      </w:pPr>
      <w:r>
        <w:rPr>
          <w:rFonts w:ascii="宋体" w:hAnsi="宋体"/>
          <w:sz w:val="32"/>
        </w:rPr>
        <w:t xml:space="preserve">      </w:t>
      </w:r>
      <w:r>
        <w:rPr>
          <w:rFonts w:ascii="宋体" w:hAnsi="宋体"/>
          <w:sz w:val="32"/>
        </w:rPr>
        <w:t>货币类型：人民币</w:t>
      </w:r>
    </w:p>
    <w:p w:rsidR="00A60E75" w:rsidRDefault="00E65848">
      <w:pPr>
        <w:spacing w:line="360" w:lineRule="auto"/>
        <w:rPr>
          <w:rFonts w:ascii="宋体" w:hAnsi="宋体"/>
          <w:sz w:val="32"/>
        </w:rPr>
      </w:pPr>
    </w:p>
    <w:p w:rsidR="00A60E75" w:rsidRDefault="00E65848">
      <w:pPr>
        <w:pStyle w:val="af2"/>
        <w:jc w:val="center"/>
        <w:outlineLvl w:val="1"/>
        <w:rPr>
          <w:rFonts w:ascii="黑体" w:eastAsia="黑体" w:hAnsi="黑体"/>
          <w:sz w:val="40"/>
          <w:szCs w:val="40"/>
        </w:rPr>
      </w:pPr>
      <w:r>
        <w:rPr>
          <w:rFonts w:ascii="黑体" w:eastAsia="黑体" w:hAnsi="黑体"/>
          <w:sz w:val="40"/>
          <w:szCs w:val="40"/>
        </w:rPr>
        <w:t>资格性审查表</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tblPr>
      <w:tblGrid>
        <w:gridCol w:w="794"/>
        <w:gridCol w:w="8278"/>
      </w:tblGrid>
      <w:tr w:rsidR="00341A2C">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A60E75" w:rsidRDefault="00E65848">
            <w:pPr>
              <w:spacing w:line="360" w:lineRule="auto"/>
              <w:jc w:val="center"/>
              <w:rPr>
                <w:rFonts w:ascii="宋体" w:hAnsi="宋体" w:cs="宋体"/>
                <w:sz w:val="28"/>
                <w:szCs w:val="28"/>
              </w:rPr>
            </w:pPr>
            <w:r>
              <w:rPr>
                <w:sz w:val="28"/>
                <w:szCs w:val="28"/>
              </w:rPr>
              <w:t>序号</w:t>
            </w:r>
          </w:p>
        </w:tc>
        <w:tc>
          <w:tcPr>
            <w:tcW w:w="8278"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A60E75" w:rsidRDefault="00E65848">
            <w:pPr>
              <w:spacing w:line="360" w:lineRule="auto"/>
              <w:jc w:val="center"/>
              <w:rPr>
                <w:rFonts w:ascii="宋体" w:hAnsi="宋体" w:cs="宋体"/>
                <w:sz w:val="28"/>
                <w:szCs w:val="28"/>
              </w:rPr>
            </w:pPr>
            <w:r>
              <w:rPr>
                <w:sz w:val="28"/>
                <w:szCs w:val="28"/>
              </w:rPr>
              <w:t>内容</w:t>
            </w:r>
          </w:p>
        </w:tc>
      </w:tr>
      <w:tr w:rsidR="00341A2C">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rsidR="00A60E75" w:rsidRDefault="00E65848">
            <w:pPr>
              <w:spacing w:line="360" w:lineRule="auto"/>
              <w:jc w:val="center"/>
              <w:rPr>
                <w:rFonts w:ascii="宋体" w:hAnsi="宋体" w:cs="宋体"/>
                <w:szCs w:val="21"/>
              </w:rPr>
            </w:pPr>
            <w:r>
              <w:rPr>
                <w:rFonts w:ascii="宋体" w:hAnsi="宋体"/>
                <w:szCs w:val="21"/>
              </w:rPr>
              <w:t>1</w:t>
            </w:r>
          </w:p>
        </w:tc>
        <w:tc>
          <w:tcPr>
            <w:tcW w:w="8278" w:type="dxa"/>
            <w:tcBorders>
              <w:top w:val="single" w:sz="8" w:space="0" w:color="000000"/>
              <w:left w:val="single" w:sz="8" w:space="0" w:color="000000"/>
              <w:bottom w:val="single" w:sz="8" w:space="0" w:color="000000"/>
              <w:right w:val="single" w:sz="8" w:space="0" w:color="000000"/>
            </w:tcBorders>
          </w:tcPr>
          <w:p w:rsidR="00A60E75" w:rsidRDefault="00E65848">
            <w:pPr>
              <w:spacing w:line="360" w:lineRule="auto"/>
              <w:rPr>
                <w:rFonts w:ascii="宋体" w:hAnsi="宋体" w:cs="宋体"/>
                <w:szCs w:val="21"/>
              </w:rPr>
            </w:pPr>
            <w:r>
              <w:rPr>
                <w:rFonts w:ascii="宋体" w:hAnsi="宋体"/>
                <w:szCs w:val="21"/>
              </w:rPr>
              <w:t>在中华人民共和国境内注册、具有合法经营资格的法人单位或其他组织（提供营业执照或法人证书或登记证书扫描件）</w:t>
            </w:r>
          </w:p>
        </w:tc>
      </w:tr>
      <w:tr w:rsidR="00341A2C">
        <w:trPr>
          <w:trHeight w:val="357"/>
          <w:jc w:val="center"/>
        </w:trPr>
        <w:tc>
          <w:tcPr>
            <w:tcW w:w="794" w:type="dxa"/>
            <w:tcBorders>
              <w:top w:val="single" w:sz="8" w:space="0" w:color="000000"/>
              <w:left w:val="single" w:sz="8" w:space="0" w:color="000000"/>
              <w:bottom w:val="single" w:sz="8" w:space="0" w:color="000000"/>
              <w:right w:val="single" w:sz="8" w:space="0" w:color="000000"/>
            </w:tcBorders>
            <w:vAlign w:val="center"/>
          </w:tcPr>
          <w:p w:rsidR="00A60E75" w:rsidRDefault="00E65848">
            <w:pPr>
              <w:spacing w:line="360" w:lineRule="auto"/>
              <w:jc w:val="center"/>
              <w:rPr>
                <w:rFonts w:ascii="宋体" w:hAnsi="宋体"/>
                <w:szCs w:val="21"/>
              </w:rPr>
            </w:pPr>
            <w:r>
              <w:rPr>
                <w:rFonts w:ascii="宋体" w:hAnsi="宋体" w:hint="eastAsia"/>
                <w:szCs w:val="21"/>
              </w:rPr>
              <w:t>2</w:t>
            </w:r>
          </w:p>
        </w:tc>
        <w:tc>
          <w:tcPr>
            <w:tcW w:w="8278" w:type="dxa"/>
            <w:tcBorders>
              <w:top w:val="single" w:sz="8" w:space="0" w:color="000000"/>
              <w:left w:val="single" w:sz="8" w:space="0" w:color="000000"/>
              <w:bottom w:val="single" w:sz="8" w:space="0" w:color="000000"/>
              <w:right w:val="single" w:sz="8" w:space="0" w:color="000000"/>
            </w:tcBorders>
          </w:tcPr>
          <w:p w:rsidR="00A60E75" w:rsidRDefault="00E65848">
            <w:pPr>
              <w:spacing w:line="360" w:lineRule="auto"/>
              <w:rPr>
                <w:rFonts w:ascii="宋体" w:hAnsi="宋体" w:cs="宋体"/>
                <w:szCs w:val="21"/>
              </w:rPr>
            </w:pPr>
            <w:r>
              <w:rPr>
                <w:rFonts w:ascii="宋体" w:hAnsi="宋体"/>
                <w:szCs w:val="21"/>
              </w:rPr>
              <w:t>参与本项目投标前三年内，在经营活动中没有重大违法记录（由投标人在《政府采购投标及履约承诺函》中作出声明）</w:t>
            </w:r>
          </w:p>
        </w:tc>
      </w:tr>
      <w:tr w:rsidR="00341A2C">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rsidR="00A60E75" w:rsidRDefault="00E65848">
            <w:pPr>
              <w:spacing w:line="360" w:lineRule="auto"/>
              <w:jc w:val="center"/>
              <w:rPr>
                <w:rFonts w:ascii="宋体" w:hAnsi="宋体"/>
                <w:szCs w:val="21"/>
              </w:rPr>
            </w:pPr>
            <w:r>
              <w:rPr>
                <w:rFonts w:ascii="宋体" w:hAnsi="宋体" w:hint="eastAsia"/>
                <w:szCs w:val="21"/>
              </w:rPr>
              <w:t>3</w:t>
            </w:r>
          </w:p>
        </w:tc>
        <w:tc>
          <w:tcPr>
            <w:tcW w:w="8278" w:type="dxa"/>
            <w:tcBorders>
              <w:top w:val="single" w:sz="8" w:space="0" w:color="000000"/>
              <w:left w:val="single" w:sz="8" w:space="0" w:color="000000"/>
              <w:bottom w:val="single" w:sz="8" w:space="0" w:color="000000"/>
              <w:right w:val="single" w:sz="8" w:space="0" w:color="000000"/>
            </w:tcBorders>
          </w:tcPr>
          <w:p w:rsidR="00A60E75" w:rsidRDefault="00E65848">
            <w:pPr>
              <w:spacing w:line="360" w:lineRule="auto"/>
              <w:rPr>
                <w:rFonts w:ascii="宋体" w:hAnsi="宋体" w:cs="宋体"/>
                <w:szCs w:val="21"/>
              </w:rPr>
            </w:pPr>
            <w:r>
              <w:rPr>
                <w:rFonts w:ascii="宋体" w:hAnsi="宋体"/>
                <w:szCs w:val="21"/>
              </w:rPr>
              <w:t>参与本项目政府采购活动时不存在被有关部门禁止参与政府采购活动且在有效期内的情况（由投标人在《政府采购投标及履约承诺函》中作出声明）</w:t>
            </w:r>
          </w:p>
        </w:tc>
      </w:tr>
      <w:tr w:rsidR="00341A2C">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rsidR="00A60E75" w:rsidRDefault="00E65848">
            <w:pPr>
              <w:spacing w:line="360" w:lineRule="auto"/>
              <w:jc w:val="center"/>
              <w:rPr>
                <w:rFonts w:ascii="宋体" w:hAnsi="宋体"/>
                <w:szCs w:val="21"/>
              </w:rPr>
            </w:pPr>
            <w:r>
              <w:rPr>
                <w:rFonts w:ascii="宋体" w:hAnsi="宋体" w:hint="eastAsia"/>
                <w:szCs w:val="21"/>
              </w:rPr>
              <w:t>4</w:t>
            </w:r>
          </w:p>
        </w:tc>
        <w:tc>
          <w:tcPr>
            <w:tcW w:w="8278" w:type="dxa"/>
            <w:tcBorders>
              <w:top w:val="single" w:sz="8" w:space="0" w:color="000000"/>
              <w:left w:val="single" w:sz="8" w:space="0" w:color="000000"/>
              <w:bottom w:val="single" w:sz="8" w:space="0" w:color="000000"/>
              <w:right w:val="single" w:sz="8" w:space="0" w:color="000000"/>
            </w:tcBorders>
          </w:tcPr>
          <w:p w:rsidR="00A60E75" w:rsidRDefault="00E65848">
            <w:pPr>
              <w:spacing w:line="360" w:lineRule="auto"/>
              <w:rPr>
                <w:rFonts w:ascii="宋体" w:hAnsi="宋体" w:cs="宋体"/>
                <w:szCs w:val="21"/>
              </w:rPr>
            </w:pPr>
            <w:r>
              <w:rPr>
                <w:rFonts w:ascii="宋体" w:hAnsi="宋体"/>
                <w:szCs w:val="21"/>
              </w:rPr>
              <w:t>具备《中华人民共和国政府采购法》第二十二条第一款的条件（由投标人在《政府采购投标及履约承诺函》中作出声明）</w:t>
            </w:r>
          </w:p>
        </w:tc>
      </w:tr>
      <w:tr w:rsidR="00341A2C">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rsidR="00A60E75" w:rsidRDefault="00E65848">
            <w:pPr>
              <w:spacing w:line="360" w:lineRule="auto"/>
              <w:jc w:val="center"/>
              <w:rPr>
                <w:rFonts w:ascii="宋体" w:hAnsi="宋体"/>
                <w:szCs w:val="21"/>
              </w:rPr>
            </w:pPr>
            <w:r>
              <w:rPr>
                <w:rFonts w:ascii="宋体" w:hAnsi="宋体" w:hint="eastAsia"/>
                <w:szCs w:val="21"/>
              </w:rPr>
              <w:t>5</w:t>
            </w:r>
          </w:p>
        </w:tc>
        <w:tc>
          <w:tcPr>
            <w:tcW w:w="8278" w:type="dxa"/>
            <w:tcBorders>
              <w:top w:val="single" w:sz="8" w:space="0" w:color="000000"/>
              <w:left w:val="single" w:sz="8" w:space="0" w:color="000000"/>
              <w:bottom w:val="single" w:sz="8" w:space="0" w:color="000000"/>
              <w:right w:val="single" w:sz="8" w:space="0" w:color="000000"/>
            </w:tcBorders>
          </w:tcPr>
          <w:p w:rsidR="00A60E75" w:rsidRDefault="00E65848">
            <w:pPr>
              <w:spacing w:line="360" w:lineRule="auto"/>
              <w:jc w:val="left"/>
              <w:rPr>
                <w:rFonts w:ascii="宋体" w:hAnsi="宋体" w:cs="宋体"/>
                <w:szCs w:val="21"/>
              </w:rPr>
            </w:pPr>
            <w:r>
              <w:rPr>
                <w:rFonts w:asciiTheme="minorEastAsia" w:eastAsiaTheme="minorEastAsia" w:hAnsiTheme="minorEastAsia" w:hint="eastAsia"/>
                <w:szCs w:val="21"/>
              </w:rPr>
              <w:t>未被列入“信用中国”（</w:t>
            </w:r>
            <w:r>
              <w:rPr>
                <w:rFonts w:asciiTheme="minorEastAsia" w:eastAsiaTheme="minorEastAsia" w:hAnsiTheme="minorEastAsia"/>
                <w:szCs w:val="21"/>
              </w:rPr>
              <w:t>https://www.creditchina.gov.cn</w:t>
            </w:r>
            <w:r>
              <w:rPr>
                <w:rFonts w:asciiTheme="minorEastAsia" w:eastAsiaTheme="minorEastAsia" w:hAnsiTheme="minorEastAsia" w:hint="eastAsia"/>
                <w:szCs w:val="21"/>
              </w:rPr>
              <w:t>）严重失信主体名单，未被列入“中国执行信息公开网”（</w:t>
            </w:r>
            <w:r>
              <w:rPr>
                <w:rFonts w:asciiTheme="minorEastAsia" w:eastAsiaTheme="minorEastAsia" w:hAnsiTheme="minorEastAsia"/>
                <w:szCs w:val="21"/>
              </w:rPr>
              <w:t>http://zxgk.court.gov.cn</w:t>
            </w:r>
            <w:r>
              <w:rPr>
                <w:rFonts w:asciiTheme="minorEastAsia" w:eastAsiaTheme="minorEastAsia" w:hAnsiTheme="minorEastAsia" w:hint="eastAsia"/>
                <w:szCs w:val="21"/>
              </w:rPr>
              <w:t>）失信被执行人名单，未被列入中国政府采购网（</w:t>
            </w:r>
            <w:r>
              <w:rPr>
                <w:rFonts w:asciiTheme="minorEastAsia" w:eastAsiaTheme="minorEastAsia" w:hAnsiTheme="minorEastAsia"/>
                <w:szCs w:val="21"/>
              </w:rPr>
              <w:t>http://www.ccgp.gov.cn/search/cr</w:t>
            </w:r>
            <w:r>
              <w:rPr>
                <w:rFonts w:asciiTheme="minorEastAsia" w:eastAsiaTheme="minorEastAsia" w:hAnsiTheme="minorEastAsia" w:hint="eastAsia"/>
                <w:szCs w:val="21"/>
              </w:rPr>
              <w:t>）政府采购严重违法失信行为记录名单，未被列入深圳市政府采购监管网（</w:t>
            </w:r>
            <w:r>
              <w:rPr>
                <w:rFonts w:asciiTheme="minorEastAsia" w:eastAsiaTheme="minorEastAsia" w:hAnsiTheme="minorEastAsia"/>
                <w:szCs w:val="21"/>
              </w:rPr>
              <w:t>http://zfcg.sz.gov.cn/cgjg/cxda/index.html</w:t>
            </w:r>
            <w:r>
              <w:rPr>
                <w:rFonts w:asciiTheme="minorEastAsia" w:eastAsiaTheme="minorEastAsia" w:hAnsiTheme="minorEastAsia" w:hint="eastAsia"/>
                <w:szCs w:val="21"/>
              </w:rPr>
              <w:t>）“政府采购违法失信行为名单”</w:t>
            </w:r>
            <w:r>
              <w:rPr>
                <w:rFonts w:ascii="宋体" w:hAnsi="宋体"/>
                <w:szCs w:val="21"/>
              </w:rPr>
              <w:t>（由投标人在《政府采购投标及履约承诺函》中作出声明）</w:t>
            </w:r>
          </w:p>
        </w:tc>
      </w:tr>
      <w:tr w:rsidR="00341A2C">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rsidR="00A60E75" w:rsidRDefault="00E65848">
            <w:pPr>
              <w:spacing w:line="360" w:lineRule="auto"/>
              <w:jc w:val="center"/>
              <w:rPr>
                <w:rFonts w:ascii="宋体" w:hAnsi="宋体"/>
                <w:szCs w:val="21"/>
              </w:rPr>
            </w:pPr>
            <w:r>
              <w:rPr>
                <w:rFonts w:ascii="宋体" w:hAnsi="宋体" w:hint="eastAsia"/>
                <w:szCs w:val="21"/>
              </w:rPr>
              <w:t>6</w:t>
            </w:r>
          </w:p>
        </w:tc>
        <w:tc>
          <w:tcPr>
            <w:tcW w:w="8278" w:type="dxa"/>
            <w:tcBorders>
              <w:top w:val="single" w:sz="8" w:space="0" w:color="000000"/>
              <w:left w:val="single" w:sz="8" w:space="0" w:color="000000"/>
              <w:bottom w:val="single" w:sz="8" w:space="0" w:color="000000"/>
              <w:right w:val="single" w:sz="8" w:space="0" w:color="000000"/>
            </w:tcBorders>
          </w:tcPr>
          <w:p w:rsidR="00A60E75" w:rsidRDefault="00E65848">
            <w:pPr>
              <w:spacing w:line="360" w:lineRule="auto"/>
              <w:rPr>
                <w:rFonts w:ascii="宋体" w:hAnsi="宋体" w:cs="宋体"/>
                <w:szCs w:val="21"/>
              </w:rPr>
            </w:pPr>
            <w:r>
              <w:rPr>
                <w:szCs w:val="21"/>
              </w:rPr>
              <w:t>本项目不接受</w:t>
            </w:r>
            <w:r>
              <w:rPr>
                <w:rFonts w:hint="eastAsia"/>
                <w:szCs w:val="21"/>
              </w:rPr>
              <w:t>联合体投标，不接受</w:t>
            </w:r>
            <w:r>
              <w:rPr>
                <w:szCs w:val="21"/>
              </w:rPr>
              <w:t>转包、分包。（无须提供证明材料）</w:t>
            </w:r>
          </w:p>
        </w:tc>
      </w:tr>
    </w:tbl>
    <w:p w:rsidR="00A60E75" w:rsidRDefault="00E65848">
      <w:pPr>
        <w:pStyle w:val="af2"/>
        <w:spacing w:before="280"/>
        <w:jc w:val="center"/>
        <w:rPr>
          <w:rFonts w:ascii="黑体" w:eastAsia="黑体" w:hAnsi="黑体"/>
          <w:sz w:val="40"/>
          <w:szCs w:val="40"/>
        </w:rPr>
      </w:pPr>
    </w:p>
    <w:p w:rsidR="00A60E75" w:rsidRDefault="00E65848">
      <w:pPr>
        <w:pStyle w:val="af2"/>
        <w:spacing w:before="280"/>
        <w:jc w:val="center"/>
        <w:outlineLvl w:val="1"/>
        <w:rPr>
          <w:rFonts w:ascii="黑体" w:eastAsia="黑体" w:hAnsi="黑体"/>
          <w:sz w:val="40"/>
          <w:szCs w:val="40"/>
        </w:rPr>
      </w:pPr>
      <w:r>
        <w:rPr>
          <w:rFonts w:ascii="黑体" w:eastAsia="黑体" w:hAnsi="黑体"/>
          <w:sz w:val="40"/>
          <w:szCs w:val="40"/>
        </w:rPr>
        <w:t>符合性审查表</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tblPr>
      <w:tblGrid>
        <w:gridCol w:w="794"/>
        <w:gridCol w:w="8278"/>
      </w:tblGrid>
      <w:tr w:rsidR="00341A2C">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A60E75" w:rsidRDefault="00E65848">
            <w:pPr>
              <w:spacing w:line="360" w:lineRule="auto"/>
              <w:jc w:val="center"/>
              <w:rPr>
                <w:rFonts w:ascii="宋体" w:hAnsi="宋体" w:cs="宋体"/>
                <w:szCs w:val="21"/>
              </w:rPr>
            </w:pPr>
            <w:r>
              <w:rPr>
                <w:rFonts w:ascii="宋体" w:hAnsi="宋体"/>
                <w:szCs w:val="21"/>
              </w:rPr>
              <w:t>序号</w:t>
            </w:r>
          </w:p>
        </w:tc>
        <w:tc>
          <w:tcPr>
            <w:tcW w:w="8278"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A60E75" w:rsidRDefault="00E65848">
            <w:pPr>
              <w:spacing w:line="360" w:lineRule="auto"/>
              <w:jc w:val="center"/>
              <w:rPr>
                <w:rFonts w:ascii="宋体" w:hAnsi="宋体" w:cs="宋体"/>
                <w:szCs w:val="21"/>
              </w:rPr>
            </w:pPr>
            <w:r>
              <w:rPr>
                <w:rFonts w:ascii="宋体" w:hAnsi="宋体"/>
                <w:szCs w:val="21"/>
              </w:rPr>
              <w:t>内容</w:t>
            </w:r>
          </w:p>
        </w:tc>
      </w:tr>
      <w:tr w:rsidR="00341A2C" w:rsidTr="00067C55">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rsidR="00A60E75" w:rsidRDefault="00E65848" w:rsidP="00067C55">
            <w:pPr>
              <w:spacing w:line="360" w:lineRule="auto"/>
              <w:jc w:val="center"/>
              <w:rPr>
                <w:rFonts w:ascii="宋体" w:hAnsi="宋体"/>
                <w:szCs w:val="21"/>
              </w:rPr>
            </w:pPr>
            <w:r>
              <w:rPr>
                <w:rFonts w:ascii="宋体" w:hAnsi="宋体"/>
                <w:szCs w:val="21"/>
              </w:rPr>
              <w:t>1</w:t>
            </w:r>
          </w:p>
        </w:tc>
        <w:tc>
          <w:tcPr>
            <w:tcW w:w="8278" w:type="dxa"/>
            <w:tcBorders>
              <w:top w:val="single" w:sz="8" w:space="0" w:color="000000"/>
              <w:left w:val="single" w:sz="8" w:space="0" w:color="000000"/>
              <w:bottom w:val="single" w:sz="8" w:space="0" w:color="000000"/>
              <w:right w:val="single" w:sz="8" w:space="0" w:color="000000"/>
            </w:tcBorders>
          </w:tcPr>
          <w:p w:rsidR="00A60E75" w:rsidRDefault="00E65848">
            <w:pPr>
              <w:spacing w:line="360" w:lineRule="auto"/>
              <w:rPr>
                <w:rFonts w:ascii="宋体" w:hAnsi="宋体"/>
                <w:szCs w:val="21"/>
              </w:rPr>
            </w:pPr>
            <w:r>
              <w:rPr>
                <w:rFonts w:ascii="宋体" w:hAnsi="宋体"/>
                <w:szCs w:val="21"/>
              </w:rPr>
              <w:t>将一个包或一个标段的内容拆开投标</w:t>
            </w:r>
            <w:r>
              <w:rPr>
                <w:rFonts w:ascii="宋体" w:hAnsi="宋体" w:hint="eastAsia"/>
                <w:szCs w:val="21"/>
              </w:rPr>
              <w:t>。</w:t>
            </w:r>
          </w:p>
        </w:tc>
      </w:tr>
      <w:tr w:rsidR="00341A2C" w:rsidTr="00067C55">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rsidR="00A60E75" w:rsidRDefault="00E65848" w:rsidP="00067C55">
            <w:pPr>
              <w:spacing w:line="360" w:lineRule="auto"/>
              <w:jc w:val="center"/>
              <w:rPr>
                <w:rFonts w:ascii="宋体" w:hAnsi="宋体"/>
                <w:szCs w:val="21"/>
              </w:rPr>
            </w:pPr>
            <w:r>
              <w:rPr>
                <w:rFonts w:ascii="宋体" w:hAnsi="宋体"/>
                <w:szCs w:val="21"/>
              </w:rPr>
              <w:t>2</w:t>
            </w:r>
          </w:p>
        </w:tc>
        <w:tc>
          <w:tcPr>
            <w:tcW w:w="8278" w:type="dxa"/>
            <w:tcBorders>
              <w:top w:val="single" w:sz="8" w:space="0" w:color="000000"/>
              <w:left w:val="single" w:sz="8" w:space="0" w:color="000000"/>
              <w:bottom w:val="single" w:sz="8" w:space="0" w:color="000000"/>
              <w:right w:val="single" w:sz="8" w:space="0" w:color="000000"/>
            </w:tcBorders>
          </w:tcPr>
          <w:p w:rsidR="00A60E75" w:rsidRDefault="00E65848">
            <w:pPr>
              <w:spacing w:line="360" w:lineRule="auto"/>
              <w:rPr>
                <w:rFonts w:ascii="宋体" w:hAnsi="宋体"/>
                <w:szCs w:val="21"/>
              </w:rPr>
            </w:pPr>
            <w:r>
              <w:rPr>
                <w:rFonts w:ascii="宋体" w:hAnsi="宋体"/>
                <w:szCs w:val="21"/>
              </w:rPr>
              <w:t>对同一项目投标时，提供两套以上的投标方案（招标文件另有规定的除外）</w:t>
            </w:r>
            <w:r>
              <w:rPr>
                <w:rFonts w:ascii="宋体" w:hAnsi="宋体" w:hint="eastAsia"/>
                <w:szCs w:val="21"/>
              </w:rPr>
              <w:t>。</w:t>
            </w:r>
          </w:p>
        </w:tc>
      </w:tr>
      <w:tr w:rsidR="00341A2C" w:rsidTr="00067C55">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rsidR="00A60E75" w:rsidRDefault="00E65848" w:rsidP="00067C55">
            <w:pPr>
              <w:spacing w:line="360" w:lineRule="auto"/>
              <w:jc w:val="center"/>
              <w:rPr>
                <w:rFonts w:ascii="宋体" w:hAnsi="宋体"/>
                <w:szCs w:val="21"/>
              </w:rPr>
            </w:pPr>
            <w:r>
              <w:rPr>
                <w:rFonts w:ascii="宋体" w:hAnsi="宋体"/>
                <w:szCs w:val="21"/>
              </w:rPr>
              <w:t>3</w:t>
            </w:r>
          </w:p>
        </w:tc>
        <w:tc>
          <w:tcPr>
            <w:tcW w:w="8278" w:type="dxa"/>
            <w:tcBorders>
              <w:top w:val="single" w:sz="8" w:space="0" w:color="000000"/>
              <w:left w:val="single" w:sz="8" w:space="0" w:color="000000"/>
              <w:bottom w:val="single" w:sz="8" w:space="0" w:color="000000"/>
              <w:right w:val="single" w:sz="8" w:space="0" w:color="000000"/>
            </w:tcBorders>
          </w:tcPr>
          <w:p w:rsidR="00A60E75" w:rsidRDefault="00E65848">
            <w:pPr>
              <w:spacing w:line="360" w:lineRule="auto"/>
              <w:rPr>
                <w:rFonts w:ascii="宋体" w:hAnsi="宋体"/>
                <w:szCs w:val="21"/>
              </w:rPr>
            </w:pPr>
            <w:r>
              <w:rPr>
                <w:rFonts w:ascii="宋体" w:hAnsi="宋体" w:hint="eastAsia"/>
                <w:szCs w:val="21"/>
              </w:rPr>
              <w:t>分项报价或投标总价</w:t>
            </w:r>
            <w:r>
              <w:rPr>
                <w:rFonts w:ascii="宋体" w:hAnsi="宋体"/>
                <w:szCs w:val="21"/>
              </w:rPr>
              <w:t>高于预算</w:t>
            </w:r>
            <w:r>
              <w:rPr>
                <w:rFonts w:ascii="宋体" w:hAnsi="宋体" w:hint="eastAsia"/>
                <w:szCs w:val="21"/>
              </w:rPr>
              <w:t>金额</w:t>
            </w:r>
            <w:r>
              <w:rPr>
                <w:rFonts w:ascii="宋体" w:hAnsi="宋体"/>
                <w:szCs w:val="21"/>
              </w:rPr>
              <w:t>（最高投标限价）的</w:t>
            </w:r>
            <w:r>
              <w:rPr>
                <w:rFonts w:ascii="宋体" w:hAnsi="宋体" w:hint="eastAsia"/>
                <w:szCs w:val="21"/>
              </w:rPr>
              <w:t>。</w:t>
            </w:r>
          </w:p>
        </w:tc>
      </w:tr>
      <w:tr w:rsidR="00341A2C" w:rsidTr="00067C55">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rsidR="00A60E75" w:rsidRDefault="00E65848" w:rsidP="00067C55">
            <w:pPr>
              <w:spacing w:line="360" w:lineRule="auto"/>
              <w:jc w:val="center"/>
              <w:rPr>
                <w:rFonts w:ascii="宋体" w:hAnsi="宋体"/>
                <w:szCs w:val="21"/>
              </w:rPr>
            </w:pPr>
            <w:r>
              <w:rPr>
                <w:rFonts w:ascii="宋体" w:hAnsi="宋体" w:hint="eastAsia"/>
                <w:szCs w:val="21"/>
              </w:rPr>
              <w:t>4</w:t>
            </w:r>
          </w:p>
        </w:tc>
        <w:tc>
          <w:tcPr>
            <w:tcW w:w="8278" w:type="dxa"/>
            <w:tcBorders>
              <w:top w:val="single" w:sz="8" w:space="0" w:color="000000"/>
              <w:left w:val="single" w:sz="8" w:space="0" w:color="000000"/>
              <w:bottom w:val="single" w:sz="8" w:space="0" w:color="000000"/>
              <w:right w:val="single" w:sz="8" w:space="0" w:color="000000"/>
            </w:tcBorders>
          </w:tcPr>
          <w:p w:rsidR="00A60E75" w:rsidRDefault="00E65848">
            <w:pPr>
              <w:spacing w:line="360" w:lineRule="auto"/>
              <w:rPr>
                <w:rFonts w:ascii="宋体" w:hAnsi="宋体"/>
                <w:szCs w:val="21"/>
              </w:rPr>
            </w:pPr>
            <w:r>
              <w:rPr>
                <w:rFonts w:ascii="宋体" w:hAnsi="宋体"/>
                <w:szCs w:val="21"/>
              </w:rPr>
              <w:t>评标委员会认为投标人的报价明显低于其他通过符合性审查投标人的报价，有可能影响产品质量或者不能诚信履约的，投标人不能在合理的时间内提供书面说明，或无法提交相关证明材料，投标人不能证明其报价合理性的；</w:t>
            </w:r>
            <w:r>
              <w:rPr>
                <w:rFonts w:ascii="宋体" w:hAnsi="宋体" w:hint="eastAsia"/>
                <w:szCs w:val="21"/>
              </w:rPr>
              <w:t>（评审委员会成员对投标人提供的说明材料判断不一致的，按照“少数服从多数”的原则确定评审委员会的意见）</w:t>
            </w:r>
            <w:r>
              <w:rPr>
                <w:rFonts w:ascii="宋体" w:hAnsi="宋体" w:hint="eastAsia"/>
                <w:szCs w:val="21"/>
              </w:rPr>
              <w:t>。</w:t>
            </w:r>
          </w:p>
        </w:tc>
      </w:tr>
      <w:tr w:rsidR="00341A2C" w:rsidTr="00067C55">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rsidR="00A60E75" w:rsidRDefault="00E65848" w:rsidP="00067C55">
            <w:pPr>
              <w:spacing w:line="360" w:lineRule="auto"/>
              <w:jc w:val="center"/>
              <w:rPr>
                <w:rFonts w:ascii="宋体" w:hAnsi="宋体"/>
                <w:szCs w:val="21"/>
              </w:rPr>
            </w:pPr>
            <w:r>
              <w:rPr>
                <w:rFonts w:ascii="宋体" w:hAnsi="宋体" w:hint="eastAsia"/>
                <w:szCs w:val="21"/>
              </w:rPr>
              <w:t>5</w:t>
            </w:r>
          </w:p>
        </w:tc>
        <w:tc>
          <w:tcPr>
            <w:tcW w:w="8278" w:type="dxa"/>
            <w:tcBorders>
              <w:top w:val="single" w:sz="8" w:space="0" w:color="000000"/>
              <w:left w:val="single" w:sz="8" w:space="0" w:color="000000"/>
              <w:bottom w:val="single" w:sz="8" w:space="0" w:color="000000"/>
              <w:right w:val="single" w:sz="8" w:space="0" w:color="000000"/>
            </w:tcBorders>
          </w:tcPr>
          <w:p w:rsidR="00A60E75" w:rsidRDefault="00E65848">
            <w:pPr>
              <w:spacing w:line="360" w:lineRule="auto"/>
              <w:rPr>
                <w:rFonts w:ascii="宋体" w:hAnsi="宋体"/>
                <w:szCs w:val="21"/>
              </w:rPr>
            </w:pPr>
            <w:r>
              <w:rPr>
                <w:rFonts w:ascii="宋体" w:hAnsi="宋体" w:hint="eastAsia"/>
                <w:szCs w:val="21"/>
              </w:rPr>
              <w:t>所投产品、工程、服务在商务、技术等方面没有实质性满足招标文件要求的（是否实质性满足招标文件要求，由评标委员会根据《实质性条款响应情况表》做</w:t>
            </w:r>
            <w:r>
              <w:rPr>
                <w:rFonts w:ascii="宋体" w:hAnsi="宋体" w:hint="eastAsia"/>
                <w:szCs w:val="21"/>
              </w:rPr>
              <w:t>出评判）</w:t>
            </w:r>
            <w:r>
              <w:rPr>
                <w:rFonts w:ascii="宋体" w:hAnsi="宋体" w:hint="eastAsia"/>
                <w:szCs w:val="21"/>
              </w:rPr>
              <w:t>。</w:t>
            </w:r>
          </w:p>
        </w:tc>
      </w:tr>
      <w:tr w:rsidR="00341A2C" w:rsidTr="00067C55">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rsidR="00A60E75" w:rsidRDefault="00E65848" w:rsidP="00067C55">
            <w:pPr>
              <w:spacing w:line="360" w:lineRule="auto"/>
              <w:jc w:val="center"/>
              <w:rPr>
                <w:rFonts w:ascii="宋体" w:hAnsi="宋体"/>
                <w:szCs w:val="21"/>
              </w:rPr>
            </w:pPr>
            <w:r>
              <w:rPr>
                <w:rFonts w:ascii="宋体" w:hAnsi="宋体" w:hint="eastAsia"/>
                <w:szCs w:val="21"/>
              </w:rPr>
              <w:t>6</w:t>
            </w:r>
          </w:p>
        </w:tc>
        <w:tc>
          <w:tcPr>
            <w:tcW w:w="8278" w:type="dxa"/>
            <w:tcBorders>
              <w:top w:val="single" w:sz="8" w:space="0" w:color="000000"/>
              <w:left w:val="single" w:sz="8" w:space="0" w:color="000000"/>
              <w:bottom w:val="single" w:sz="8" w:space="0" w:color="000000"/>
              <w:right w:val="single" w:sz="8" w:space="0" w:color="000000"/>
            </w:tcBorders>
          </w:tcPr>
          <w:p w:rsidR="00A60E75" w:rsidRDefault="00E65848">
            <w:pPr>
              <w:spacing w:line="360" w:lineRule="auto"/>
              <w:rPr>
                <w:rFonts w:ascii="宋体" w:hAnsi="宋体"/>
                <w:szCs w:val="21"/>
              </w:rPr>
            </w:pPr>
            <w:r>
              <w:rPr>
                <w:rFonts w:ascii="宋体" w:hAnsi="宋体"/>
                <w:szCs w:val="21"/>
              </w:rPr>
              <w:t>未按招标文件所提供的样式填写《投标函》；未按招标文件所提供的《政府采购投标及履约承诺函》进行承诺；未按招标文件对投标文件组成的要求提供投标文件的（投标文件组成不完整）</w:t>
            </w:r>
            <w:r>
              <w:rPr>
                <w:rFonts w:ascii="宋体" w:hAnsi="宋体" w:hint="eastAsia"/>
                <w:szCs w:val="21"/>
              </w:rPr>
              <w:t>。</w:t>
            </w:r>
          </w:p>
        </w:tc>
      </w:tr>
      <w:tr w:rsidR="00341A2C" w:rsidTr="00067C55">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rsidR="00A60E75" w:rsidRDefault="00E65848" w:rsidP="00067C55">
            <w:pPr>
              <w:spacing w:line="360" w:lineRule="auto"/>
              <w:jc w:val="center"/>
              <w:rPr>
                <w:rFonts w:ascii="宋体" w:hAnsi="宋体"/>
                <w:szCs w:val="21"/>
              </w:rPr>
            </w:pPr>
            <w:r>
              <w:rPr>
                <w:rFonts w:ascii="宋体" w:hAnsi="宋体" w:hint="eastAsia"/>
                <w:szCs w:val="21"/>
              </w:rPr>
              <w:t>7</w:t>
            </w:r>
          </w:p>
        </w:tc>
        <w:tc>
          <w:tcPr>
            <w:tcW w:w="8278" w:type="dxa"/>
            <w:tcBorders>
              <w:top w:val="single" w:sz="8" w:space="0" w:color="000000"/>
              <w:left w:val="single" w:sz="8" w:space="0" w:color="000000"/>
              <w:bottom w:val="single" w:sz="8" w:space="0" w:color="000000"/>
              <w:right w:val="single" w:sz="8" w:space="0" w:color="000000"/>
            </w:tcBorders>
          </w:tcPr>
          <w:p w:rsidR="00A60E75" w:rsidRDefault="00E65848">
            <w:pPr>
              <w:spacing w:line="360" w:lineRule="auto"/>
              <w:rPr>
                <w:rFonts w:ascii="宋体" w:hAnsi="宋体"/>
                <w:szCs w:val="21"/>
              </w:rPr>
            </w:pPr>
            <w:r>
              <w:rPr>
                <w:rFonts w:ascii="宋体" w:hAnsi="宋体"/>
                <w:szCs w:val="21"/>
              </w:rPr>
              <w:t>投标报价有缺漏项目或对招标文件规定的服务清单项目及数量进行修改</w:t>
            </w:r>
            <w:r>
              <w:rPr>
                <w:rFonts w:ascii="宋体" w:hAnsi="宋体" w:hint="eastAsia"/>
                <w:szCs w:val="21"/>
              </w:rPr>
              <w:t>。</w:t>
            </w:r>
          </w:p>
        </w:tc>
      </w:tr>
      <w:tr w:rsidR="00341A2C" w:rsidTr="00067C55">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rsidR="00A60E75" w:rsidRDefault="00E65848" w:rsidP="00067C55">
            <w:pPr>
              <w:spacing w:line="360" w:lineRule="auto"/>
              <w:jc w:val="center"/>
              <w:rPr>
                <w:rFonts w:ascii="宋体" w:hAnsi="宋体"/>
                <w:szCs w:val="21"/>
              </w:rPr>
            </w:pPr>
            <w:r>
              <w:rPr>
                <w:rFonts w:ascii="宋体" w:hAnsi="宋体" w:hint="eastAsia"/>
                <w:szCs w:val="21"/>
              </w:rPr>
              <w:t>8</w:t>
            </w:r>
          </w:p>
        </w:tc>
        <w:tc>
          <w:tcPr>
            <w:tcW w:w="8278" w:type="dxa"/>
            <w:tcBorders>
              <w:top w:val="single" w:sz="8" w:space="0" w:color="000000"/>
              <w:left w:val="single" w:sz="8" w:space="0" w:color="000000"/>
              <w:bottom w:val="single" w:sz="8" w:space="0" w:color="000000"/>
              <w:right w:val="single" w:sz="8" w:space="0" w:color="000000"/>
            </w:tcBorders>
          </w:tcPr>
          <w:p w:rsidR="00A60E75" w:rsidRDefault="00E65848">
            <w:pPr>
              <w:spacing w:line="360" w:lineRule="auto"/>
              <w:rPr>
                <w:rFonts w:ascii="宋体" w:hAnsi="宋体"/>
                <w:szCs w:val="21"/>
              </w:rPr>
            </w:pPr>
            <w:r>
              <w:rPr>
                <w:rFonts w:ascii="宋体" w:hAnsi="宋体" w:hint="eastAsia"/>
                <w:szCs w:val="21"/>
              </w:rPr>
              <w:t>投标文件存在列放位置错误，导致属于信息公开情形的没有被公开</w:t>
            </w:r>
            <w:r>
              <w:rPr>
                <w:rFonts w:ascii="宋体" w:hAnsi="宋体" w:hint="eastAsia"/>
                <w:szCs w:val="21"/>
              </w:rPr>
              <w:t>。</w:t>
            </w:r>
          </w:p>
        </w:tc>
      </w:tr>
      <w:tr w:rsidR="00341A2C" w:rsidTr="00067C55">
        <w:trPr>
          <w:trHeight w:val="431"/>
          <w:jc w:val="center"/>
        </w:trPr>
        <w:tc>
          <w:tcPr>
            <w:tcW w:w="794" w:type="dxa"/>
            <w:tcBorders>
              <w:top w:val="single" w:sz="8" w:space="0" w:color="000000"/>
              <w:left w:val="single" w:sz="8" w:space="0" w:color="000000"/>
              <w:bottom w:val="single" w:sz="8" w:space="0" w:color="000000"/>
              <w:right w:val="single" w:sz="8" w:space="0" w:color="000000"/>
            </w:tcBorders>
            <w:vAlign w:val="center"/>
          </w:tcPr>
          <w:p w:rsidR="00A60E75" w:rsidRDefault="00E65848" w:rsidP="00067C55">
            <w:pPr>
              <w:spacing w:line="360" w:lineRule="auto"/>
              <w:jc w:val="center"/>
              <w:rPr>
                <w:rFonts w:ascii="宋体" w:hAnsi="宋体"/>
                <w:szCs w:val="21"/>
              </w:rPr>
            </w:pPr>
            <w:r>
              <w:rPr>
                <w:rFonts w:ascii="宋体" w:hAnsi="宋体" w:hint="eastAsia"/>
                <w:szCs w:val="21"/>
              </w:rPr>
              <w:t>9</w:t>
            </w:r>
          </w:p>
        </w:tc>
        <w:tc>
          <w:tcPr>
            <w:tcW w:w="8278" w:type="dxa"/>
            <w:tcBorders>
              <w:top w:val="single" w:sz="8" w:space="0" w:color="000000"/>
              <w:left w:val="single" w:sz="8" w:space="0" w:color="000000"/>
              <w:bottom w:val="single" w:sz="8" w:space="0" w:color="000000"/>
              <w:right w:val="single" w:sz="8" w:space="0" w:color="000000"/>
            </w:tcBorders>
          </w:tcPr>
          <w:p w:rsidR="00A60E75" w:rsidRDefault="00E65848">
            <w:pPr>
              <w:spacing w:line="360" w:lineRule="auto"/>
              <w:rPr>
                <w:rFonts w:ascii="宋体" w:hAnsi="宋体"/>
                <w:szCs w:val="21"/>
              </w:rPr>
            </w:pPr>
            <w:r>
              <w:rPr>
                <w:rFonts w:ascii="宋体" w:hAnsi="宋体"/>
                <w:szCs w:val="21"/>
              </w:rPr>
              <w:t>投标文件电子文档带病毒</w:t>
            </w:r>
            <w:r>
              <w:rPr>
                <w:rFonts w:ascii="宋体" w:hAnsi="宋体" w:hint="eastAsia"/>
                <w:szCs w:val="21"/>
              </w:rPr>
              <w:t>。</w:t>
            </w:r>
          </w:p>
        </w:tc>
      </w:tr>
      <w:tr w:rsidR="00341A2C" w:rsidTr="00067C55">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rsidR="00A60E75" w:rsidRDefault="00E65848" w:rsidP="00067C55">
            <w:pPr>
              <w:spacing w:line="360" w:lineRule="auto"/>
              <w:jc w:val="center"/>
              <w:rPr>
                <w:rFonts w:ascii="宋体" w:hAnsi="宋体"/>
                <w:szCs w:val="21"/>
              </w:rPr>
            </w:pPr>
            <w:r>
              <w:rPr>
                <w:rFonts w:ascii="宋体" w:hAnsi="宋体"/>
                <w:szCs w:val="21"/>
              </w:rPr>
              <w:t>1</w:t>
            </w:r>
            <w:r>
              <w:rPr>
                <w:rFonts w:ascii="宋体" w:hAnsi="宋体" w:hint="eastAsia"/>
                <w:szCs w:val="21"/>
              </w:rPr>
              <w:t>0</w:t>
            </w:r>
          </w:p>
        </w:tc>
        <w:tc>
          <w:tcPr>
            <w:tcW w:w="8278" w:type="dxa"/>
            <w:tcBorders>
              <w:top w:val="single" w:sz="8" w:space="0" w:color="000000"/>
              <w:left w:val="single" w:sz="8" w:space="0" w:color="000000"/>
              <w:bottom w:val="single" w:sz="8" w:space="0" w:color="000000"/>
              <w:right w:val="single" w:sz="8" w:space="0" w:color="000000"/>
            </w:tcBorders>
          </w:tcPr>
          <w:p w:rsidR="00A60E75" w:rsidRDefault="00E65848">
            <w:pPr>
              <w:spacing w:line="360" w:lineRule="auto"/>
              <w:rPr>
                <w:rFonts w:ascii="宋体" w:hAnsi="宋体"/>
                <w:szCs w:val="21"/>
              </w:rPr>
            </w:pPr>
            <w:r>
              <w:rPr>
                <w:rFonts w:ascii="宋体" w:hAnsi="宋体"/>
                <w:szCs w:val="21"/>
              </w:rPr>
              <w:t>投标文件用不属于本公司的电子密钥进行加密的</w:t>
            </w:r>
            <w:r>
              <w:rPr>
                <w:rFonts w:ascii="宋体" w:hAnsi="宋体" w:hint="eastAsia"/>
                <w:szCs w:val="21"/>
              </w:rPr>
              <w:t>。</w:t>
            </w:r>
          </w:p>
        </w:tc>
      </w:tr>
      <w:tr w:rsidR="00341A2C" w:rsidTr="00067C55">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rsidR="00A60E75" w:rsidRDefault="00E65848" w:rsidP="00067C55">
            <w:pPr>
              <w:spacing w:line="360" w:lineRule="auto"/>
              <w:jc w:val="center"/>
              <w:rPr>
                <w:rFonts w:ascii="宋体" w:hAnsi="宋体"/>
                <w:szCs w:val="21"/>
              </w:rPr>
            </w:pPr>
            <w:r>
              <w:rPr>
                <w:rFonts w:ascii="宋体" w:hAnsi="宋体"/>
                <w:szCs w:val="21"/>
              </w:rPr>
              <w:t>1</w:t>
            </w:r>
            <w:r>
              <w:rPr>
                <w:rFonts w:ascii="宋体" w:hAnsi="宋体" w:hint="eastAsia"/>
                <w:szCs w:val="21"/>
              </w:rPr>
              <w:t>1</w:t>
            </w:r>
          </w:p>
        </w:tc>
        <w:tc>
          <w:tcPr>
            <w:tcW w:w="8278" w:type="dxa"/>
            <w:tcBorders>
              <w:top w:val="single" w:sz="8" w:space="0" w:color="000000"/>
              <w:left w:val="single" w:sz="8" w:space="0" w:color="000000"/>
              <w:bottom w:val="single" w:sz="8" w:space="0" w:color="000000"/>
              <w:right w:val="single" w:sz="8" w:space="0" w:color="000000"/>
            </w:tcBorders>
          </w:tcPr>
          <w:p w:rsidR="00A60E75" w:rsidRDefault="00E65848">
            <w:pPr>
              <w:spacing w:line="360" w:lineRule="auto"/>
              <w:rPr>
                <w:rFonts w:ascii="宋体" w:hAnsi="宋体"/>
                <w:szCs w:val="21"/>
              </w:rPr>
            </w:pPr>
            <w:r>
              <w:rPr>
                <w:rFonts w:ascii="宋体" w:hAnsi="宋体"/>
                <w:szCs w:val="21"/>
              </w:rPr>
              <w:t>误选了非本项目的最新加密规则文件，导致投标文件不能在开标时解密</w:t>
            </w:r>
            <w:r>
              <w:rPr>
                <w:rFonts w:ascii="宋体" w:hAnsi="宋体" w:hint="eastAsia"/>
                <w:szCs w:val="21"/>
              </w:rPr>
              <w:t>。</w:t>
            </w:r>
          </w:p>
        </w:tc>
      </w:tr>
      <w:tr w:rsidR="00341A2C" w:rsidTr="00067C55">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rsidR="00A60E75" w:rsidRDefault="00E65848" w:rsidP="00067C55">
            <w:pPr>
              <w:spacing w:line="360" w:lineRule="auto"/>
              <w:jc w:val="center"/>
              <w:rPr>
                <w:rFonts w:ascii="宋体" w:hAnsi="宋体"/>
                <w:szCs w:val="21"/>
              </w:rPr>
            </w:pPr>
            <w:r>
              <w:rPr>
                <w:rFonts w:ascii="宋体" w:hAnsi="宋体" w:hint="eastAsia"/>
                <w:szCs w:val="21"/>
              </w:rPr>
              <w:t>12</w:t>
            </w:r>
          </w:p>
        </w:tc>
        <w:tc>
          <w:tcPr>
            <w:tcW w:w="8278" w:type="dxa"/>
            <w:tcBorders>
              <w:top w:val="single" w:sz="8" w:space="0" w:color="000000"/>
              <w:left w:val="single" w:sz="8" w:space="0" w:color="000000"/>
              <w:bottom w:val="single" w:sz="8" w:space="0" w:color="000000"/>
              <w:right w:val="single" w:sz="8" w:space="0" w:color="000000"/>
            </w:tcBorders>
          </w:tcPr>
          <w:p w:rsidR="00A60E75" w:rsidRDefault="00E65848">
            <w:pPr>
              <w:spacing w:line="360" w:lineRule="auto"/>
              <w:rPr>
                <w:rFonts w:ascii="宋体" w:hAnsi="宋体"/>
                <w:szCs w:val="21"/>
              </w:rPr>
            </w:pPr>
            <w:r>
              <w:rPr>
                <w:rFonts w:ascii="宋体" w:hAnsi="宋体"/>
                <w:szCs w:val="21"/>
              </w:rPr>
              <w:t>法律、法规规定的其他情形。</w:t>
            </w:r>
          </w:p>
        </w:tc>
      </w:tr>
    </w:tbl>
    <w:p w:rsidR="00A60E75" w:rsidRDefault="00E65848">
      <w:pPr>
        <w:rPr>
          <w:b/>
        </w:rPr>
      </w:pPr>
      <w:r>
        <w:rPr>
          <w:rFonts w:hint="eastAsia"/>
          <w:b/>
        </w:rPr>
        <w:t>《资格性审查表》和《符合性审查表》初审不通过，按投标无效处理。</w:t>
      </w:r>
    </w:p>
    <w:p w:rsidR="00A60E75" w:rsidRDefault="00E65848">
      <w:pPr>
        <w:jc w:val="center"/>
        <w:rPr>
          <w:b/>
        </w:rPr>
      </w:pPr>
    </w:p>
    <w:p w:rsidR="00A60E75" w:rsidRDefault="00E65848">
      <w:pPr>
        <w:jc w:val="center"/>
        <w:rPr>
          <w:b/>
        </w:rPr>
      </w:pPr>
    </w:p>
    <w:p w:rsidR="00A60E75" w:rsidRDefault="00E65848">
      <w:pPr>
        <w:pStyle w:val="30"/>
        <w:jc w:val="center"/>
      </w:pPr>
      <w:r>
        <w:br w:type="page"/>
      </w:r>
      <w:r>
        <w:rPr>
          <w:rFonts w:hint="eastAsia"/>
        </w:rPr>
        <w:lastRenderedPageBreak/>
        <w:t>综合评分法</w:t>
      </w:r>
      <w:r>
        <w:t>评标信息</w:t>
      </w:r>
    </w:p>
    <w:tbl>
      <w:tblPr>
        <w:tblW w:w="9281" w:type="dxa"/>
        <w:jc w:val="center"/>
        <w:tblCellSpacing w:w="0" w:type="dxa"/>
        <w:tblLayout w:type="fixed"/>
        <w:tblCellMar>
          <w:top w:w="45" w:type="dxa"/>
          <w:left w:w="45" w:type="dxa"/>
          <w:bottom w:w="45" w:type="dxa"/>
          <w:right w:w="45" w:type="dxa"/>
        </w:tblCellMar>
        <w:tblLook w:val="04A0"/>
      </w:tblPr>
      <w:tblGrid>
        <w:gridCol w:w="9281"/>
      </w:tblGrid>
      <w:tr w:rsidR="00341A2C">
        <w:trPr>
          <w:tblCellSpacing w:w="0" w:type="dxa"/>
          <w:jc w:val="center"/>
        </w:trPr>
        <w:tc>
          <w:tcPr>
            <w:tcW w:w="9281" w:type="dxa"/>
            <w:tcBorders>
              <w:top w:val="nil"/>
              <w:left w:val="nil"/>
              <w:bottom w:val="nil"/>
              <w:right w:val="nil"/>
            </w:tcBorders>
            <w:vAlign w:val="center"/>
          </w:tcPr>
          <w:p w:rsidR="00A60E75" w:rsidRDefault="00E65848">
            <w:pPr>
              <w:rPr>
                <w:b/>
                <w:bCs/>
              </w:rPr>
            </w:pPr>
            <w:r>
              <w:rPr>
                <w:rFonts w:hint="eastAsia"/>
                <w:b/>
                <w:bCs/>
              </w:rPr>
              <w:t xml:space="preserve">    </w:t>
            </w:r>
            <w:r>
              <w:rPr>
                <w:rFonts w:hint="eastAsia"/>
                <w:b/>
                <w:bCs/>
              </w:rPr>
              <w:t>一、</w:t>
            </w:r>
            <w:r>
              <w:rPr>
                <w:b/>
                <w:bCs/>
              </w:rPr>
              <w:t>评标方法：综合评分法（新价格分算法）</w:t>
            </w:r>
          </w:p>
        </w:tc>
      </w:tr>
      <w:tr w:rsidR="00341A2C">
        <w:trPr>
          <w:tblCellSpacing w:w="0" w:type="dxa"/>
          <w:jc w:val="center"/>
        </w:trPr>
        <w:tc>
          <w:tcPr>
            <w:tcW w:w="9281" w:type="dxa"/>
            <w:tcBorders>
              <w:top w:val="nil"/>
              <w:left w:val="nil"/>
              <w:bottom w:val="nil"/>
              <w:right w:val="nil"/>
            </w:tcBorders>
            <w:vAlign w:val="center"/>
          </w:tcPr>
          <w:p w:rsidR="00A60E75" w:rsidRDefault="00E65848">
            <w:pPr>
              <w:spacing w:line="360" w:lineRule="auto"/>
            </w:pPr>
            <w:r>
              <w:t>综合评分法，是指投标文件满足招标文件全部实质性要求，且按照评审因素的量化指标评审得分最高的投标人为中标候选人的评标方法。</w:t>
            </w:r>
            <w:r>
              <w:t xml:space="preserve"> </w:t>
            </w:r>
          </w:p>
          <w:p w:rsidR="00A60E75" w:rsidRDefault="00E65848">
            <w:pPr>
              <w:spacing w:line="360" w:lineRule="auto"/>
            </w:pPr>
            <w:r>
              <w:t>价格分计算方法：</w:t>
            </w:r>
          </w:p>
          <w:p w:rsidR="00A60E75" w:rsidRPr="00D909DA" w:rsidRDefault="00E65848">
            <w:pPr>
              <w:spacing w:line="360" w:lineRule="auto"/>
              <w:rPr>
                <w:rFonts w:ascii="宋体" w:hAnsi="宋体"/>
              </w:rPr>
            </w:pPr>
            <w:r>
              <w:t>采用低价优先法计算，即满足招标文件要求且投标价格最低的投标报价为评标基准价，其价格分为满分。其他投标人的价格分统一按照下列公式计算：</w:t>
            </w:r>
            <w:r>
              <w:t xml:space="preserve"> </w:t>
            </w:r>
            <w:r>
              <w:br/>
            </w:r>
            <w:r>
              <w:t>投标报价得分</w:t>
            </w:r>
            <w:r>
              <w:t>=(</w:t>
            </w:r>
            <w:r>
              <w:t>评标基准价／投标报价</w:t>
            </w:r>
            <w:r>
              <w:t xml:space="preserve">)×100 </w:t>
            </w:r>
            <w:r>
              <w:br/>
            </w:r>
            <w:r>
              <w:rPr>
                <w:rFonts w:ascii="宋体" w:hAnsi="宋体"/>
              </w:rPr>
              <w:t>评标总得分＝</w:t>
            </w:r>
            <w:r>
              <w:rPr>
                <w:rFonts w:ascii="宋体" w:hAnsi="宋体"/>
              </w:rPr>
              <w:t>F1×A1</w:t>
            </w:r>
            <w:r>
              <w:rPr>
                <w:rFonts w:ascii="宋体" w:hAnsi="宋体"/>
              </w:rPr>
              <w:t>＋</w:t>
            </w:r>
            <w:r>
              <w:rPr>
                <w:rFonts w:ascii="宋体" w:hAnsi="宋体"/>
              </w:rPr>
              <w:t>F2×A2</w:t>
            </w:r>
            <w:r>
              <w:rPr>
                <w:rFonts w:ascii="宋体" w:hAnsi="宋体"/>
              </w:rPr>
              <w:t>＋</w:t>
            </w:r>
            <w:r>
              <w:rPr>
                <w:rFonts w:ascii="宋体" w:hAnsi="宋体"/>
              </w:rPr>
              <w:t>……</w:t>
            </w:r>
            <w:r>
              <w:rPr>
                <w:rFonts w:ascii="宋体" w:hAnsi="宋体"/>
              </w:rPr>
              <w:t>＋</w:t>
            </w:r>
            <w:r>
              <w:rPr>
                <w:rFonts w:ascii="宋体" w:hAnsi="宋体"/>
              </w:rPr>
              <w:t xml:space="preserve">Fn×An </w:t>
            </w:r>
            <w:r>
              <w:rPr>
                <w:rFonts w:ascii="宋体" w:hAnsi="宋体"/>
              </w:rPr>
              <w:br/>
              <w:t>F1</w:t>
            </w:r>
            <w:r>
              <w:rPr>
                <w:rFonts w:ascii="宋体" w:hAnsi="宋体"/>
              </w:rPr>
              <w:t>、</w:t>
            </w:r>
            <w:r>
              <w:rPr>
                <w:rFonts w:ascii="宋体" w:hAnsi="宋体"/>
              </w:rPr>
              <w:t>F2……Fn</w:t>
            </w:r>
            <w:r>
              <w:rPr>
                <w:rFonts w:ascii="宋体" w:hAnsi="宋体"/>
              </w:rPr>
              <w:t>分别为各项评审因素的得分；</w:t>
            </w:r>
            <w:r>
              <w:rPr>
                <w:rFonts w:ascii="宋体" w:hAnsi="宋体"/>
              </w:rPr>
              <w:t xml:space="preserve"> </w:t>
            </w:r>
            <w:r>
              <w:rPr>
                <w:rFonts w:ascii="宋体" w:hAnsi="宋体"/>
              </w:rPr>
              <w:br/>
              <w:t>A1</w:t>
            </w:r>
            <w:r>
              <w:rPr>
                <w:rFonts w:ascii="宋体" w:hAnsi="宋体"/>
              </w:rPr>
              <w:t>、</w:t>
            </w:r>
            <w:r>
              <w:rPr>
                <w:rFonts w:ascii="宋体" w:hAnsi="宋体"/>
              </w:rPr>
              <w:t>A2</w:t>
            </w:r>
            <w:r>
              <w:rPr>
                <w:rFonts w:ascii="宋体" w:hAnsi="宋体"/>
              </w:rPr>
              <w:t>、</w:t>
            </w:r>
            <w:r>
              <w:rPr>
                <w:rFonts w:ascii="宋体" w:hAnsi="宋体"/>
              </w:rPr>
              <w:t xml:space="preserve">……An </w:t>
            </w:r>
            <w:r>
              <w:rPr>
                <w:rFonts w:ascii="宋体" w:hAnsi="宋体"/>
              </w:rPr>
              <w:t>分别为各项评审因素所占的权重</w:t>
            </w:r>
            <w:r>
              <w:rPr>
                <w:rFonts w:ascii="宋体" w:hAnsi="宋体"/>
              </w:rPr>
              <w:t>(A1</w:t>
            </w:r>
            <w:r>
              <w:rPr>
                <w:rFonts w:ascii="宋体" w:hAnsi="宋体"/>
              </w:rPr>
              <w:t>＋</w:t>
            </w:r>
            <w:r>
              <w:rPr>
                <w:rFonts w:ascii="宋体" w:hAnsi="宋体"/>
              </w:rPr>
              <w:t>A2</w:t>
            </w:r>
            <w:r>
              <w:rPr>
                <w:rFonts w:ascii="宋体" w:hAnsi="宋体"/>
              </w:rPr>
              <w:t>＋</w:t>
            </w:r>
            <w:r>
              <w:rPr>
                <w:rFonts w:ascii="宋体" w:hAnsi="宋体"/>
              </w:rPr>
              <w:t>……</w:t>
            </w:r>
            <w:r>
              <w:rPr>
                <w:rFonts w:ascii="宋体" w:hAnsi="宋体"/>
              </w:rPr>
              <w:t>＋</w:t>
            </w:r>
            <w:r>
              <w:rPr>
                <w:rFonts w:ascii="宋体" w:hAnsi="宋体"/>
              </w:rPr>
              <w:t>An</w:t>
            </w:r>
            <w:r>
              <w:rPr>
                <w:rFonts w:ascii="宋体" w:hAnsi="宋体"/>
              </w:rPr>
              <w:t>＝</w:t>
            </w:r>
            <w:r>
              <w:rPr>
                <w:rFonts w:ascii="宋体" w:hAnsi="宋体"/>
              </w:rPr>
              <w:t>1)</w:t>
            </w:r>
            <w:r>
              <w:rPr>
                <w:rFonts w:ascii="宋体" w:hAnsi="宋体"/>
              </w:rPr>
              <w:t>。</w:t>
            </w:r>
            <w:r>
              <w:rPr>
                <w:rFonts w:ascii="宋体" w:hAnsi="宋体"/>
              </w:rPr>
              <w:t xml:space="preserve"> </w:t>
            </w:r>
            <w:r>
              <w:rPr>
                <w:rFonts w:ascii="宋体" w:hAnsi="宋体"/>
              </w:rPr>
              <w:br/>
            </w:r>
            <w:r>
              <w:rPr>
                <w:rFonts w:ascii="宋体" w:hAnsi="宋体"/>
              </w:rPr>
              <w:t>评标过程中，不去掉报价中的最高报价和最低报价。</w:t>
            </w:r>
            <w:r>
              <w:rPr>
                <w:rFonts w:ascii="宋体" w:hAnsi="宋体"/>
              </w:rPr>
              <w:t xml:space="preserve"> </w:t>
            </w:r>
          </w:p>
          <w:tbl>
            <w:tblPr>
              <w:tblW w:w="9227"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0" w:type="dxa"/>
                <w:bottom w:w="20" w:type="dxa"/>
              </w:tblCellMar>
              <w:tblLook w:val="04A0"/>
            </w:tblPr>
            <w:tblGrid>
              <w:gridCol w:w="680"/>
              <w:gridCol w:w="680"/>
              <w:gridCol w:w="2086"/>
              <w:gridCol w:w="970"/>
              <w:gridCol w:w="4811"/>
            </w:tblGrid>
            <w:tr w:rsidR="00341A2C" w:rsidTr="00D909DA">
              <w:trPr>
                <w:jc w:val="center"/>
              </w:trPr>
              <w:tc>
                <w:tcPr>
                  <w:tcW w:w="680" w:type="dxa"/>
                  <w:shd w:val="clear" w:color="auto" w:fill="E6EFFA"/>
                  <w:vAlign w:val="center"/>
                </w:tcPr>
                <w:p w:rsidR="00A60E75" w:rsidRDefault="00E65848">
                  <w:pPr>
                    <w:wordWrap w:val="0"/>
                    <w:spacing w:line="360" w:lineRule="auto"/>
                    <w:jc w:val="center"/>
                    <w:rPr>
                      <w:rFonts w:ascii="宋体" w:hAnsi="宋体" w:cs="宋体"/>
                      <w:b/>
                      <w:bCs/>
                      <w:szCs w:val="21"/>
                    </w:rPr>
                  </w:pPr>
                  <w:r>
                    <w:rPr>
                      <w:rFonts w:ascii="宋体" w:hAnsi="宋体"/>
                      <w:b/>
                      <w:bCs/>
                      <w:szCs w:val="21"/>
                    </w:rPr>
                    <w:t>序号</w:t>
                  </w:r>
                </w:p>
              </w:tc>
              <w:tc>
                <w:tcPr>
                  <w:tcW w:w="3736" w:type="dxa"/>
                  <w:gridSpan w:val="3"/>
                  <w:shd w:val="clear" w:color="auto" w:fill="E6EFFA"/>
                  <w:vAlign w:val="center"/>
                </w:tcPr>
                <w:p w:rsidR="00A60E75" w:rsidRDefault="00E65848">
                  <w:pPr>
                    <w:wordWrap w:val="0"/>
                    <w:spacing w:line="360" w:lineRule="auto"/>
                    <w:jc w:val="center"/>
                    <w:rPr>
                      <w:rFonts w:ascii="宋体" w:hAnsi="宋体" w:cs="宋体"/>
                      <w:b/>
                      <w:bCs/>
                      <w:szCs w:val="21"/>
                    </w:rPr>
                  </w:pPr>
                  <w:r>
                    <w:rPr>
                      <w:rFonts w:ascii="宋体" w:hAnsi="宋体"/>
                      <w:b/>
                      <w:bCs/>
                      <w:szCs w:val="21"/>
                    </w:rPr>
                    <w:t>评分项</w:t>
                  </w:r>
                </w:p>
              </w:tc>
              <w:tc>
                <w:tcPr>
                  <w:tcW w:w="4811" w:type="dxa"/>
                  <w:shd w:val="clear" w:color="auto" w:fill="E6EFFA"/>
                  <w:vAlign w:val="center"/>
                </w:tcPr>
                <w:p w:rsidR="00A60E75" w:rsidRDefault="00E65848">
                  <w:pPr>
                    <w:wordWrap w:val="0"/>
                    <w:spacing w:line="360" w:lineRule="auto"/>
                    <w:jc w:val="center"/>
                    <w:rPr>
                      <w:rFonts w:ascii="宋体" w:hAnsi="宋体" w:cs="宋体"/>
                      <w:b/>
                      <w:bCs/>
                      <w:szCs w:val="21"/>
                    </w:rPr>
                  </w:pPr>
                  <w:r>
                    <w:rPr>
                      <w:rFonts w:ascii="宋体" w:hAnsi="宋体"/>
                      <w:b/>
                      <w:bCs/>
                      <w:szCs w:val="21"/>
                    </w:rPr>
                    <w:t>权重</w:t>
                  </w:r>
                  <w:r>
                    <w:rPr>
                      <w:rFonts w:ascii="宋体" w:hAnsi="宋体"/>
                      <w:b/>
                      <w:bCs/>
                      <w:szCs w:val="21"/>
                    </w:rPr>
                    <w:t>(%)</w:t>
                  </w:r>
                </w:p>
              </w:tc>
            </w:tr>
            <w:tr w:rsidR="00341A2C" w:rsidTr="00D909DA">
              <w:trPr>
                <w:jc w:val="center"/>
              </w:trPr>
              <w:tc>
                <w:tcPr>
                  <w:tcW w:w="680" w:type="dxa"/>
                  <w:vAlign w:val="center"/>
                </w:tcPr>
                <w:p w:rsidR="00A60E75" w:rsidRPr="006F4984" w:rsidRDefault="00E65848">
                  <w:pPr>
                    <w:wordWrap w:val="0"/>
                    <w:spacing w:line="360" w:lineRule="auto"/>
                    <w:jc w:val="center"/>
                    <w:rPr>
                      <w:rFonts w:ascii="宋体" w:hAnsi="宋体" w:cs="宋体"/>
                      <w:bCs/>
                      <w:szCs w:val="21"/>
                    </w:rPr>
                  </w:pPr>
                  <w:r w:rsidRPr="006F4984">
                    <w:rPr>
                      <w:rFonts w:ascii="宋体" w:hAnsi="宋体"/>
                      <w:bCs/>
                      <w:szCs w:val="21"/>
                    </w:rPr>
                    <w:t>1</w:t>
                  </w:r>
                </w:p>
              </w:tc>
              <w:tc>
                <w:tcPr>
                  <w:tcW w:w="3736" w:type="dxa"/>
                  <w:gridSpan w:val="3"/>
                </w:tcPr>
                <w:p w:rsidR="00A60E75" w:rsidRDefault="00E65848">
                  <w:pPr>
                    <w:wordWrap w:val="0"/>
                    <w:spacing w:line="360" w:lineRule="auto"/>
                    <w:jc w:val="center"/>
                    <w:rPr>
                      <w:rFonts w:ascii="宋体" w:hAnsi="宋体" w:cs="宋体"/>
                      <w:b/>
                      <w:bCs/>
                      <w:szCs w:val="21"/>
                    </w:rPr>
                  </w:pPr>
                  <w:r>
                    <w:rPr>
                      <w:rFonts w:ascii="宋体" w:hAnsi="宋体"/>
                      <w:b/>
                      <w:bCs/>
                      <w:szCs w:val="21"/>
                    </w:rPr>
                    <w:t>价格</w:t>
                  </w:r>
                </w:p>
              </w:tc>
              <w:tc>
                <w:tcPr>
                  <w:tcW w:w="4811" w:type="dxa"/>
                </w:tcPr>
                <w:p w:rsidR="00A60E75" w:rsidRDefault="00E65848">
                  <w:pPr>
                    <w:wordWrap w:val="0"/>
                    <w:spacing w:line="360" w:lineRule="auto"/>
                    <w:jc w:val="center"/>
                    <w:rPr>
                      <w:rFonts w:ascii="宋体" w:hAnsi="宋体" w:cs="宋体"/>
                      <w:b/>
                      <w:bCs/>
                      <w:szCs w:val="21"/>
                    </w:rPr>
                  </w:pPr>
                  <w:r>
                    <w:rPr>
                      <w:rFonts w:ascii="宋体" w:hAnsi="宋体" w:hint="eastAsia"/>
                      <w:b/>
                      <w:bCs/>
                      <w:szCs w:val="21"/>
                    </w:rPr>
                    <w:t>10</w:t>
                  </w:r>
                </w:p>
              </w:tc>
            </w:tr>
            <w:tr w:rsidR="00341A2C" w:rsidTr="00D909DA">
              <w:trPr>
                <w:jc w:val="center"/>
              </w:trPr>
              <w:tc>
                <w:tcPr>
                  <w:tcW w:w="680" w:type="dxa"/>
                  <w:vMerge w:val="restart"/>
                  <w:vAlign w:val="center"/>
                </w:tcPr>
                <w:p w:rsidR="00A60E75" w:rsidRPr="006F4984" w:rsidRDefault="00E65848">
                  <w:pPr>
                    <w:wordWrap w:val="0"/>
                    <w:spacing w:line="360" w:lineRule="auto"/>
                    <w:jc w:val="center"/>
                    <w:rPr>
                      <w:rFonts w:ascii="宋体" w:hAnsi="宋体" w:cs="宋体"/>
                      <w:bCs/>
                      <w:szCs w:val="21"/>
                    </w:rPr>
                  </w:pPr>
                  <w:r w:rsidRPr="006F4984">
                    <w:rPr>
                      <w:rFonts w:ascii="宋体" w:hAnsi="宋体"/>
                      <w:bCs/>
                      <w:szCs w:val="21"/>
                    </w:rPr>
                    <w:t>2</w:t>
                  </w:r>
                </w:p>
              </w:tc>
              <w:tc>
                <w:tcPr>
                  <w:tcW w:w="3736" w:type="dxa"/>
                  <w:gridSpan w:val="3"/>
                </w:tcPr>
                <w:p w:rsidR="00A60E75" w:rsidRDefault="00E65848">
                  <w:pPr>
                    <w:wordWrap w:val="0"/>
                    <w:spacing w:line="360" w:lineRule="auto"/>
                    <w:jc w:val="center"/>
                    <w:rPr>
                      <w:rFonts w:ascii="宋体" w:hAnsi="宋体" w:cs="宋体"/>
                      <w:b/>
                      <w:bCs/>
                      <w:szCs w:val="21"/>
                    </w:rPr>
                  </w:pPr>
                  <w:r>
                    <w:rPr>
                      <w:rFonts w:ascii="宋体" w:hAnsi="宋体"/>
                      <w:b/>
                      <w:bCs/>
                      <w:szCs w:val="21"/>
                    </w:rPr>
                    <w:t>技术</w:t>
                  </w:r>
                </w:p>
              </w:tc>
              <w:tc>
                <w:tcPr>
                  <w:tcW w:w="4811" w:type="dxa"/>
                </w:tcPr>
                <w:p w:rsidR="00A60E75" w:rsidRDefault="00E65848">
                  <w:pPr>
                    <w:wordWrap w:val="0"/>
                    <w:spacing w:line="360" w:lineRule="auto"/>
                    <w:jc w:val="center"/>
                    <w:rPr>
                      <w:rFonts w:ascii="宋体" w:hAnsi="宋体" w:cs="宋体"/>
                      <w:b/>
                      <w:bCs/>
                      <w:szCs w:val="21"/>
                    </w:rPr>
                  </w:pPr>
                  <w:r>
                    <w:rPr>
                      <w:rFonts w:ascii="宋体" w:hAnsi="宋体" w:hint="eastAsia"/>
                      <w:b/>
                      <w:bCs/>
                      <w:szCs w:val="21"/>
                    </w:rPr>
                    <w:t>36</w:t>
                  </w:r>
                </w:p>
              </w:tc>
            </w:tr>
            <w:tr w:rsidR="00341A2C" w:rsidTr="00D909DA">
              <w:trPr>
                <w:jc w:val="center"/>
              </w:trPr>
              <w:tc>
                <w:tcPr>
                  <w:tcW w:w="680" w:type="dxa"/>
                  <w:vMerge/>
                  <w:shd w:val="clear" w:color="auto" w:fill="E6EFFA"/>
                  <w:vAlign w:val="center"/>
                </w:tcPr>
                <w:p w:rsidR="00A60E75" w:rsidRPr="006F4984" w:rsidRDefault="00E65848">
                  <w:pPr>
                    <w:spacing w:line="360" w:lineRule="auto"/>
                    <w:rPr>
                      <w:rFonts w:ascii="宋体" w:hAnsi="宋体" w:cs="宋体"/>
                      <w:bCs/>
                      <w:szCs w:val="21"/>
                    </w:rPr>
                  </w:pPr>
                </w:p>
              </w:tc>
              <w:tc>
                <w:tcPr>
                  <w:tcW w:w="680" w:type="dxa"/>
                  <w:shd w:val="clear" w:color="auto" w:fill="E6EFFA"/>
                  <w:vAlign w:val="center"/>
                </w:tcPr>
                <w:p w:rsidR="00A60E75" w:rsidRDefault="00E65848">
                  <w:pPr>
                    <w:wordWrap w:val="0"/>
                    <w:spacing w:line="360" w:lineRule="auto"/>
                    <w:jc w:val="center"/>
                    <w:rPr>
                      <w:rFonts w:ascii="宋体" w:hAnsi="宋体" w:cs="宋体"/>
                      <w:szCs w:val="21"/>
                    </w:rPr>
                  </w:pPr>
                  <w:r>
                    <w:rPr>
                      <w:rFonts w:ascii="宋体" w:hAnsi="宋体"/>
                      <w:szCs w:val="21"/>
                    </w:rPr>
                    <w:t>序号</w:t>
                  </w:r>
                </w:p>
              </w:tc>
              <w:tc>
                <w:tcPr>
                  <w:tcW w:w="2086" w:type="dxa"/>
                  <w:shd w:val="clear" w:color="auto" w:fill="E6EFFA"/>
                  <w:vAlign w:val="center"/>
                </w:tcPr>
                <w:p w:rsidR="00A60E75" w:rsidRDefault="00E65848">
                  <w:pPr>
                    <w:wordWrap w:val="0"/>
                    <w:spacing w:line="360" w:lineRule="auto"/>
                    <w:jc w:val="center"/>
                    <w:rPr>
                      <w:rFonts w:ascii="宋体" w:hAnsi="宋体" w:cs="宋体"/>
                      <w:szCs w:val="21"/>
                    </w:rPr>
                  </w:pPr>
                  <w:r>
                    <w:rPr>
                      <w:rFonts w:ascii="宋体" w:hAnsi="宋体"/>
                      <w:szCs w:val="21"/>
                    </w:rPr>
                    <w:t>评分因素</w:t>
                  </w:r>
                </w:p>
              </w:tc>
              <w:tc>
                <w:tcPr>
                  <w:tcW w:w="970" w:type="dxa"/>
                  <w:shd w:val="clear" w:color="auto" w:fill="E6EFFA"/>
                  <w:vAlign w:val="center"/>
                </w:tcPr>
                <w:p w:rsidR="00A60E75" w:rsidRDefault="00E65848">
                  <w:pPr>
                    <w:wordWrap w:val="0"/>
                    <w:spacing w:line="360" w:lineRule="auto"/>
                    <w:jc w:val="center"/>
                    <w:rPr>
                      <w:rFonts w:ascii="宋体" w:hAnsi="宋体" w:cs="宋体"/>
                      <w:szCs w:val="21"/>
                    </w:rPr>
                  </w:pPr>
                  <w:r>
                    <w:rPr>
                      <w:rFonts w:ascii="宋体" w:hAnsi="宋体"/>
                      <w:szCs w:val="21"/>
                    </w:rPr>
                    <w:t>权重</w:t>
                  </w:r>
                  <w:r>
                    <w:rPr>
                      <w:rFonts w:ascii="宋体" w:hAnsi="宋体"/>
                      <w:szCs w:val="21"/>
                    </w:rPr>
                    <w:t>(%)</w:t>
                  </w:r>
                </w:p>
              </w:tc>
              <w:tc>
                <w:tcPr>
                  <w:tcW w:w="4811" w:type="dxa"/>
                  <w:shd w:val="clear" w:color="auto" w:fill="E6EFFA"/>
                  <w:vAlign w:val="center"/>
                </w:tcPr>
                <w:p w:rsidR="00A60E75" w:rsidRDefault="00E65848">
                  <w:pPr>
                    <w:wordWrap w:val="0"/>
                    <w:spacing w:line="360" w:lineRule="auto"/>
                    <w:jc w:val="center"/>
                    <w:rPr>
                      <w:rFonts w:ascii="宋体" w:hAnsi="宋体" w:cs="宋体"/>
                      <w:szCs w:val="21"/>
                    </w:rPr>
                  </w:pPr>
                  <w:r>
                    <w:rPr>
                      <w:rFonts w:ascii="宋体" w:hAnsi="宋体"/>
                      <w:szCs w:val="21"/>
                    </w:rPr>
                    <w:t>评分准则</w:t>
                  </w:r>
                </w:p>
              </w:tc>
            </w:tr>
            <w:tr w:rsidR="00341A2C" w:rsidTr="00D909DA">
              <w:trPr>
                <w:jc w:val="center"/>
              </w:trPr>
              <w:tc>
                <w:tcPr>
                  <w:tcW w:w="680" w:type="dxa"/>
                  <w:vMerge/>
                  <w:vAlign w:val="center"/>
                </w:tcPr>
                <w:p w:rsidR="00A60E75" w:rsidRPr="006F4984" w:rsidRDefault="00E65848">
                  <w:pPr>
                    <w:spacing w:line="360" w:lineRule="auto"/>
                    <w:rPr>
                      <w:rFonts w:ascii="宋体" w:hAnsi="宋体" w:cs="宋体"/>
                      <w:bCs/>
                      <w:szCs w:val="21"/>
                    </w:rPr>
                  </w:pPr>
                </w:p>
              </w:tc>
              <w:tc>
                <w:tcPr>
                  <w:tcW w:w="680" w:type="dxa"/>
                  <w:vAlign w:val="center"/>
                </w:tcPr>
                <w:p w:rsidR="00A60E75" w:rsidRDefault="00E65848">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2086" w:type="dxa"/>
                  <w:vAlign w:val="center"/>
                </w:tcPr>
                <w:p w:rsidR="00A60E75" w:rsidRDefault="00E65848">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实施方案（工作措施、工作方法、工作手段、工作流程）</w:t>
                  </w:r>
                </w:p>
              </w:tc>
              <w:tc>
                <w:tcPr>
                  <w:tcW w:w="970" w:type="dxa"/>
                  <w:vAlign w:val="center"/>
                </w:tcPr>
                <w:p w:rsidR="00A60E75" w:rsidRDefault="00E65848">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10</w:t>
                  </w:r>
                </w:p>
              </w:tc>
              <w:tc>
                <w:tcPr>
                  <w:tcW w:w="4811" w:type="dxa"/>
                </w:tcPr>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根据招标文件的需求和投标文件响应情况进行评审，评审内容：</w:t>
                  </w:r>
                  <w:r>
                    <w:rPr>
                      <w:rFonts w:asciiTheme="minorEastAsia" w:eastAsiaTheme="minorEastAsia" w:hAnsiTheme="minorEastAsia" w:hint="eastAsia"/>
                      <w:szCs w:val="21"/>
                    </w:rPr>
                    <w:t>1.</w:t>
                  </w:r>
                  <w:r>
                    <w:rPr>
                      <w:rFonts w:asciiTheme="minorEastAsia" w:eastAsiaTheme="minorEastAsia" w:hAnsiTheme="minorEastAsia" w:hint="eastAsia"/>
                      <w:szCs w:val="21"/>
                    </w:rPr>
                    <w:t>内容全面；</w:t>
                  </w:r>
                  <w:r>
                    <w:rPr>
                      <w:rFonts w:asciiTheme="minorEastAsia" w:eastAsiaTheme="minorEastAsia" w:hAnsiTheme="minorEastAsia" w:hint="eastAsia"/>
                      <w:szCs w:val="21"/>
                    </w:rPr>
                    <w:t>2.</w:t>
                  </w:r>
                  <w:r>
                    <w:rPr>
                      <w:rFonts w:asciiTheme="minorEastAsia" w:eastAsiaTheme="minorEastAsia" w:hAnsiTheme="minorEastAsia" w:hint="eastAsia"/>
                      <w:szCs w:val="21"/>
                    </w:rPr>
                    <w:t>针对性强；</w:t>
                  </w:r>
                  <w:r>
                    <w:rPr>
                      <w:rFonts w:asciiTheme="minorEastAsia" w:eastAsiaTheme="minorEastAsia" w:hAnsiTheme="minorEastAsia" w:hint="eastAsia"/>
                      <w:szCs w:val="21"/>
                    </w:rPr>
                    <w:t>3.</w:t>
                  </w:r>
                  <w:r>
                    <w:rPr>
                      <w:rFonts w:asciiTheme="minorEastAsia" w:eastAsiaTheme="minorEastAsia" w:hAnsiTheme="minorEastAsia" w:hint="eastAsia"/>
                      <w:szCs w:val="21"/>
                    </w:rPr>
                    <w:t>可操作性强。全部满足得</w:t>
                  </w:r>
                  <w:r>
                    <w:rPr>
                      <w:rFonts w:asciiTheme="minorEastAsia" w:eastAsiaTheme="minorEastAsia" w:hAnsiTheme="minorEastAsia" w:hint="eastAsia"/>
                      <w:szCs w:val="21"/>
                    </w:rPr>
                    <w:t>80%</w:t>
                  </w:r>
                  <w:r>
                    <w:rPr>
                      <w:rFonts w:asciiTheme="minorEastAsia" w:eastAsiaTheme="minorEastAsia" w:hAnsiTheme="minorEastAsia" w:hint="eastAsia"/>
                      <w:szCs w:val="21"/>
                    </w:rPr>
                    <w:t>分，满足任意两项得</w:t>
                  </w:r>
                  <w:r>
                    <w:rPr>
                      <w:rFonts w:asciiTheme="minorEastAsia" w:eastAsiaTheme="minorEastAsia" w:hAnsiTheme="minorEastAsia" w:hint="eastAsia"/>
                      <w:szCs w:val="21"/>
                    </w:rPr>
                    <w:t>50%</w:t>
                  </w:r>
                  <w:r>
                    <w:rPr>
                      <w:rFonts w:asciiTheme="minorEastAsia" w:eastAsiaTheme="minorEastAsia" w:hAnsiTheme="minorEastAsia" w:hint="eastAsia"/>
                      <w:szCs w:val="21"/>
                    </w:rPr>
                    <w:t>分，满足任意一项得</w:t>
                  </w:r>
                  <w:r>
                    <w:rPr>
                      <w:rFonts w:asciiTheme="minorEastAsia" w:eastAsiaTheme="minorEastAsia" w:hAnsiTheme="minorEastAsia" w:hint="eastAsia"/>
                      <w:szCs w:val="21"/>
                    </w:rPr>
                    <w:t>20%</w:t>
                  </w:r>
                  <w:r>
                    <w:rPr>
                      <w:rFonts w:asciiTheme="minorEastAsia" w:eastAsiaTheme="minorEastAsia" w:hAnsiTheme="minorEastAsia" w:hint="eastAsia"/>
                      <w:szCs w:val="21"/>
                    </w:rPr>
                    <w:t>分，未满足不得分。</w:t>
                  </w:r>
                </w:p>
                <w:p w:rsidR="00A60E75" w:rsidRDefault="00E65848">
                  <w:pPr>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在此基础上，专家根据各供应商的具体响应内容按照量化的评审因素指标进一步评审，评审为优（方案中体现工作措施、工作方法、工作流程）得</w:t>
                  </w:r>
                  <w:r>
                    <w:rPr>
                      <w:rFonts w:asciiTheme="minorEastAsia" w:eastAsiaTheme="minorEastAsia" w:hAnsiTheme="minorEastAsia" w:hint="eastAsia"/>
                      <w:szCs w:val="21"/>
                    </w:rPr>
                    <w:t>20%</w:t>
                  </w:r>
                  <w:r>
                    <w:rPr>
                      <w:rFonts w:asciiTheme="minorEastAsia" w:eastAsiaTheme="minorEastAsia" w:hAnsiTheme="minorEastAsia" w:hint="eastAsia"/>
                      <w:szCs w:val="21"/>
                    </w:rPr>
                    <w:t>分，评审为良（方案中体现工作措施、工作方法）得</w:t>
                  </w:r>
                  <w:r>
                    <w:rPr>
                      <w:rFonts w:asciiTheme="minorEastAsia" w:eastAsiaTheme="minorEastAsia" w:hAnsiTheme="minorEastAsia" w:hint="eastAsia"/>
                      <w:szCs w:val="21"/>
                    </w:rPr>
                    <w:t>15%</w:t>
                  </w:r>
                  <w:r>
                    <w:rPr>
                      <w:rFonts w:asciiTheme="minorEastAsia" w:eastAsiaTheme="minorEastAsia" w:hAnsiTheme="minorEastAsia" w:hint="eastAsia"/>
                      <w:szCs w:val="21"/>
                    </w:rPr>
                    <w:t>分，评审为中（方案中体现工作措施）得</w:t>
                  </w:r>
                  <w:r>
                    <w:rPr>
                      <w:rFonts w:asciiTheme="minorEastAsia" w:eastAsiaTheme="minorEastAsia" w:hAnsiTheme="minorEastAsia" w:hint="eastAsia"/>
                      <w:szCs w:val="21"/>
                    </w:rPr>
                    <w:t>10%</w:t>
                  </w:r>
                  <w:r>
                    <w:rPr>
                      <w:rFonts w:asciiTheme="minorEastAsia" w:eastAsiaTheme="minorEastAsia" w:hAnsiTheme="minorEastAsia" w:hint="eastAsia"/>
                      <w:szCs w:val="21"/>
                    </w:rPr>
                    <w:t>分，评审为差（方案中未体现工作措施、工作方法、工作流程）不得分。如果评审为差，要求专家书面说明理由，</w:t>
                  </w:r>
                  <w:r>
                    <w:rPr>
                      <w:rFonts w:asciiTheme="minorEastAsia" w:eastAsiaTheme="minorEastAsia" w:hAnsiTheme="minorEastAsia" w:hint="eastAsia"/>
                      <w:szCs w:val="21"/>
                    </w:rPr>
                    <w:t>并记录在档。</w:t>
                  </w:r>
                </w:p>
              </w:tc>
            </w:tr>
            <w:tr w:rsidR="00341A2C" w:rsidTr="00D909DA">
              <w:trPr>
                <w:jc w:val="center"/>
              </w:trPr>
              <w:tc>
                <w:tcPr>
                  <w:tcW w:w="680" w:type="dxa"/>
                  <w:vMerge/>
                  <w:vAlign w:val="center"/>
                </w:tcPr>
                <w:p w:rsidR="00A60E75" w:rsidRPr="006F4984" w:rsidRDefault="00E65848">
                  <w:pPr>
                    <w:spacing w:line="360" w:lineRule="auto"/>
                    <w:rPr>
                      <w:rFonts w:ascii="宋体" w:hAnsi="宋体" w:cs="宋体"/>
                      <w:bCs/>
                      <w:szCs w:val="21"/>
                    </w:rPr>
                  </w:pPr>
                </w:p>
              </w:tc>
              <w:tc>
                <w:tcPr>
                  <w:tcW w:w="680" w:type="dxa"/>
                  <w:vAlign w:val="center"/>
                </w:tcPr>
                <w:p w:rsidR="00A60E75" w:rsidRDefault="00E65848">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2</w:t>
                  </w:r>
                </w:p>
              </w:tc>
              <w:tc>
                <w:tcPr>
                  <w:tcW w:w="2086" w:type="dxa"/>
                  <w:vAlign w:val="center"/>
                </w:tcPr>
                <w:p w:rsidR="00A60E75" w:rsidRDefault="00E65848">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项目重点难点分析、应对措施及相关的合理化建议</w:t>
                  </w:r>
                </w:p>
              </w:tc>
              <w:tc>
                <w:tcPr>
                  <w:tcW w:w="970" w:type="dxa"/>
                  <w:vAlign w:val="center"/>
                </w:tcPr>
                <w:p w:rsidR="00A60E75" w:rsidRDefault="00E65848">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8</w:t>
                  </w:r>
                </w:p>
              </w:tc>
              <w:tc>
                <w:tcPr>
                  <w:tcW w:w="4811" w:type="dxa"/>
                </w:tcPr>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根据招标文件的需求和投标文件响应情况进行评审，评审内容：</w:t>
                  </w:r>
                  <w:r>
                    <w:rPr>
                      <w:rFonts w:asciiTheme="minorEastAsia" w:eastAsiaTheme="minorEastAsia" w:hAnsiTheme="minorEastAsia" w:hint="eastAsia"/>
                      <w:szCs w:val="21"/>
                    </w:rPr>
                    <w:t>1.</w:t>
                  </w:r>
                  <w:r>
                    <w:rPr>
                      <w:rFonts w:asciiTheme="minorEastAsia" w:eastAsiaTheme="minorEastAsia" w:hAnsiTheme="minorEastAsia" w:hint="eastAsia"/>
                      <w:szCs w:val="21"/>
                    </w:rPr>
                    <w:t>内容全面；</w:t>
                  </w:r>
                  <w:r>
                    <w:rPr>
                      <w:rFonts w:asciiTheme="minorEastAsia" w:eastAsiaTheme="minorEastAsia" w:hAnsiTheme="minorEastAsia" w:hint="eastAsia"/>
                      <w:szCs w:val="21"/>
                    </w:rPr>
                    <w:t>2.</w:t>
                  </w:r>
                  <w:r>
                    <w:rPr>
                      <w:rFonts w:asciiTheme="minorEastAsia" w:eastAsiaTheme="minorEastAsia" w:hAnsiTheme="minorEastAsia" w:hint="eastAsia"/>
                      <w:szCs w:val="21"/>
                    </w:rPr>
                    <w:t>针对性强；</w:t>
                  </w:r>
                  <w:r>
                    <w:rPr>
                      <w:rFonts w:asciiTheme="minorEastAsia" w:eastAsiaTheme="minorEastAsia" w:hAnsiTheme="minorEastAsia" w:hint="eastAsia"/>
                      <w:szCs w:val="21"/>
                    </w:rPr>
                    <w:t>3.</w:t>
                  </w:r>
                  <w:r>
                    <w:rPr>
                      <w:rFonts w:asciiTheme="minorEastAsia" w:eastAsiaTheme="minorEastAsia" w:hAnsiTheme="minorEastAsia" w:hint="eastAsia"/>
                      <w:szCs w:val="21"/>
                    </w:rPr>
                    <w:t>可操作性强。全部满足得</w:t>
                  </w:r>
                  <w:r>
                    <w:rPr>
                      <w:rFonts w:asciiTheme="minorEastAsia" w:eastAsiaTheme="minorEastAsia" w:hAnsiTheme="minorEastAsia" w:hint="eastAsia"/>
                      <w:szCs w:val="21"/>
                    </w:rPr>
                    <w:t>80%</w:t>
                  </w:r>
                  <w:r>
                    <w:rPr>
                      <w:rFonts w:asciiTheme="minorEastAsia" w:eastAsiaTheme="minorEastAsia" w:hAnsiTheme="minorEastAsia" w:hint="eastAsia"/>
                      <w:szCs w:val="21"/>
                    </w:rPr>
                    <w:t>分，满足任意两项得</w:t>
                  </w:r>
                  <w:r>
                    <w:rPr>
                      <w:rFonts w:asciiTheme="minorEastAsia" w:eastAsiaTheme="minorEastAsia" w:hAnsiTheme="minorEastAsia" w:hint="eastAsia"/>
                      <w:szCs w:val="21"/>
                    </w:rPr>
                    <w:t>50%</w:t>
                  </w:r>
                  <w:r>
                    <w:rPr>
                      <w:rFonts w:asciiTheme="minorEastAsia" w:eastAsiaTheme="minorEastAsia" w:hAnsiTheme="minorEastAsia" w:hint="eastAsia"/>
                      <w:szCs w:val="21"/>
                    </w:rPr>
                    <w:t>分，满足任意一项得</w:t>
                  </w:r>
                  <w:r>
                    <w:rPr>
                      <w:rFonts w:asciiTheme="minorEastAsia" w:eastAsiaTheme="minorEastAsia" w:hAnsiTheme="minorEastAsia" w:hint="eastAsia"/>
                      <w:szCs w:val="21"/>
                    </w:rPr>
                    <w:t>20%</w:t>
                  </w:r>
                  <w:r>
                    <w:rPr>
                      <w:rFonts w:asciiTheme="minorEastAsia" w:eastAsiaTheme="minorEastAsia" w:hAnsiTheme="minorEastAsia" w:hint="eastAsia"/>
                      <w:szCs w:val="21"/>
                    </w:rPr>
                    <w:t>分，未满足不得分。</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在此基础上，专家根据各供应商的具体响应内容按照量化的评审因素指标进一步评审，评审为优（方案中体现项目重难点分析、相应的应对措施以及相关的合理化建议）得</w:t>
                  </w:r>
                  <w:r>
                    <w:rPr>
                      <w:rFonts w:asciiTheme="minorEastAsia" w:eastAsiaTheme="minorEastAsia" w:hAnsiTheme="minorEastAsia" w:hint="eastAsia"/>
                      <w:szCs w:val="21"/>
                    </w:rPr>
                    <w:t>20%</w:t>
                  </w:r>
                  <w:r>
                    <w:rPr>
                      <w:rFonts w:asciiTheme="minorEastAsia" w:eastAsiaTheme="minorEastAsia" w:hAnsiTheme="minorEastAsia" w:hint="eastAsia"/>
                      <w:szCs w:val="21"/>
                    </w:rPr>
                    <w:t>分，评审为良（方案中体现项目重难点分析、相应的应对措施）得</w:t>
                  </w:r>
                  <w:r>
                    <w:rPr>
                      <w:rFonts w:asciiTheme="minorEastAsia" w:eastAsiaTheme="minorEastAsia" w:hAnsiTheme="minorEastAsia" w:hint="eastAsia"/>
                      <w:szCs w:val="21"/>
                    </w:rPr>
                    <w:t>15%</w:t>
                  </w:r>
                  <w:r>
                    <w:rPr>
                      <w:rFonts w:asciiTheme="minorEastAsia" w:eastAsiaTheme="minorEastAsia" w:hAnsiTheme="minorEastAsia" w:hint="eastAsia"/>
                      <w:szCs w:val="21"/>
                    </w:rPr>
                    <w:t>分，评审为中（方案中体现项目重难点分析）得</w:t>
                  </w:r>
                  <w:r>
                    <w:rPr>
                      <w:rFonts w:asciiTheme="minorEastAsia" w:eastAsiaTheme="minorEastAsia" w:hAnsiTheme="minorEastAsia" w:hint="eastAsia"/>
                      <w:szCs w:val="21"/>
                    </w:rPr>
                    <w:t>10%</w:t>
                  </w:r>
                  <w:r>
                    <w:rPr>
                      <w:rFonts w:asciiTheme="minorEastAsia" w:eastAsiaTheme="minorEastAsia" w:hAnsiTheme="minorEastAsia" w:hint="eastAsia"/>
                      <w:szCs w:val="21"/>
                    </w:rPr>
                    <w:t>分，评审为差（方案中未体现项目重难点分析、相应的应对措施以及相关的合理化建议）不得分。如果评审为差，要求专家书面说明理由，并记录在档。</w:t>
                  </w:r>
                </w:p>
              </w:tc>
            </w:tr>
            <w:tr w:rsidR="00341A2C" w:rsidTr="00D909DA">
              <w:trPr>
                <w:jc w:val="center"/>
              </w:trPr>
              <w:tc>
                <w:tcPr>
                  <w:tcW w:w="680" w:type="dxa"/>
                  <w:vMerge/>
                  <w:vAlign w:val="center"/>
                </w:tcPr>
                <w:p w:rsidR="00A60E75" w:rsidRPr="006F4984" w:rsidRDefault="00E65848">
                  <w:pPr>
                    <w:spacing w:line="360" w:lineRule="auto"/>
                    <w:rPr>
                      <w:rFonts w:ascii="宋体" w:hAnsi="宋体" w:cs="宋体"/>
                      <w:bCs/>
                      <w:szCs w:val="21"/>
                    </w:rPr>
                  </w:pPr>
                </w:p>
              </w:tc>
              <w:tc>
                <w:tcPr>
                  <w:tcW w:w="680" w:type="dxa"/>
                  <w:vAlign w:val="center"/>
                </w:tcPr>
                <w:p w:rsidR="00A60E75" w:rsidRDefault="00E65848">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2086" w:type="dxa"/>
                  <w:vAlign w:val="center"/>
                </w:tcPr>
                <w:p w:rsidR="00A60E75" w:rsidRDefault="00E65848">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质量（完成时间、安全、环保）保障措施及方案</w:t>
                  </w:r>
                </w:p>
              </w:tc>
              <w:tc>
                <w:tcPr>
                  <w:tcW w:w="970" w:type="dxa"/>
                  <w:vAlign w:val="center"/>
                </w:tcPr>
                <w:p w:rsidR="00A60E75" w:rsidRDefault="00E65848">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8</w:t>
                  </w:r>
                </w:p>
              </w:tc>
              <w:tc>
                <w:tcPr>
                  <w:tcW w:w="4811" w:type="dxa"/>
                </w:tcPr>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根据招标文件的需求和投标文件响应情况进行评审，评审内容：</w:t>
                  </w:r>
                  <w:r>
                    <w:rPr>
                      <w:rFonts w:asciiTheme="minorEastAsia" w:eastAsiaTheme="minorEastAsia" w:hAnsiTheme="minorEastAsia" w:hint="eastAsia"/>
                      <w:szCs w:val="21"/>
                    </w:rPr>
                    <w:t>1.</w:t>
                  </w:r>
                  <w:r>
                    <w:rPr>
                      <w:rFonts w:asciiTheme="minorEastAsia" w:eastAsiaTheme="minorEastAsia" w:hAnsiTheme="minorEastAsia" w:hint="eastAsia"/>
                      <w:szCs w:val="21"/>
                    </w:rPr>
                    <w:t>内容全面；</w:t>
                  </w:r>
                  <w:r>
                    <w:rPr>
                      <w:rFonts w:asciiTheme="minorEastAsia" w:eastAsiaTheme="minorEastAsia" w:hAnsiTheme="minorEastAsia" w:hint="eastAsia"/>
                      <w:szCs w:val="21"/>
                    </w:rPr>
                    <w:t>2.</w:t>
                  </w:r>
                  <w:r>
                    <w:rPr>
                      <w:rFonts w:asciiTheme="minorEastAsia" w:eastAsiaTheme="minorEastAsia" w:hAnsiTheme="minorEastAsia" w:hint="eastAsia"/>
                      <w:szCs w:val="21"/>
                    </w:rPr>
                    <w:t>针对性强；</w:t>
                  </w:r>
                  <w:r>
                    <w:rPr>
                      <w:rFonts w:asciiTheme="minorEastAsia" w:eastAsiaTheme="minorEastAsia" w:hAnsiTheme="minorEastAsia" w:hint="eastAsia"/>
                      <w:szCs w:val="21"/>
                    </w:rPr>
                    <w:t>3.</w:t>
                  </w:r>
                  <w:r>
                    <w:rPr>
                      <w:rFonts w:asciiTheme="minorEastAsia" w:eastAsiaTheme="minorEastAsia" w:hAnsiTheme="minorEastAsia" w:hint="eastAsia"/>
                      <w:szCs w:val="21"/>
                    </w:rPr>
                    <w:t>可操作性强。全部满足得</w:t>
                  </w:r>
                  <w:r>
                    <w:rPr>
                      <w:rFonts w:asciiTheme="minorEastAsia" w:eastAsiaTheme="minorEastAsia" w:hAnsiTheme="minorEastAsia" w:hint="eastAsia"/>
                      <w:szCs w:val="21"/>
                    </w:rPr>
                    <w:t>80%</w:t>
                  </w:r>
                  <w:r>
                    <w:rPr>
                      <w:rFonts w:asciiTheme="minorEastAsia" w:eastAsiaTheme="minorEastAsia" w:hAnsiTheme="minorEastAsia" w:hint="eastAsia"/>
                      <w:szCs w:val="21"/>
                    </w:rPr>
                    <w:t>分，满足任意两项得</w:t>
                  </w:r>
                  <w:r>
                    <w:rPr>
                      <w:rFonts w:asciiTheme="minorEastAsia" w:eastAsiaTheme="minorEastAsia" w:hAnsiTheme="minorEastAsia" w:hint="eastAsia"/>
                      <w:szCs w:val="21"/>
                    </w:rPr>
                    <w:t>50%</w:t>
                  </w:r>
                  <w:r>
                    <w:rPr>
                      <w:rFonts w:asciiTheme="minorEastAsia" w:eastAsiaTheme="minorEastAsia" w:hAnsiTheme="minorEastAsia" w:hint="eastAsia"/>
                      <w:szCs w:val="21"/>
                    </w:rPr>
                    <w:t>分，满足任意一项得</w:t>
                  </w:r>
                  <w:r>
                    <w:rPr>
                      <w:rFonts w:asciiTheme="minorEastAsia" w:eastAsiaTheme="minorEastAsia" w:hAnsiTheme="minorEastAsia" w:hint="eastAsia"/>
                      <w:szCs w:val="21"/>
                    </w:rPr>
                    <w:t>20%</w:t>
                  </w:r>
                  <w:r>
                    <w:rPr>
                      <w:rFonts w:asciiTheme="minorEastAsia" w:eastAsiaTheme="minorEastAsia" w:hAnsiTheme="minorEastAsia" w:hint="eastAsia"/>
                      <w:szCs w:val="21"/>
                    </w:rPr>
                    <w:t>分，未满足不得分。</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在此基础上，专家根据各供应商的具体响应内容按照量化的评审因素指标进一步评审，评审为优（质量保障措施及方案中体现项目完成时间、项目安全措施、项目环保措施）得</w:t>
                  </w:r>
                  <w:r>
                    <w:rPr>
                      <w:rFonts w:asciiTheme="minorEastAsia" w:eastAsiaTheme="minorEastAsia" w:hAnsiTheme="minorEastAsia" w:hint="eastAsia"/>
                      <w:szCs w:val="21"/>
                    </w:rPr>
                    <w:t>20%</w:t>
                  </w:r>
                  <w:r>
                    <w:rPr>
                      <w:rFonts w:asciiTheme="minorEastAsia" w:eastAsiaTheme="minorEastAsia" w:hAnsiTheme="minorEastAsia" w:hint="eastAsia"/>
                      <w:szCs w:val="21"/>
                    </w:rPr>
                    <w:t>分，评审为良（方案中体现项目完成时间、项目安全措施）得</w:t>
                  </w:r>
                  <w:r>
                    <w:rPr>
                      <w:rFonts w:asciiTheme="minorEastAsia" w:eastAsiaTheme="minorEastAsia" w:hAnsiTheme="minorEastAsia" w:hint="eastAsia"/>
                      <w:szCs w:val="21"/>
                    </w:rPr>
                    <w:t>15%</w:t>
                  </w:r>
                  <w:r>
                    <w:rPr>
                      <w:rFonts w:asciiTheme="minorEastAsia" w:eastAsiaTheme="minorEastAsia" w:hAnsiTheme="minorEastAsia" w:hint="eastAsia"/>
                      <w:szCs w:val="21"/>
                    </w:rPr>
                    <w:t>分，评审为中（方案中体现项目完成时间）得</w:t>
                  </w:r>
                  <w:r>
                    <w:rPr>
                      <w:rFonts w:asciiTheme="minorEastAsia" w:eastAsiaTheme="minorEastAsia" w:hAnsiTheme="minorEastAsia" w:hint="eastAsia"/>
                      <w:szCs w:val="21"/>
                    </w:rPr>
                    <w:t>10%</w:t>
                  </w:r>
                  <w:r>
                    <w:rPr>
                      <w:rFonts w:asciiTheme="minorEastAsia" w:eastAsiaTheme="minorEastAsia" w:hAnsiTheme="minorEastAsia" w:hint="eastAsia"/>
                      <w:szCs w:val="21"/>
                    </w:rPr>
                    <w:t>分，评审为差（方案中未体现项目完成时间、项目安全措施、项目环保</w:t>
                  </w:r>
                  <w:r>
                    <w:rPr>
                      <w:rFonts w:asciiTheme="minorEastAsia" w:eastAsiaTheme="minorEastAsia" w:hAnsiTheme="minorEastAsia" w:hint="eastAsia"/>
                      <w:szCs w:val="21"/>
                    </w:rPr>
                    <w:t>措施）不得分。如果评审为差，要求专家书面说明理由，并记录在档。</w:t>
                  </w:r>
                </w:p>
              </w:tc>
            </w:tr>
            <w:tr w:rsidR="00341A2C" w:rsidTr="00D909DA">
              <w:trPr>
                <w:jc w:val="center"/>
              </w:trPr>
              <w:tc>
                <w:tcPr>
                  <w:tcW w:w="680" w:type="dxa"/>
                  <w:vMerge/>
                  <w:vAlign w:val="center"/>
                </w:tcPr>
                <w:p w:rsidR="00A60E75" w:rsidRPr="006F4984" w:rsidRDefault="00E65848">
                  <w:pPr>
                    <w:spacing w:line="360" w:lineRule="auto"/>
                    <w:rPr>
                      <w:rFonts w:ascii="宋体" w:hAnsi="宋体" w:cs="宋体"/>
                      <w:bCs/>
                      <w:szCs w:val="21"/>
                    </w:rPr>
                  </w:pPr>
                </w:p>
              </w:tc>
              <w:tc>
                <w:tcPr>
                  <w:tcW w:w="680" w:type="dxa"/>
                  <w:vAlign w:val="center"/>
                </w:tcPr>
                <w:p w:rsidR="00A60E75" w:rsidRDefault="00E65848">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2086" w:type="dxa"/>
                  <w:vAlign w:val="center"/>
                </w:tcPr>
                <w:p w:rsidR="00A60E75" w:rsidRDefault="00E65848">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项目完成（服务期满）后的服务承诺</w:t>
                  </w:r>
                </w:p>
              </w:tc>
              <w:tc>
                <w:tcPr>
                  <w:tcW w:w="970" w:type="dxa"/>
                  <w:vAlign w:val="center"/>
                </w:tcPr>
                <w:p w:rsidR="00A60E75" w:rsidRDefault="00E65848">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5</w:t>
                  </w:r>
                </w:p>
              </w:tc>
              <w:tc>
                <w:tcPr>
                  <w:tcW w:w="4811" w:type="dxa"/>
                </w:tcPr>
                <w:p w:rsidR="00A60E75" w:rsidRDefault="00E65848">
                  <w:pPr>
                    <w:pStyle w:val="ab"/>
                    <w:ind w:firstLineChars="200" w:firstLine="420"/>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根据招标文件的需求和投标文件响应情况进行评审，评审内容：</w:t>
                  </w:r>
                  <w:r>
                    <w:rPr>
                      <w:rFonts w:asciiTheme="minorEastAsia" w:eastAsiaTheme="minorEastAsia" w:hAnsiTheme="minorEastAsia" w:hint="eastAsia"/>
                      <w:b w:val="0"/>
                      <w:sz w:val="21"/>
                      <w:szCs w:val="21"/>
                    </w:rPr>
                    <w:t>1.</w:t>
                  </w:r>
                  <w:r>
                    <w:rPr>
                      <w:rFonts w:asciiTheme="minorEastAsia" w:eastAsiaTheme="minorEastAsia" w:hAnsiTheme="minorEastAsia" w:hint="eastAsia"/>
                      <w:b w:val="0"/>
                      <w:sz w:val="21"/>
                      <w:szCs w:val="21"/>
                    </w:rPr>
                    <w:t>内容全面；</w:t>
                  </w:r>
                  <w:r>
                    <w:rPr>
                      <w:rFonts w:asciiTheme="minorEastAsia" w:eastAsiaTheme="minorEastAsia" w:hAnsiTheme="minorEastAsia" w:hint="eastAsia"/>
                      <w:b w:val="0"/>
                      <w:sz w:val="21"/>
                      <w:szCs w:val="21"/>
                    </w:rPr>
                    <w:t>2.</w:t>
                  </w:r>
                  <w:r>
                    <w:rPr>
                      <w:rFonts w:asciiTheme="minorEastAsia" w:eastAsiaTheme="minorEastAsia" w:hAnsiTheme="minorEastAsia" w:hint="eastAsia"/>
                      <w:b w:val="0"/>
                      <w:sz w:val="21"/>
                      <w:szCs w:val="21"/>
                    </w:rPr>
                    <w:t>针对性强；</w:t>
                  </w:r>
                  <w:r>
                    <w:rPr>
                      <w:rFonts w:asciiTheme="minorEastAsia" w:eastAsiaTheme="minorEastAsia" w:hAnsiTheme="minorEastAsia" w:hint="eastAsia"/>
                      <w:b w:val="0"/>
                      <w:sz w:val="21"/>
                      <w:szCs w:val="21"/>
                    </w:rPr>
                    <w:t>3.</w:t>
                  </w:r>
                  <w:r>
                    <w:rPr>
                      <w:rFonts w:asciiTheme="minorEastAsia" w:eastAsiaTheme="minorEastAsia" w:hAnsiTheme="minorEastAsia" w:hint="eastAsia"/>
                      <w:b w:val="0"/>
                      <w:sz w:val="21"/>
                      <w:szCs w:val="21"/>
                    </w:rPr>
                    <w:t>可操作性强。全部满足得</w:t>
                  </w:r>
                  <w:r>
                    <w:rPr>
                      <w:rFonts w:asciiTheme="minorEastAsia" w:eastAsiaTheme="minorEastAsia" w:hAnsiTheme="minorEastAsia" w:hint="eastAsia"/>
                      <w:b w:val="0"/>
                      <w:sz w:val="21"/>
                      <w:szCs w:val="21"/>
                    </w:rPr>
                    <w:t>80%</w:t>
                  </w:r>
                  <w:r>
                    <w:rPr>
                      <w:rFonts w:asciiTheme="minorEastAsia" w:eastAsiaTheme="minorEastAsia" w:hAnsiTheme="minorEastAsia" w:hint="eastAsia"/>
                      <w:b w:val="0"/>
                      <w:sz w:val="21"/>
                      <w:szCs w:val="21"/>
                    </w:rPr>
                    <w:t>分，满足任意两项得</w:t>
                  </w:r>
                  <w:r>
                    <w:rPr>
                      <w:rFonts w:asciiTheme="minorEastAsia" w:eastAsiaTheme="minorEastAsia" w:hAnsiTheme="minorEastAsia" w:hint="eastAsia"/>
                      <w:b w:val="0"/>
                      <w:sz w:val="21"/>
                      <w:szCs w:val="21"/>
                    </w:rPr>
                    <w:t>50%</w:t>
                  </w:r>
                  <w:r>
                    <w:rPr>
                      <w:rFonts w:asciiTheme="minorEastAsia" w:eastAsiaTheme="minorEastAsia" w:hAnsiTheme="minorEastAsia" w:hint="eastAsia"/>
                      <w:b w:val="0"/>
                      <w:sz w:val="21"/>
                      <w:szCs w:val="21"/>
                    </w:rPr>
                    <w:t>分，满足任意一项得</w:t>
                  </w:r>
                  <w:r>
                    <w:rPr>
                      <w:rFonts w:asciiTheme="minorEastAsia" w:eastAsiaTheme="minorEastAsia" w:hAnsiTheme="minorEastAsia" w:hint="eastAsia"/>
                      <w:b w:val="0"/>
                      <w:sz w:val="21"/>
                      <w:szCs w:val="21"/>
                    </w:rPr>
                    <w:t>20%</w:t>
                  </w:r>
                  <w:r>
                    <w:rPr>
                      <w:rFonts w:asciiTheme="minorEastAsia" w:eastAsiaTheme="minorEastAsia" w:hAnsiTheme="minorEastAsia" w:hint="eastAsia"/>
                      <w:b w:val="0"/>
                      <w:sz w:val="21"/>
                      <w:szCs w:val="21"/>
                    </w:rPr>
                    <w:t>分，未满足不得分。</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在此基础上，专家根据各供应商的具体响应内容按照量化的评审因素指标进一步评审，评审为优（项目完成后的服务承诺中体现承诺内容、承诺时限、联系人和联系方式）得</w:t>
                  </w:r>
                  <w:r>
                    <w:rPr>
                      <w:rFonts w:asciiTheme="minorEastAsia" w:eastAsiaTheme="minorEastAsia" w:hAnsiTheme="minorEastAsia" w:hint="eastAsia"/>
                      <w:szCs w:val="21"/>
                    </w:rPr>
                    <w:t>20%</w:t>
                  </w:r>
                  <w:r>
                    <w:rPr>
                      <w:rFonts w:asciiTheme="minorEastAsia" w:eastAsiaTheme="minorEastAsia" w:hAnsiTheme="minorEastAsia" w:hint="eastAsia"/>
                      <w:szCs w:val="21"/>
                    </w:rPr>
                    <w:t>分，评审为良（项目完成后的服务承诺中体现承诺内容、承诺时限）得</w:t>
                  </w:r>
                  <w:r>
                    <w:rPr>
                      <w:rFonts w:asciiTheme="minorEastAsia" w:eastAsiaTheme="minorEastAsia" w:hAnsiTheme="minorEastAsia" w:hint="eastAsia"/>
                      <w:szCs w:val="21"/>
                    </w:rPr>
                    <w:t>15%</w:t>
                  </w:r>
                  <w:r>
                    <w:rPr>
                      <w:rFonts w:asciiTheme="minorEastAsia" w:eastAsiaTheme="minorEastAsia" w:hAnsiTheme="minorEastAsia" w:hint="eastAsia"/>
                      <w:szCs w:val="21"/>
                    </w:rPr>
                    <w:t>分，评审为中（项目完成后的服务承诺中体现承诺内容）得</w:t>
                  </w:r>
                  <w:r>
                    <w:rPr>
                      <w:rFonts w:asciiTheme="minorEastAsia" w:eastAsiaTheme="minorEastAsia" w:hAnsiTheme="minorEastAsia" w:hint="eastAsia"/>
                      <w:szCs w:val="21"/>
                    </w:rPr>
                    <w:t>10%</w:t>
                  </w:r>
                  <w:r>
                    <w:rPr>
                      <w:rFonts w:asciiTheme="minorEastAsia" w:eastAsiaTheme="minorEastAsia" w:hAnsiTheme="minorEastAsia" w:hint="eastAsia"/>
                      <w:szCs w:val="21"/>
                    </w:rPr>
                    <w:t>分，评审为差（项目完成后的</w:t>
                  </w:r>
                  <w:r>
                    <w:rPr>
                      <w:rFonts w:asciiTheme="minorEastAsia" w:eastAsiaTheme="minorEastAsia" w:hAnsiTheme="minorEastAsia" w:hint="eastAsia"/>
                      <w:szCs w:val="21"/>
                    </w:rPr>
                    <w:lastRenderedPageBreak/>
                    <w:t>服务承诺中未体现承诺内容、承诺时限、联系人和联系方式）不得分。如果评审为差，要求专家书面说明理由，并记录在档。</w:t>
                  </w:r>
                </w:p>
              </w:tc>
            </w:tr>
            <w:tr w:rsidR="00341A2C" w:rsidTr="00D909DA">
              <w:trPr>
                <w:jc w:val="center"/>
              </w:trPr>
              <w:tc>
                <w:tcPr>
                  <w:tcW w:w="680" w:type="dxa"/>
                  <w:vMerge/>
                  <w:vAlign w:val="center"/>
                </w:tcPr>
                <w:p w:rsidR="00A60E75" w:rsidRPr="006F4984" w:rsidRDefault="00E65848">
                  <w:pPr>
                    <w:spacing w:line="360" w:lineRule="auto"/>
                    <w:rPr>
                      <w:rFonts w:ascii="宋体" w:hAnsi="宋体" w:cs="宋体"/>
                      <w:bCs/>
                      <w:szCs w:val="21"/>
                    </w:rPr>
                  </w:pPr>
                </w:p>
              </w:tc>
              <w:tc>
                <w:tcPr>
                  <w:tcW w:w="680" w:type="dxa"/>
                  <w:vAlign w:val="center"/>
                </w:tcPr>
                <w:p w:rsidR="00A60E75" w:rsidRDefault="00E65848">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2086" w:type="dxa"/>
                  <w:vAlign w:val="center"/>
                </w:tcPr>
                <w:p w:rsidR="00A60E75" w:rsidRDefault="00E65848">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违约承诺</w:t>
                  </w:r>
                </w:p>
              </w:tc>
              <w:tc>
                <w:tcPr>
                  <w:tcW w:w="970" w:type="dxa"/>
                  <w:vAlign w:val="center"/>
                </w:tcPr>
                <w:p w:rsidR="00A60E75" w:rsidRDefault="00E65848">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5</w:t>
                  </w:r>
                </w:p>
              </w:tc>
              <w:tc>
                <w:tcPr>
                  <w:tcW w:w="4811" w:type="dxa"/>
                </w:tcPr>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根据招标文件的需求和投标文件响应情况进行评审，评审内容：</w:t>
                  </w:r>
                  <w:r>
                    <w:rPr>
                      <w:rFonts w:asciiTheme="minorEastAsia" w:eastAsiaTheme="minorEastAsia" w:hAnsiTheme="minorEastAsia" w:hint="eastAsia"/>
                      <w:szCs w:val="21"/>
                    </w:rPr>
                    <w:t>1.</w:t>
                  </w:r>
                  <w:r>
                    <w:rPr>
                      <w:rFonts w:asciiTheme="minorEastAsia" w:eastAsiaTheme="minorEastAsia" w:hAnsiTheme="minorEastAsia" w:hint="eastAsia"/>
                      <w:szCs w:val="21"/>
                    </w:rPr>
                    <w:t>内容全面</w:t>
                  </w:r>
                  <w:r>
                    <w:rPr>
                      <w:rFonts w:asciiTheme="minorEastAsia" w:eastAsiaTheme="minorEastAsia" w:hAnsiTheme="minorEastAsia" w:hint="eastAsia"/>
                      <w:szCs w:val="21"/>
                    </w:rPr>
                    <w:t>；</w:t>
                  </w:r>
                  <w:r>
                    <w:rPr>
                      <w:rFonts w:asciiTheme="minorEastAsia" w:eastAsiaTheme="minorEastAsia" w:hAnsiTheme="minorEastAsia" w:hint="eastAsia"/>
                      <w:szCs w:val="21"/>
                    </w:rPr>
                    <w:t>2.</w:t>
                  </w:r>
                  <w:r>
                    <w:rPr>
                      <w:rFonts w:asciiTheme="minorEastAsia" w:eastAsiaTheme="minorEastAsia" w:hAnsiTheme="minorEastAsia" w:hint="eastAsia"/>
                      <w:szCs w:val="21"/>
                    </w:rPr>
                    <w:t>针对性强；</w:t>
                  </w:r>
                  <w:r>
                    <w:rPr>
                      <w:rFonts w:asciiTheme="minorEastAsia" w:eastAsiaTheme="minorEastAsia" w:hAnsiTheme="minorEastAsia" w:hint="eastAsia"/>
                      <w:szCs w:val="21"/>
                    </w:rPr>
                    <w:t>3.</w:t>
                  </w:r>
                  <w:r>
                    <w:rPr>
                      <w:rFonts w:asciiTheme="minorEastAsia" w:eastAsiaTheme="minorEastAsia" w:hAnsiTheme="minorEastAsia" w:hint="eastAsia"/>
                      <w:szCs w:val="21"/>
                    </w:rPr>
                    <w:t>可操作性强。全部满足得</w:t>
                  </w:r>
                  <w:r>
                    <w:rPr>
                      <w:rFonts w:asciiTheme="minorEastAsia" w:eastAsiaTheme="minorEastAsia" w:hAnsiTheme="minorEastAsia" w:hint="eastAsia"/>
                      <w:szCs w:val="21"/>
                    </w:rPr>
                    <w:t>80%</w:t>
                  </w:r>
                  <w:r>
                    <w:rPr>
                      <w:rFonts w:asciiTheme="minorEastAsia" w:eastAsiaTheme="minorEastAsia" w:hAnsiTheme="minorEastAsia" w:hint="eastAsia"/>
                      <w:szCs w:val="21"/>
                    </w:rPr>
                    <w:t>分，满足任意两项得</w:t>
                  </w:r>
                  <w:r>
                    <w:rPr>
                      <w:rFonts w:asciiTheme="minorEastAsia" w:eastAsiaTheme="minorEastAsia" w:hAnsiTheme="minorEastAsia" w:hint="eastAsia"/>
                      <w:szCs w:val="21"/>
                    </w:rPr>
                    <w:t>50%</w:t>
                  </w:r>
                  <w:r>
                    <w:rPr>
                      <w:rFonts w:asciiTheme="minorEastAsia" w:eastAsiaTheme="minorEastAsia" w:hAnsiTheme="minorEastAsia" w:hint="eastAsia"/>
                      <w:szCs w:val="21"/>
                    </w:rPr>
                    <w:t>分，满足任意一项得</w:t>
                  </w:r>
                  <w:r>
                    <w:rPr>
                      <w:rFonts w:asciiTheme="minorEastAsia" w:eastAsiaTheme="minorEastAsia" w:hAnsiTheme="minorEastAsia" w:hint="eastAsia"/>
                      <w:szCs w:val="21"/>
                    </w:rPr>
                    <w:t>20%</w:t>
                  </w:r>
                  <w:r>
                    <w:rPr>
                      <w:rFonts w:asciiTheme="minorEastAsia" w:eastAsiaTheme="minorEastAsia" w:hAnsiTheme="minorEastAsia" w:hint="eastAsia"/>
                      <w:szCs w:val="21"/>
                    </w:rPr>
                    <w:t>分，未满足不得分。</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在此基础上，专家根据各供应商的具体响应内容按照量化的评审因素指标进一步评审，评审为优（违约承诺中体现承诺内容、对未能达到招标要求的承担相关责任、人员和车辆等要求严格按照招标文件承诺配置）得</w:t>
                  </w:r>
                  <w:r>
                    <w:rPr>
                      <w:rFonts w:asciiTheme="minorEastAsia" w:eastAsiaTheme="minorEastAsia" w:hAnsiTheme="minorEastAsia" w:hint="eastAsia"/>
                      <w:szCs w:val="21"/>
                    </w:rPr>
                    <w:t>20%</w:t>
                  </w:r>
                  <w:r>
                    <w:rPr>
                      <w:rFonts w:asciiTheme="minorEastAsia" w:eastAsiaTheme="minorEastAsia" w:hAnsiTheme="minorEastAsia" w:hint="eastAsia"/>
                      <w:szCs w:val="21"/>
                    </w:rPr>
                    <w:t>分，评审为良（违约承诺中体现承诺内容、对未能达到招标要求的承担相关责任）得</w:t>
                  </w:r>
                  <w:r>
                    <w:rPr>
                      <w:rFonts w:asciiTheme="minorEastAsia" w:eastAsiaTheme="minorEastAsia" w:hAnsiTheme="minorEastAsia" w:hint="eastAsia"/>
                      <w:szCs w:val="21"/>
                    </w:rPr>
                    <w:t>15%</w:t>
                  </w:r>
                  <w:r>
                    <w:rPr>
                      <w:rFonts w:asciiTheme="minorEastAsia" w:eastAsiaTheme="minorEastAsia" w:hAnsiTheme="minorEastAsia" w:hint="eastAsia"/>
                      <w:szCs w:val="21"/>
                    </w:rPr>
                    <w:t>分，评审为中（违约承诺中体现承诺内容）得</w:t>
                  </w:r>
                  <w:r>
                    <w:rPr>
                      <w:rFonts w:asciiTheme="minorEastAsia" w:eastAsiaTheme="minorEastAsia" w:hAnsiTheme="minorEastAsia" w:hint="eastAsia"/>
                      <w:szCs w:val="21"/>
                    </w:rPr>
                    <w:t>10%</w:t>
                  </w:r>
                  <w:r>
                    <w:rPr>
                      <w:rFonts w:asciiTheme="minorEastAsia" w:eastAsiaTheme="minorEastAsia" w:hAnsiTheme="minorEastAsia" w:hint="eastAsia"/>
                      <w:szCs w:val="21"/>
                    </w:rPr>
                    <w:t>分，评审为差（违约承诺中未体现承诺内容、对未能达到招标要求的承担相关责任、人</w:t>
                  </w:r>
                  <w:r>
                    <w:rPr>
                      <w:rFonts w:asciiTheme="minorEastAsia" w:eastAsiaTheme="minorEastAsia" w:hAnsiTheme="minorEastAsia" w:hint="eastAsia"/>
                      <w:szCs w:val="21"/>
                    </w:rPr>
                    <w:t>员和车辆等要求严格按照招标文件承诺配置）不得分。如果评审为差，要求专家书面说明理由，并记录在档。</w:t>
                  </w:r>
                </w:p>
              </w:tc>
            </w:tr>
            <w:tr w:rsidR="00341A2C" w:rsidTr="00D909DA">
              <w:trPr>
                <w:jc w:val="center"/>
              </w:trPr>
              <w:tc>
                <w:tcPr>
                  <w:tcW w:w="680" w:type="dxa"/>
                  <w:vMerge w:val="restart"/>
                  <w:vAlign w:val="center"/>
                </w:tcPr>
                <w:p w:rsidR="00A60E75" w:rsidRPr="006F4984" w:rsidRDefault="00E65848">
                  <w:pPr>
                    <w:wordWrap w:val="0"/>
                    <w:spacing w:line="360" w:lineRule="auto"/>
                    <w:jc w:val="center"/>
                    <w:rPr>
                      <w:rFonts w:ascii="宋体" w:hAnsi="宋体" w:cs="宋体"/>
                      <w:bCs/>
                      <w:szCs w:val="21"/>
                    </w:rPr>
                  </w:pPr>
                  <w:r w:rsidRPr="006F4984">
                    <w:rPr>
                      <w:rFonts w:ascii="宋体" w:hAnsi="宋体"/>
                      <w:bCs/>
                      <w:szCs w:val="21"/>
                    </w:rPr>
                    <w:t>3</w:t>
                  </w:r>
                </w:p>
              </w:tc>
              <w:tc>
                <w:tcPr>
                  <w:tcW w:w="3736" w:type="dxa"/>
                  <w:gridSpan w:val="3"/>
                </w:tcPr>
                <w:p w:rsidR="00A60E75" w:rsidRDefault="00E65848">
                  <w:pPr>
                    <w:wordWrap w:val="0"/>
                    <w:spacing w:line="360" w:lineRule="auto"/>
                    <w:jc w:val="center"/>
                    <w:rPr>
                      <w:rFonts w:ascii="宋体" w:hAnsi="宋体" w:cs="宋体"/>
                      <w:b/>
                      <w:bCs/>
                      <w:szCs w:val="21"/>
                    </w:rPr>
                  </w:pPr>
                  <w:r>
                    <w:rPr>
                      <w:rFonts w:ascii="宋体" w:hAnsi="宋体" w:hint="eastAsia"/>
                      <w:b/>
                      <w:bCs/>
                      <w:szCs w:val="21"/>
                    </w:rPr>
                    <w:t>商务</w:t>
                  </w:r>
                  <w:r>
                    <w:rPr>
                      <w:rFonts w:ascii="宋体" w:hAnsi="宋体"/>
                      <w:b/>
                      <w:bCs/>
                      <w:szCs w:val="21"/>
                    </w:rPr>
                    <w:t>部分</w:t>
                  </w:r>
                </w:p>
              </w:tc>
              <w:tc>
                <w:tcPr>
                  <w:tcW w:w="4811" w:type="dxa"/>
                </w:tcPr>
                <w:p w:rsidR="00A60E75" w:rsidRDefault="00E65848">
                  <w:pPr>
                    <w:wordWrap w:val="0"/>
                    <w:spacing w:line="360" w:lineRule="auto"/>
                    <w:jc w:val="center"/>
                    <w:rPr>
                      <w:rFonts w:ascii="宋体" w:hAnsi="宋体" w:cs="宋体"/>
                      <w:b/>
                      <w:bCs/>
                      <w:szCs w:val="21"/>
                    </w:rPr>
                  </w:pPr>
                  <w:r>
                    <w:rPr>
                      <w:rFonts w:ascii="宋体" w:hAnsi="宋体" w:hint="eastAsia"/>
                      <w:b/>
                      <w:bCs/>
                      <w:szCs w:val="21"/>
                    </w:rPr>
                    <w:t>49</w:t>
                  </w:r>
                </w:p>
              </w:tc>
            </w:tr>
            <w:tr w:rsidR="00341A2C" w:rsidTr="00D909DA">
              <w:trPr>
                <w:jc w:val="center"/>
              </w:trPr>
              <w:tc>
                <w:tcPr>
                  <w:tcW w:w="680" w:type="dxa"/>
                  <w:vMerge/>
                  <w:shd w:val="clear" w:color="auto" w:fill="E6EFFA"/>
                  <w:vAlign w:val="center"/>
                </w:tcPr>
                <w:p w:rsidR="00A60E75" w:rsidRDefault="00E65848">
                  <w:pPr>
                    <w:spacing w:line="360" w:lineRule="auto"/>
                    <w:rPr>
                      <w:rFonts w:ascii="宋体" w:hAnsi="宋体" w:cs="宋体"/>
                      <w:b/>
                      <w:bCs/>
                      <w:szCs w:val="21"/>
                    </w:rPr>
                  </w:pPr>
                </w:p>
              </w:tc>
              <w:tc>
                <w:tcPr>
                  <w:tcW w:w="680" w:type="dxa"/>
                  <w:shd w:val="clear" w:color="auto" w:fill="E6EFFA"/>
                  <w:vAlign w:val="center"/>
                </w:tcPr>
                <w:p w:rsidR="00A60E75" w:rsidRDefault="00E65848">
                  <w:pPr>
                    <w:wordWrap w:val="0"/>
                    <w:spacing w:line="360" w:lineRule="auto"/>
                    <w:jc w:val="center"/>
                    <w:rPr>
                      <w:rFonts w:ascii="宋体" w:hAnsi="宋体" w:cs="宋体"/>
                      <w:szCs w:val="21"/>
                    </w:rPr>
                  </w:pPr>
                  <w:r>
                    <w:rPr>
                      <w:rFonts w:ascii="宋体" w:hAnsi="宋体"/>
                      <w:szCs w:val="21"/>
                    </w:rPr>
                    <w:t>序号</w:t>
                  </w:r>
                </w:p>
              </w:tc>
              <w:tc>
                <w:tcPr>
                  <w:tcW w:w="2086" w:type="dxa"/>
                  <w:shd w:val="clear" w:color="auto" w:fill="E6EFFA"/>
                  <w:vAlign w:val="center"/>
                </w:tcPr>
                <w:p w:rsidR="00A60E75" w:rsidRDefault="00E65848">
                  <w:pPr>
                    <w:wordWrap w:val="0"/>
                    <w:spacing w:line="360" w:lineRule="auto"/>
                    <w:jc w:val="center"/>
                    <w:rPr>
                      <w:rFonts w:ascii="宋体" w:hAnsi="宋体" w:cs="宋体"/>
                      <w:szCs w:val="21"/>
                    </w:rPr>
                  </w:pPr>
                  <w:r>
                    <w:rPr>
                      <w:rFonts w:ascii="宋体" w:hAnsi="宋体"/>
                      <w:szCs w:val="21"/>
                    </w:rPr>
                    <w:t>评分因素</w:t>
                  </w:r>
                </w:p>
              </w:tc>
              <w:tc>
                <w:tcPr>
                  <w:tcW w:w="970" w:type="dxa"/>
                  <w:shd w:val="clear" w:color="auto" w:fill="E6EFFA"/>
                  <w:vAlign w:val="center"/>
                </w:tcPr>
                <w:p w:rsidR="00A60E75" w:rsidRDefault="00E65848">
                  <w:pPr>
                    <w:wordWrap w:val="0"/>
                    <w:spacing w:line="360" w:lineRule="auto"/>
                    <w:jc w:val="center"/>
                    <w:rPr>
                      <w:rFonts w:ascii="宋体" w:hAnsi="宋体" w:cs="宋体"/>
                      <w:szCs w:val="21"/>
                    </w:rPr>
                  </w:pPr>
                  <w:r>
                    <w:rPr>
                      <w:rFonts w:ascii="宋体" w:hAnsi="宋体"/>
                      <w:szCs w:val="21"/>
                    </w:rPr>
                    <w:t>权重</w:t>
                  </w:r>
                  <w:r>
                    <w:rPr>
                      <w:rFonts w:ascii="宋体" w:hAnsi="宋体"/>
                      <w:szCs w:val="21"/>
                    </w:rPr>
                    <w:t>(%)</w:t>
                  </w:r>
                </w:p>
              </w:tc>
              <w:tc>
                <w:tcPr>
                  <w:tcW w:w="4811" w:type="dxa"/>
                  <w:shd w:val="clear" w:color="auto" w:fill="E6EFFA"/>
                  <w:vAlign w:val="center"/>
                </w:tcPr>
                <w:p w:rsidR="00A60E75" w:rsidRDefault="00E65848">
                  <w:pPr>
                    <w:wordWrap w:val="0"/>
                    <w:spacing w:line="360" w:lineRule="auto"/>
                    <w:jc w:val="center"/>
                    <w:rPr>
                      <w:rFonts w:ascii="宋体" w:hAnsi="宋体" w:cs="宋体"/>
                      <w:szCs w:val="21"/>
                    </w:rPr>
                  </w:pPr>
                  <w:r>
                    <w:rPr>
                      <w:rFonts w:ascii="宋体" w:hAnsi="宋体"/>
                      <w:szCs w:val="21"/>
                    </w:rPr>
                    <w:t>评分准则</w:t>
                  </w:r>
                </w:p>
              </w:tc>
            </w:tr>
            <w:tr w:rsidR="00341A2C" w:rsidTr="00D909DA">
              <w:trPr>
                <w:jc w:val="center"/>
              </w:trPr>
              <w:tc>
                <w:tcPr>
                  <w:tcW w:w="680" w:type="dxa"/>
                  <w:vMerge/>
                  <w:vAlign w:val="center"/>
                </w:tcPr>
                <w:p w:rsidR="00A60E75" w:rsidRDefault="00E65848">
                  <w:pPr>
                    <w:spacing w:line="360" w:lineRule="auto"/>
                    <w:rPr>
                      <w:rFonts w:ascii="宋体" w:hAnsi="宋体" w:cs="宋体"/>
                      <w:b/>
                      <w:bCs/>
                      <w:szCs w:val="21"/>
                    </w:rPr>
                  </w:pPr>
                </w:p>
              </w:tc>
              <w:tc>
                <w:tcPr>
                  <w:tcW w:w="680" w:type="dxa"/>
                  <w:vAlign w:val="center"/>
                </w:tcPr>
                <w:p w:rsidR="00A60E75" w:rsidRDefault="00E65848">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2086" w:type="dxa"/>
                  <w:vAlign w:val="center"/>
                </w:tcPr>
                <w:p w:rsidR="00A60E75" w:rsidRDefault="00E65848">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投标人通过相关认证情况</w:t>
                  </w:r>
                </w:p>
              </w:tc>
              <w:tc>
                <w:tcPr>
                  <w:tcW w:w="970" w:type="dxa"/>
                  <w:vAlign w:val="center"/>
                </w:tcPr>
                <w:p w:rsidR="00A60E75" w:rsidRDefault="00E65848">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2</w:t>
                  </w:r>
                </w:p>
              </w:tc>
              <w:tc>
                <w:tcPr>
                  <w:tcW w:w="4811" w:type="dxa"/>
                </w:tcPr>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szCs w:val="21"/>
                    </w:rPr>
                    <w:t>一</w:t>
                  </w:r>
                  <w:r>
                    <w:rPr>
                      <w:rFonts w:asciiTheme="minorEastAsia" w:eastAsiaTheme="minorEastAsia" w:hAnsiTheme="minorEastAsia" w:hint="eastAsia"/>
                      <w:szCs w:val="21"/>
                    </w:rPr>
                    <w:t>、</w:t>
                  </w:r>
                  <w:r>
                    <w:rPr>
                      <w:rFonts w:asciiTheme="minorEastAsia" w:eastAsiaTheme="minorEastAsia" w:hAnsiTheme="minorEastAsia"/>
                      <w:szCs w:val="21"/>
                    </w:rPr>
                    <w:t>评审内容：</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投标人具有环境管理体系认证证书、质量管理体系认证体系情况，每提供一项得</w:t>
                  </w:r>
                  <w:r>
                    <w:rPr>
                      <w:rFonts w:asciiTheme="minorEastAsia" w:eastAsiaTheme="minorEastAsia" w:hAnsiTheme="minorEastAsia"/>
                      <w:szCs w:val="21"/>
                    </w:rPr>
                    <w:t>50</w:t>
                  </w:r>
                  <w:r>
                    <w:rPr>
                      <w:rFonts w:asciiTheme="minorEastAsia" w:eastAsiaTheme="minorEastAsia" w:hAnsiTheme="minorEastAsia" w:hint="eastAsia"/>
                      <w:szCs w:val="21"/>
                    </w:rPr>
                    <w:t>%</w:t>
                  </w:r>
                  <w:r>
                    <w:rPr>
                      <w:rFonts w:asciiTheme="minorEastAsia" w:eastAsiaTheme="minorEastAsia" w:hAnsiTheme="minorEastAsia"/>
                      <w:szCs w:val="21"/>
                    </w:rPr>
                    <w:t>分，最高得</w:t>
                  </w:r>
                  <w:r>
                    <w:rPr>
                      <w:rFonts w:asciiTheme="minorEastAsia" w:eastAsiaTheme="minorEastAsia" w:hAnsiTheme="minorEastAsia"/>
                      <w:szCs w:val="21"/>
                    </w:rPr>
                    <w:t>100</w:t>
                  </w:r>
                  <w:r>
                    <w:rPr>
                      <w:rFonts w:asciiTheme="minorEastAsia" w:eastAsiaTheme="minorEastAsia" w:hAnsiTheme="minorEastAsia" w:hint="eastAsia"/>
                      <w:szCs w:val="21"/>
                    </w:rPr>
                    <w:t>%</w:t>
                  </w:r>
                  <w:r>
                    <w:rPr>
                      <w:rFonts w:asciiTheme="minorEastAsia" w:eastAsiaTheme="minorEastAsia" w:hAnsiTheme="minorEastAsia"/>
                      <w:szCs w:val="21"/>
                    </w:rPr>
                    <w:t>分。</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szCs w:val="21"/>
                    </w:rPr>
                    <w:t>二</w:t>
                  </w:r>
                  <w:r>
                    <w:rPr>
                      <w:rFonts w:asciiTheme="minorEastAsia" w:eastAsiaTheme="minorEastAsia" w:hAnsiTheme="minorEastAsia" w:hint="eastAsia"/>
                      <w:szCs w:val="21"/>
                    </w:rPr>
                    <w:t>、</w:t>
                  </w:r>
                  <w:r>
                    <w:rPr>
                      <w:rFonts w:asciiTheme="minorEastAsia" w:eastAsiaTheme="minorEastAsia" w:hAnsiTheme="minorEastAsia"/>
                      <w:szCs w:val="21"/>
                    </w:rPr>
                    <w:t>评分依据：</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提供有效认证证书扫描件及国家认证认可监督管理委员会官方网站（</w:t>
                  </w:r>
                  <w:r>
                    <w:rPr>
                      <w:rFonts w:asciiTheme="minorEastAsia" w:eastAsiaTheme="minorEastAsia" w:hAnsiTheme="minorEastAsia"/>
                      <w:szCs w:val="21"/>
                    </w:rPr>
                    <w:t>www.cnca.gov.cn</w:t>
                  </w:r>
                  <w:r>
                    <w:rPr>
                      <w:rFonts w:asciiTheme="minorEastAsia" w:eastAsiaTheme="minorEastAsia" w:hAnsiTheme="minorEastAsia"/>
                      <w:szCs w:val="21"/>
                    </w:rPr>
                    <w:t>）或相关官方网站查询截图作为证明材料，如认证证书扫描件中不能体现有效期或年检情况的，以国家认证认可监督管理委员会官方网站（</w:t>
                  </w:r>
                  <w:r>
                    <w:rPr>
                      <w:rFonts w:asciiTheme="minorEastAsia" w:eastAsiaTheme="minorEastAsia" w:hAnsiTheme="minorEastAsia"/>
                      <w:szCs w:val="21"/>
                    </w:rPr>
                    <w:t>www.cnca.gov.cn</w:t>
                  </w:r>
                  <w:r>
                    <w:rPr>
                      <w:rFonts w:asciiTheme="minorEastAsia" w:eastAsiaTheme="minorEastAsia" w:hAnsiTheme="minorEastAsia"/>
                      <w:szCs w:val="21"/>
                    </w:rPr>
                    <w:t>）或相关官方网站查询截图为准，未提供证明材料或</w:t>
                  </w:r>
                  <w:r>
                    <w:rPr>
                      <w:rFonts w:asciiTheme="minorEastAsia" w:eastAsiaTheme="minorEastAsia" w:hAnsiTheme="minorEastAsia" w:hint="eastAsia"/>
                      <w:szCs w:val="21"/>
                    </w:rPr>
                    <w:t>根据</w:t>
                  </w:r>
                  <w:r>
                    <w:rPr>
                      <w:rFonts w:asciiTheme="minorEastAsia" w:eastAsiaTheme="minorEastAsia" w:hAnsiTheme="minorEastAsia"/>
                      <w:szCs w:val="21"/>
                    </w:rPr>
                    <w:t>所提供的材料无法判断是否符合得分条件的</w:t>
                  </w:r>
                  <w:r>
                    <w:rPr>
                      <w:rFonts w:asciiTheme="minorEastAsia" w:eastAsiaTheme="minorEastAsia" w:hAnsiTheme="minorEastAsia" w:hint="eastAsia"/>
                      <w:szCs w:val="21"/>
                    </w:rPr>
                    <w:lastRenderedPageBreak/>
                    <w:t>均不得分</w:t>
                  </w:r>
                  <w:r>
                    <w:rPr>
                      <w:rFonts w:asciiTheme="minorEastAsia" w:eastAsiaTheme="minorEastAsia" w:hAnsiTheme="minorEastAsia"/>
                      <w:szCs w:val="21"/>
                    </w:rPr>
                    <w:t>。</w:t>
                  </w:r>
                </w:p>
              </w:tc>
            </w:tr>
            <w:tr w:rsidR="00341A2C" w:rsidTr="00D909DA">
              <w:trPr>
                <w:jc w:val="center"/>
              </w:trPr>
              <w:tc>
                <w:tcPr>
                  <w:tcW w:w="680" w:type="dxa"/>
                  <w:vMerge/>
                  <w:vAlign w:val="center"/>
                </w:tcPr>
                <w:p w:rsidR="00A60E75" w:rsidRDefault="00E65848">
                  <w:pPr>
                    <w:spacing w:line="360" w:lineRule="auto"/>
                    <w:rPr>
                      <w:rFonts w:ascii="宋体" w:hAnsi="宋体" w:cs="宋体"/>
                      <w:b/>
                      <w:bCs/>
                      <w:szCs w:val="21"/>
                    </w:rPr>
                  </w:pPr>
                </w:p>
              </w:tc>
              <w:tc>
                <w:tcPr>
                  <w:tcW w:w="680" w:type="dxa"/>
                  <w:vAlign w:val="center"/>
                </w:tcPr>
                <w:p w:rsidR="00A60E75" w:rsidRDefault="00E65848">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2086" w:type="dxa"/>
                  <w:vAlign w:val="center"/>
                </w:tcPr>
                <w:p w:rsidR="00A60E75" w:rsidRDefault="00E65848">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投标人业绩情况</w:t>
                  </w:r>
                </w:p>
              </w:tc>
              <w:tc>
                <w:tcPr>
                  <w:tcW w:w="970" w:type="dxa"/>
                  <w:vAlign w:val="center"/>
                </w:tcPr>
                <w:p w:rsidR="00A60E75" w:rsidRDefault="00E65848">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30</w:t>
                  </w:r>
                </w:p>
              </w:tc>
              <w:tc>
                <w:tcPr>
                  <w:tcW w:w="4811" w:type="dxa"/>
                </w:tcPr>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szCs w:val="21"/>
                    </w:rPr>
                    <w:t>一</w:t>
                  </w:r>
                  <w:r>
                    <w:rPr>
                      <w:rFonts w:asciiTheme="minorEastAsia" w:eastAsiaTheme="minorEastAsia" w:hAnsiTheme="minorEastAsia" w:hint="eastAsia"/>
                      <w:szCs w:val="21"/>
                    </w:rPr>
                    <w:t>、</w:t>
                  </w:r>
                  <w:r>
                    <w:rPr>
                      <w:rFonts w:asciiTheme="minorEastAsia" w:eastAsiaTheme="minorEastAsia" w:hAnsiTheme="minorEastAsia"/>
                      <w:szCs w:val="21"/>
                    </w:rPr>
                    <w:t>评审内容：</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2017</w:t>
                  </w:r>
                  <w:r>
                    <w:rPr>
                      <w:rFonts w:asciiTheme="minorEastAsia" w:eastAsiaTheme="minorEastAsia" w:hAnsiTheme="minorEastAsia"/>
                      <w:szCs w:val="21"/>
                    </w:rPr>
                    <w:t>年</w:t>
                  </w:r>
                  <w:r>
                    <w:rPr>
                      <w:rFonts w:asciiTheme="minorEastAsia" w:eastAsiaTheme="minorEastAsia" w:hAnsiTheme="minorEastAsia"/>
                      <w:szCs w:val="21"/>
                    </w:rPr>
                    <w:t>1</w:t>
                  </w:r>
                  <w:r>
                    <w:rPr>
                      <w:rFonts w:asciiTheme="minorEastAsia" w:eastAsiaTheme="minorEastAsia" w:hAnsiTheme="minorEastAsia"/>
                      <w:szCs w:val="21"/>
                    </w:rPr>
                    <w:t>月</w:t>
                  </w:r>
                  <w:r>
                    <w:rPr>
                      <w:rFonts w:asciiTheme="minorEastAsia" w:eastAsiaTheme="minorEastAsia" w:hAnsiTheme="minorEastAsia"/>
                      <w:szCs w:val="21"/>
                    </w:rPr>
                    <w:t>1</w:t>
                  </w:r>
                  <w:r>
                    <w:rPr>
                      <w:rFonts w:asciiTheme="minorEastAsia" w:eastAsiaTheme="minorEastAsia" w:hAnsiTheme="minorEastAsia"/>
                      <w:szCs w:val="21"/>
                    </w:rPr>
                    <w:t>日至投标截止之日止：</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w:t>
                  </w:r>
                  <w:r>
                    <w:rPr>
                      <w:rFonts w:asciiTheme="minorEastAsia" w:eastAsiaTheme="minorEastAsia" w:hAnsiTheme="minorEastAsia"/>
                      <w:szCs w:val="21"/>
                    </w:rPr>
                    <w:t>具有线路板、电镀、表面处理等废水废气处理经验，得</w:t>
                  </w:r>
                  <w:r>
                    <w:rPr>
                      <w:rFonts w:asciiTheme="minorEastAsia" w:eastAsiaTheme="minorEastAsia" w:hAnsiTheme="minorEastAsia"/>
                      <w:szCs w:val="21"/>
                    </w:rPr>
                    <w:t>10%</w:t>
                  </w:r>
                  <w:r>
                    <w:rPr>
                      <w:rFonts w:asciiTheme="minorEastAsia" w:eastAsiaTheme="minorEastAsia" w:hAnsiTheme="minorEastAsia"/>
                      <w:szCs w:val="21"/>
                    </w:rPr>
                    <w:t>分</w:t>
                  </w:r>
                  <w:r>
                    <w:rPr>
                      <w:rFonts w:asciiTheme="minorEastAsia" w:eastAsiaTheme="minorEastAsia" w:hAnsiTheme="minorEastAsia" w:hint="eastAsia"/>
                      <w:szCs w:val="21"/>
                    </w:rPr>
                    <w:t>；</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．具有</w:t>
                  </w:r>
                  <w:r>
                    <w:rPr>
                      <w:rFonts w:asciiTheme="minorEastAsia" w:eastAsiaTheme="minorEastAsia" w:hAnsiTheme="minorEastAsia"/>
                      <w:szCs w:val="21"/>
                    </w:rPr>
                    <w:t>同类服务项目业绩</w:t>
                  </w:r>
                  <w:r>
                    <w:rPr>
                      <w:rFonts w:asciiTheme="minorEastAsia" w:eastAsiaTheme="minorEastAsia" w:hAnsiTheme="minorEastAsia" w:hint="eastAsia"/>
                      <w:szCs w:val="21"/>
                    </w:rPr>
                    <w:t>的</w:t>
                  </w:r>
                  <w:r>
                    <w:rPr>
                      <w:rFonts w:asciiTheme="minorEastAsia" w:eastAsiaTheme="minorEastAsia" w:hAnsiTheme="minorEastAsia"/>
                      <w:szCs w:val="21"/>
                    </w:rPr>
                    <w:t>，每提供一项得</w:t>
                  </w:r>
                  <w:r>
                    <w:rPr>
                      <w:rFonts w:asciiTheme="minorEastAsia" w:eastAsiaTheme="minorEastAsia" w:hAnsiTheme="minorEastAsia"/>
                      <w:szCs w:val="21"/>
                    </w:rPr>
                    <w:t>10%</w:t>
                  </w:r>
                  <w:r>
                    <w:rPr>
                      <w:rFonts w:asciiTheme="minorEastAsia" w:eastAsiaTheme="minorEastAsia" w:hAnsiTheme="minorEastAsia"/>
                      <w:szCs w:val="21"/>
                    </w:rPr>
                    <w:t>分，本项累计最高得</w:t>
                  </w:r>
                  <w:r>
                    <w:rPr>
                      <w:rFonts w:asciiTheme="minorEastAsia" w:eastAsiaTheme="minorEastAsia" w:hAnsiTheme="minorEastAsia"/>
                      <w:szCs w:val="21"/>
                    </w:rPr>
                    <w:t>90%</w:t>
                  </w:r>
                  <w:r>
                    <w:rPr>
                      <w:rFonts w:asciiTheme="minorEastAsia" w:eastAsiaTheme="minorEastAsia" w:hAnsiTheme="minorEastAsia"/>
                      <w:szCs w:val="21"/>
                    </w:rPr>
                    <w:t>分。</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以上</w:t>
                  </w:r>
                  <w:r>
                    <w:rPr>
                      <w:rFonts w:asciiTheme="minorEastAsia" w:eastAsiaTheme="minorEastAsia" w:hAnsiTheme="minorEastAsia"/>
                      <w:szCs w:val="21"/>
                    </w:rPr>
                    <w:t>2</w:t>
                  </w:r>
                  <w:r>
                    <w:rPr>
                      <w:rFonts w:asciiTheme="minorEastAsia" w:eastAsiaTheme="minorEastAsia" w:hAnsiTheme="minorEastAsia"/>
                      <w:szCs w:val="21"/>
                    </w:rPr>
                    <w:t>项累计最高得</w:t>
                  </w:r>
                  <w:r>
                    <w:rPr>
                      <w:rFonts w:asciiTheme="minorEastAsia" w:eastAsiaTheme="minorEastAsia" w:hAnsiTheme="minorEastAsia"/>
                      <w:szCs w:val="21"/>
                    </w:rPr>
                    <w:t>100%</w:t>
                  </w:r>
                  <w:r>
                    <w:rPr>
                      <w:rFonts w:asciiTheme="minorEastAsia" w:eastAsiaTheme="minorEastAsia" w:hAnsiTheme="minorEastAsia"/>
                      <w:szCs w:val="21"/>
                    </w:rPr>
                    <w:t>分。</w:t>
                  </w:r>
                </w:p>
                <w:p w:rsidR="00A60E75" w:rsidRDefault="00E65848">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同类服务项目是指</w:t>
                  </w:r>
                  <w:r>
                    <w:rPr>
                      <w:rFonts w:asciiTheme="minorEastAsia" w:eastAsiaTheme="minorEastAsia" w:hAnsiTheme="minorEastAsia" w:hint="eastAsia"/>
                      <w:bCs/>
                      <w:szCs w:val="21"/>
                    </w:rPr>
                    <w:t>V</w:t>
                  </w:r>
                  <w:r>
                    <w:rPr>
                      <w:rFonts w:asciiTheme="minorEastAsia" w:eastAsiaTheme="minorEastAsia" w:hAnsiTheme="minorEastAsia"/>
                      <w:bCs/>
                      <w:szCs w:val="21"/>
                    </w:rPr>
                    <w:t>OC</w:t>
                  </w:r>
                  <w:r>
                    <w:rPr>
                      <w:rFonts w:asciiTheme="minorEastAsia" w:eastAsiaTheme="minorEastAsia" w:hAnsiTheme="minorEastAsia" w:hint="eastAsia"/>
                      <w:bCs/>
                      <w:szCs w:val="21"/>
                    </w:rPr>
                    <w:t>s</w:t>
                  </w:r>
                  <w:r>
                    <w:rPr>
                      <w:rFonts w:asciiTheme="minorEastAsia" w:eastAsiaTheme="minorEastAsia" w:hAnsiTheme="minorEastAsia" w:hint="eastAsia"/>
                      <w:bCs/>
                      <w:szCs w:val="21"/>
                    </w:rPr>
                    <w:t>或大气污染技术核查、空气质量提升工程或服务、臭氧污染降解工程或服务的政府项目。</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szCs w:val="21"/>
                    </w:rPr>
                    <w:t>二</w:t>
                  </w:r>
                  <w:r>
                    <w:rPr>
                      <w:rFonts w:asciiTheme="minorEastAsia" w:eastAsiaTheme="minorEastAsia" w:hAnsiTheme="minorEastAsia" w:hint="eastAsia"/>
                      <w:szCs w:val="21"/>
                    </w:rPr>
                    <w:t>、</w:t>
                  </w:r>
                  <w:r>
                    <w:rPr>
                      <w:rFonts w:asciiTheme="minorEastAsia" w:eastAsiaTheme="minorEastAsia" w:hAnsiTheme="minorEastAsia"/>
                      <w:szCs w:val="21"/>
                    </w:rPr>
                    <w:t>评分依据：</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提供合同关键页（含签订合同双方的单位名称、合同项目名称、项目金额与含签订合同双方的落款盖章、签订日期的关键页）清晰扫描件作为得分依据。未提供证明材料或</w:t>
                  </w:r>
                  <w:r>
                    <w:rPr>
                      <w:rFonts w:asciiTheme="minorEastAsia" w:eastAsiaTheme="minorEastAsia" w:hAnsiTheme="minorEastAsia" w:hint="eastAsia"/>
                      <w:szCs w:val="21"/>
                    </w:rPr>
                    <w:t>根据</w:t>
                  </w:r>
                  <w:r>
                    <w:rPr>
                      <w:rFonts w:asciiTheme="minorEastAsia" w:eastAsiaTheme="minorEastAsia" w:hAnsiTheme="minorEastAsia"/>
                      <w:szCs w:val="21"/>
                    </w:rPr>
                    <w:t>所提供的材料无法判断是否符合得分条件的</w:t>
                  </w:r>
                  <w:r>
                    <w:rPr>
                      <w:rFonts w:asciiTheme="minorEastAsia" w:eastAsiaTheme="minorEastAsia" w:hAnsiTheme="minorEastAsia" w:hint="eastAsia"/>
                      <w:szCs w:val="21"/>
                    </w:rPr>
                    <w:t>均不得分</w:t>
                  </w:r>
                  <w:r>
                    <w:rPr>
                      <w:rFonts w:asciiTheme="minorEastAsia" w:eastAsiaTheme="minorEastAsia" w:hAnsiTheme="minorEastAsia"/>
                      <w:szCs w:val="21"/>
                    </w:rPr>
                    <w:t>。</w:t>
                  </w:r>
                </w:p>
              </w:tc>
            </w:tr>
            <w:tr w:rsidR="00341A2C" w:rsidTr="00D909DA">
              <w:trPr>
                <w:jc w:val="center"/>
              </w:trPr>
              <w:tc>
                <w:tcPr>
                  <w:tcW w:w="680" w:type="dxa"/>
                  <w:vMerge/>
                  <w:vAlign w:val="center"/>
                </w:tcPr>
                <w:p w:rsidR="00A60E75" w:rsidRDefault="00E65848">
                  <w:pPr>
                    <w:spacing w:line="360" w:lineRule="auto"/>
                    <w:rPr>
                      <w:rFonts w:ascii="宋体" w:hAnsi="宋体" w:cs="宋体"/>
                      <w:b/>
                      <w:bCs/>
                      <w:szCs w:val="21"/>
                    </w:rPr>
                  </w:pPr>
                </w:p>
              </w:tc>
              <w:tc>
                <w:tcPr>
                  <w:tcW w:w="680" w:type="dxa"/>
                  <w:vAlign w:val="center"/>
                </w:tcPr>
                <w:p w:rsidR="00A60E75" w:rsidRDefault="00E65848">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2086" w:type="dxa"/>
                  <w:vAlign w:val="center"/>
                </w:tcPr>
                <w:p w:rsidR="00A60E75" w:rsidRDefault="00E65848">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投标人获奖情况</w:t>
                  </w:r>
                </w:p>
              </w:tc>
              <w:tc>
                <w:tcPr>
                  <w:tcW w:w="970" w:type="dxa"/>
                  <w:vAlign w:val="center"/>
                </w:tcPr>
                <w:p w:rsidR="00A60E75" w:rsidRDefault="00E65848">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4</w:t>
                  </w:r>
                </w:p>
              </w:tc>
              <w:tc>
                <w:tcPr>
                  <w:tcW w:w="4811" w:type="dxa"/>
                </w:tcPr>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szCs w:val="21"/>
                    </w:rPr>
                    <w:t>一、评审内容：</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投标人获得</w:t>
                  </w:r>
                  <w:r>
                    <w:rPr>
                      <w:rFonts w:asciiTheme="minorEastAsia" w:eastAsiaTheme="minorEastAsia" w:hAnsiTheme="minorEastAsia" w:hint="eastAsia"/>
                      <w:szCs w:val="21"/>
                    </w:rPr>
                    <w:t>省级及以上</w:t>
                  </w:r>
                  <w:r>
                    <w:rPr>
                      <w:rFonts w:asciiTheme="minorEastAsia" w:eastAsiaTheme="minorEastAsia" w:hAnsiTheme="minorEastAsia"/>
                      <w:szCs w:val="21"/>
                    </w:rPr>
                    <w:t>环保类奖项，每提供一项得</w:t>
                  </w:r>
                  <w:r>
                    <w:rPr>
                      <w:rFonts w:asciiTheme="minorEastAsia" w:eastAsiaTheme="minorEastAsia" w:hAnsiTheme="minorEastAsia"/>
                      <w:szCs w:val="21"/>
                    </w:rPr>
                    <w:t>20</w:t>
                  </w:r>
                  <w:r>
                    <w:rPr>
                      <w:rFonts w:asciiTheme="minorEastAsia" w:eastAsiaTheme="minorEastAsia" w:hAnsiTheme="minorEastAsia" w:hint="eastAsia"/>
                      <w:szCs w:val="21"/>
                    </w:rPr>
                    <w:t>%</w:t>
                  </w:r>
                  <w:r>
                    <w:rPr>
                      <w:rFonts w:asciiTheme="minorEastAsia" w:eastAsiaTheme="minorEastAsia" w:hAnsiTheme="minorEastAsia"/>
                      <w:szCs w:val="21"/>
                    </w:rPr>
                    <w:t>分，本项累计最高得</w:t>
                  </w:r>
                  <w:r>
                    <w:rPr>
                      <w:rFonts w:asciiTheme="minorEastAsia" w:eastAsiaTheme="minorEastAsia" w:hAnsiTheme="minorEastAsia"/>
                      <w:szCs w:val="21"/>
                    </w:rPr>
                    <w:t>100</w:t>
                  </w:r>
                  <w:r>
                    <w:rPr>
                      <w:rFonts w:asciiTheme="minorEastAsia" w:eastAsiaTheme="minorEastAsia" w:hAnsiTheme="minorEastAsia" w:hint="eastAsia"/>
                      <w:szCs w:val="21"/>
                    </w:rPr>
                    <w:t>%</w:t>
                  </w:r>
                  <w:r>
                    <w:rPr>
                      <w:rFonts w:asciiTheme="minorEastAsia" w:eastAsiaTheme="minorEastAsia" w:hAnsiTheme="minorEastAsia"/>
                      <w:szCs w:val="21"/>
                    </w:rPr>
                    <w:t>分</w:t>
                  </w:r>
                  <w:r>
                    <w:rPr>
                      <w:rFonts w:asciiTheme="minorEastAsia" w:eastAsiaTheme="minorEastAsia" w:hAnsiTheme="minorEastAsia" w:hint="eastAsia"/>
                      <w:szCs w:val="21"/>
                    </w:rPr>
                    <w:t>.</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szCs w:val="21"/>
                    </w:rPr>
                    <w:t>二、评分依据：</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提供奖项照片或获奖（荣誉）证书等证明材料扫描件。未提供证明材料或</w:t>
                  </w:r>
                  <w:r>
                    <w:rPr>
                      <w:rFonts w:asciiTheme="minorEastAsia" w:eastAsiaTheme="minorEastAsia" w:hAnsiTheme="minorEastAsia" w:hint="eastAsia"/>
                      <w:szCs w:val="21"/>
                    </w:rPr>
                    <w:t>根据</w:t>
                  </w:r>
                  <w:r>
                    <w:rPr>
                      <w:rFonts w:asciiTheme="minorEastAsia" w:eastAsiaTheme="minorEastAsia" w:hAnsiTheme="minorEastAsia"/>
                      <w:szCs w:val="21"/>
                    </w:rPr>
                    <w:t>所提供的材料无法判断是否符合得分条件的</w:t>
                  </w:r>
                  <w:r>
                    <w:rPr>
                      <w:rFonts w:asciiTheme="minorEastAsia" w:eastAsiaTheme="minorEastAsia" w:hAnsiTheme="minorEastAsia" w:hint="eastAsia"/>
                      <w:szCs w:val="21"/>
                    </w:rPr>
                    <w:t>均不得分</w:t>
                  </w:r>
                  <w:r>
                    <w:rPr>
                      <w:rFonts w:asciiTheme="minorEastAsia" w:eastAsiaTheme="minorEastAsia" w:hAnsiTheme="minorEastAsia"/>
                      <w:szCs w:val="21"/>
                    </w:rPr>
                    <w:t>。</w:t>
                  </w:r>
                </w:p>
              </w:tc>
            </w:tr>
            <w:tr w:rsidR="00341A2C" w:rsidTr="00D909DA">
              <w:trPr>
                <w:jc w:val="center"/>
              </w:trPr>
              <w:tc>
                <w:tcPr>
                  <w:tcW w:w="680" w:type="dxa"/>
                  <w:vMerge/>
                  <w:vAlign w:val="center"/>
                </w:tcPr>
                <w:p w:rsidR="00A60E75" w:rsidRDefault="00E65848">
                  <w:pPr>
                    <w:spacing w:line="360" w:lineRule="auto"/>
                    <w:rPr>
                      <w:rFonts w:ascii="宋体" w:hAnsi="宋体" w:cs="宋体"/>
                      <w:b/>
                      <w:bCs/>
                      <w:szCs w:val="21"/>
                    </w:rPr>
                  </w:pPr>
                </w:p>
              </w:tc>
              <w:tc>
                <w:tcPr>
                  <w:tcW w:w="680" w:type="dxa"/>
                  <w:vAlign w:val="center"/>
                </w:tcPr>
                <w:p w:rsidR="00A60E75" w:rsidRDefault="00E65848">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2086" w:type="dxa"/>
                  <w:vAlign w:val="center"/>
                </w:tcPr>
                <w:p w:rsidR="00A60E75" w:rsidRDefault="00E65848">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拟安排的项目负责人情况</w:t>
                  </w:r>
                </w:p>
              </w:tc>
              <w:tc>
                <w:tcPr>
                  <w:tcW w:w="970" w:type="dxa"/>
                  <w:vAlign w:val="center"/>
                </w:tcPr>
                <w:p w:rsidR="00A60E75" w:rsidRDefault="00E65848">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2</w:t>
                  </w:r>
                </w:p>
              </w:tc>
              <w:tc>
                <w:tcPr>
                  <w:tcW w:w="4811" w:type="dxa"/>
                  <w:vAlign w:val="center"/>
                </w:tcPr>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szCs w:val="21"/>
                    </w:rPr>
                    <w:t>一、评审内容：</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拟安排</w:t>
                  </w:r>
                  <w:r>
                    <w:rPr>
                      <w:rFonts w:asciiTheme="minorEastAsia" w:eastAsiaTheme="minorEastAsia" w:hAnsiTheme="minorEastAsia"/>
                      <w:szCs w:val="21"/>
                    </w:rPr>
                    <w:t>项目负责人具有副高级或以上职称的</w:t>
                  </w:r>
                  <w:r>
                    <w:rPr>
                      <w:rFonts w:asciiTheme="minorEastAsia" w:eastAsiaTheme="minorEastAsia" w:hAnsiTheme="minorEastAsia" w:hint="eastAsia"/>
                      <w:szCs w:val="21"/>
                    </w:rPr>
                    <w:t>（副教授及以上）</w:t>
                  </w:r>
                  <w:r>
                    <w:rPr>
                      <w:rFonts w:asciiTheme="minorEastAsia" w:eastAsiaTheme="minorEastAsia" w:hAnsiTheme="minorEastAsia"/>
                      <w:szCs w:val="21"/>
                    </w:rPr>
                    <w:t>，得</w:t>
                  </w:r>
                  <w:r>
                    <w:rPr>
                      <w:rFonts w:asciiTheme="minorEastAsia" w:eastAsiaTheme="minorEastAsia" w:hAnsiTheme="minorEastAsia"/>
                      <w:szCs w:val="21"/>
                    </w:rPr>
                    <w:t>100</w:t>
                  </w:r>
                  <w:r>
                    <w:rPr>
                      <w:rFonts w:asciiTheme="minorEastAsia" w:eastAsiaTheme="minorEastAsia" w:hAnsiTheme="minorEastAsia" w:hint="eastAsia"/>
                      <w:szCs w:val="21"/>
                    </w:rPr>
                    <w:t>%</w:t>
                  </w:r>
                  <w:r>
                    <w:rPr>
                      <w:rFonts w:asciiTheme="minorEastAsia" w:eastAsiaTheme="minorEastAsia" w:hAnsiTheme="minorEastAsia"/>
                      <w:szCs w:val="21"/>
                    </w:rPr>
                    <w:t>分</w:t>
                  </w:r>
                  <w:r>
                    <w:rPr>
                      <w:rFonts w:asciiTheme="minorEastAsia" w:eastAsiaTheme="minorEastAsia" w:hAnsiTheme="minorEastAsia" w:hint="eastAsia"/>
                      <w:szCs w:val="21"/>
                    </w:rPr>
                    <w:t>，不提供不得分。</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szCs w:val="21"/>
                    </w:rPr>
                    <w:t>二、评分依据：</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提供</w:t>
                  </w:r>
                  <w:r>
                    <w:rPr>
                      <w:rFonts w:asciiTheme="minorEastAsia" w:eastAsiaTheme="minorEastAsia" w:hAnsiTheme="minorEastAsia"/>
                      <w:szCs w:val="21"/>
                    </w:rPr>
                    <w:t>拟安排</w:t>
                  </w:r>
                  <w:r>
                    <w:rPr>
                      <w:rFonts w:asciiTheme="minorEastAsia" w:eastAsiaTheme="minorEastAsia" w:hAnsiTheme="minorEastAsia"/>
                      <w:szCs w:val="21"/>
                    </w:rPr>
                    <w:t>项目负责人</w:t>
                  </w:r>
                  <w:r>
                    <w:rPr>
                      <w:rFonts w:asciiTheme="minorEastAsia" w:eastAsiaTheme="minorEastAsia" w:hAnsiTheme="minorEastAsia" w:hint="eastAsia"/>
                      <w:szCs w:val="21"/>
                    </w:rPr>
                    <w:t>职称</w:t>
                  </w:r>
                  <w:r>
                    <w:rPr>
                      <w:rFonts w:asciiTheme="minorEastAsia" w:eastAsiaTheme="minorEastAsia" w:hAnsiTheme="minorEastAsia"/>
                      <w:szCs w:val="21"/>
                    </w:rPr>
                    <w:t>证书扫描件。未提供证明材料或</w:t>
                  </w:r>
                  <w:r>
                    <w:rPr>
                      <w:rFonts w:asciiTheme="minorEastAsia" w:eastAsiaTheme="minorEastAsia" w:hAnsiTheme="minorEastAsia" w:hint="eastAsia"/>
                      <w:szCs w:val="21"/>
                    </w:rPr>
                    <w:t>根据</w:t>
                  </w:r>
                  <w:r>
                    <w:rPr>
                      <w:rFonts w:asciiTheme="minorEastAsia" w:eastAsiaTheme="minorEastAsia" w:hAnsiTheme="minorEastAsia"/>
                      <w:szCs w:val="21"/>
                    </w:rPr>
                    <w:t>所提供的材料无法判断是否符合得分条件的</w:t>
                  </w:r>
                  <w:r>
                    <w:rPr>
                      <w:rFonts w:asciiTheme="minorEastAsia" w:eastAsiaTheme="minorEastAsia" w:hAnsiTheme="minorEastAsia" w:hint="eastAsia"/>
                      <w:szCs w:val="21"/>
                    </w:rPr>
                    <w:t>均不得分</w:t>
                  </w:r>
                  <w:r>
                    <w:rPr>
                      <w:rFonts w:asciiTheme="minorEastAsia" w:eastAsiaTheme="minorEastAsia" w:hAnsiTheme="minorEastAsia"/>
                      <w:szCs w:val="21"/>
                    </w:rPr>
                    <w:t>。</w:t>
                  </w:r>
                </w:p>
              </w:tc>
            </w:tr>
            <w:tr w:rsidR="00341A2C" w:rsidTr="00D909DA">
              <w:trPr>
                <w:jc w:val="center"/>
              </w:trPr>
              <w:tc>
                <w:tcPr>
                  <w:tcW w:w="680" w:type="dxa"/>
                  <w:vMerge/>
                  <w:vAlign w:val="center"/>
                </w:tcPr>
                <w:p w:rsidR="00A60E75" w:rsidRDefault="00E65848">
                  <w:pPr>
                    <w:spacing w:line="360" w:lineRule="auto"/>
                    <w:rPr>
                      <w:rFonts w:ascii="宋体" w:hAnsi="宋体" w:cs="宋体"/>
                      <w:b/>
                      <w:bCs/>
                      <w:szCs w:val="21"/>
                    </w:rPr>
                  </w:pPr>
                </w:p>
              </w:tc>
              <w:tc>
                <w:tcPr>
                  <w:tcW w:w="680" w:type="dxa"/>
                  <w:vAlign w:val="center"/>
                </w:tcPr>
                <w:p w:rsidR="00A60E75" w:rsidRDefault="00E65848">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2086" w:type="dxa"/>
                  <w:vAlign w:val="center"/>
                </w:tcPr>
                <w:p w:rsidR="00A60E75" w:rsidRDefault="00E65848">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项目拟使用的车辆、场地、工具、机器等</w:t>
                  </w:r>
                  <w:r>
                    <w:rPr>
                      <w:rFonts w:asciiTheme="minorEastAsia" w:eastAsiaTheme="minorEastAsia" w:hAnsiTheme="minorEastAsia"/>
                      <w:szCs w:val="21"/>
                    </w:rPr>
                    <w:lastRenderedPageBreak/>
                    <w:t>情况</w:t>
                  </w:r>
                </w:p>
              </w:tc>
              <w:tc>
                <w:tcPr>
                  <w:tcW w:w="970" w:type="dxa"/>
                  <w:vAlign w:val="center"/>
                </w:tcPr>
                <w:p w:rsidR="00A60E75" w:rsidRDefault="00E65848">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lastRenderedPageBreak/>
                    <w:t>2</w:t>
                  </w:r>
                </w:p>
              </w:tc>
              <w:tc>
                <w:tcPr>
                  <w:tcW w:w="4811" w:type="dxa"/>
                  <w:vAlign w:val="center"/>
                </w:tcPr>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szCs w:val="21"/>
                    </w:rPr>
                    <w:t>一</w:t>
                  </w:r>
                  <w:r>
                    <w:rPr>
                      <w:rFonts w:asciiTheme="minorEastAsia" w:eastAsiaTheme="minorEastAsia" w:hAnsiTheme="minorEastAsia" w:hint="eastAsia"/>
                      <w:szCs w:val="21"/>
                    </w:rPr>
                    <w:t>、</w:t>
                  </w:r>
                  <w:r>
                    <w:rPr>
                      <w:rFonts w:asciiTheme="minorEastAsia" w:eastAsiaTheme="minorEastAsia" w:hAnsiTheme="minorEastAsia"/>
                      <w:szCs w:val="21"/>
                    </w:rPr>
                    <w:t>评</w:t>
                  </w:r>
                  <w:r>
                    <w:rPr>
                      <w:rFonts w:asciiTheme="minorEastAsia" w:eastAsiaTheme="minorEastAsia" w:hAnsiTheme="minorEastAsia" w:hint="eastAsia"/>
                      <w:szCs w:val="21"/>
                    </w:rPr>
                    <w:t>审</w:t>
                  </w:r>
                  <w:r>
                    <w:rPr>
                      <w:rFonts w:asciiTheme="minorEastAsia" w:eastAsiaTheme="minorEastAsia" w:hAnsiTheme="minorEastAsia"/>
                      <w:szCs w:val="21"/>
                    </w:rPr>
                    <w:t>内容：</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w:t>
                  </w:r>
                  <w:r>
                    <w:rPr>
                      <w:rFonts w:asciiTheme="minorEastAsia" w:eastAsiaTheme="minorEastAsia" w:hAnsiTheme="minorEastAsia"/>
                      <w:szCs w:val="21"/>
                    </w:rPr>
                    <w:t>拟投入项目使用的粤</w:t>
                  </w:r>
                  <w:r>
                    <w:rPr>
                      <w:rFonts w:asciiTheme="minorEastAsia" w:eastAsiaTheme="minorEastAsia" w:hAnsiTheme="minorEastAsia"/>
                      <w:szCs w:val="21"/>
                    </w:rPr>
                    <w:t>B</w:t>
                  </w:r>
                  <w:r>
                    <w:rPr>
                      <w:rFonts w:asciiTheme="minorEastAsia" w:eastAsiaTheme="minorEastAsia" w:hAnsiTheme="minorEastAsia"/>
                      <w:szCs w:val="21"/>
                    </w:rPr>
                    <w:t>牌照车辆三辆及以</w:t>
                  </w:r>
                  <w:r>
                    <w:rPr>
                      <w:rFonts w:asciiTheme="minorEastAsia" w:eastAsiaTheme="minorEastAsia" w:hAnsiTheme="minorEastAsia"/>
                      <w:szCs w:val="21"/>
                    </w:rPr>
                    <w:lastRenderedPageBreak/>
                    <w:t>上的，得</w:t>
                  </w:r>
                  <w:r>
                    <w:rPr>
                      <w:rFonts w:asciiTheme="minorEastAsia" w:eastAsiaTheme="minorEastAsia" w:hAnsiTheme="minorEastAsia"/>
                      <w:szCs w:val="21"/>
                    </w:rPr>
                    <w:t>20</w:t>
                  </w:r>
                  <w:r>
                    <w:rPr>
                      <w:rFonts w:asciiTheme="minorEastAsia" w:eastAsiaTheme="minorEastAsia" w:hAnsiTheme="minorEastAsia" w:hint="eastAsia"/>
                      <w:szCs w:val="21"/>
                    </w:rPr>
                    <w:t>%</w:t>
                  </w:r>
                  <w:r>
                    <w:rPr>
                      <w:rFonts w:asciiTheme="minorEastAsia" w:eastAsiaTheme="minorEastAsia" w:hAnsiTheme="minorEastAsia"/>
                      <w:szCs w:val="21"/>
                    </w:rPr>
                    <w:t>分；</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w:t>
                  </w:r>
                  <w:r>
                    <w:rPr>
                      <w:rFonts w:asciiTheme="minorEastAsia" w:eastAsiaTheme="minorEastAsia" w:hAnsiTheme="minorEastAsia"/>
                      <w:szCs w:val="21"/>
                    </w:rPr>
                    <w:t>拟投入便携式或手持式</w:t>
                  </w:r>
                  <w:r>
                    <w:rPr>
                      <w:rFonts w:asciiTheme="minorEastAsia" w:eastAsiaTheme="minorEastAsia" w:hAnsiTheme="minorEastAsia" w:hint="eastAsia"/>
                      <w:szCs w:val="21"/>
                    </w:rPr>
                    <w:t>P</w:t>
                  </w:r>
                  <w:r>
                    <w:rPr>
                      <w:rFonts w:asciiTheme="minorEastAsia" w:eastAsiaTheme="minorEastAsia" w:hAnsiTheme="minorEastAsia"/>
                      <w:szCs w:val="21"/>
                    </w:rPr>
                    <w:t>ID</w:t>
                  </w:r>
                  <w:r>
                    <w:rPr>
                      <w:rFonts w:asciiTheme="minorEastAsia" w:eastAsiaTheme="minorEastAsia" w:hAnsiTheme="minorEastAsia" w:hint="eastAsia"/>
                      <w:szCs w:val="21"/>
                    </w:rPr>
                    <w:t>（光离子化检测器）</w:t>
                  </w:r>
                  <w:r>
                    <w:rPr>
                      <w:rFonts w:asciiTheme="minorEastAsia" w:eastAsiaTheme="minorEastAsia" w:hAnsiTheme="minorEastAsia"/>
                      <w:szCs w:val="21"/>
                    </w:rPr>
                    <w:t>VOCs</w:t>
                  </w:r>
                  <w:r>
                    <w:rPr>
                      <w:rFonts w:asciiTheme="minorEastAsia" w:eastAsiaTheme="minorEastAsia" w:hAnsiTheme="minorEastAsia"/>
                      <w:szCs w:val="21"/>
                    </w:rPr>
                    <w:t>检测仪器两台及以上的，得</w:t>
                  </w:r>
                  <w:r>
                    <w:rPr>
                      <w:rFonts w:asciiTheme="minorEastAsia" w:eastAsiaTheme="minorEastAsia" w:hAnsiTheme="minorEastAsia"/>
                      <w:szCs w:val="21"/>
                    </w:rPr>
                    <w:t>60</w:t>
                  </w:r>
                  <w:r>
                    <w:rPr>
                      <w:rFonts w:asciiTheme="minorEastAsia" w:eastAsiaTheme="minorEastAsia" w:hAnsiTheme="minorEastAsia" w:hint="eastAsia"/>
                      <w:szCs w:val="21"/>
                    </w:rPr>
                    <w:t>%</w:t>
                  </w:r>
                  <w:r>
                    <w:rPr>
                      <w:rFonts w:asciiTheme="minorEastAsia" w:eastAsiaTheme="minorEastAsia" w:hAnsiTheme="minorEastAsia"/>
                      <w:szCs w:val="21"/>
                    </w:rPr>
                    <w:t>分；</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3</w:t>
                  </w:r>
                  <w:r>
                    <w:rPr>
                      <w:rFonts w:asciiTheme="minorEastAsia" w:eastAsiaTheme="minorEastAsia" w:hAnsiTheme="minorEastAsia" w:hint="eastAsia"/>
                      <w:szCs w:val="21"/>
                    </w:rPr>
                    <w:t>．</w:t>
                  </w:r>
                  <w:r>
                    <w:rPr>
                      <w:rFonts w:asciiTheme="minorEastAsia" w:eastAsiaTheme="minorEastAsia" w:hAnsiTheme="minorEastAsia"/>
                      <w:szCs w:val="21"/>
                    </w:rPr>
                    <w:t>拟投入便携式或手持式</w:t>
                  </w:r>
                  <w:r>
                    <w:rPr>
                      <w:rFonts w:asciiTheme="minorEastAsia" w:eastAsiaTheme="minorEastAsia" w:hAnsiTheme="minorEastAsia" w:hint="eastAsia"/>
                      <w:szCs w:val="21"/>
                    </w:rPr>
                    <w:t>风速仪</w:t>
                  </w:r>
                  <w:r>
                    <w:rPr>
                      <w:rFonts w:asciiTheme="minorEastAsia" w:eastAsiaTheme="minorEastAsia" w:hAnsiTheme="minorEastAsia"/>
                      <w:szCs w:val="21"/>
                    </w:rPr>
                    <w:t>两台及以上的，得</w:t>
                  </w:r>
                  <w:r>
                    <w:rPr>
                      <w:rFonts w:asciiTheme="minorEastAsia" w:eastAsiaTheme="minorEastAsia" w:hAnsiTheme="minorEastAsia"/>
                      <w:szCs w:val="21"/>
                    </w:rPr>
                    <w:t>20</w:t>
                  </w:r>
                  <w:r>
                    <w:rPr>
                      <w:rFonts w:asciiTheme="minorEastAsia" w:eastAsiaTheme="minorEastAsia" w:hAnsiTheme="minorEastAsia" w:hint="eastAsia"/>
                      <w:szCs w:val="21"/>
                    </w:rPr>
                    <w:t>%</w:t>
                  </w:r>
                  <w:r>
                    <w:rPr>
                      <w:rFonts w:asciiTheme="minorEastAsia" w:eastAsiaTheme="minorEastAsia" w:hAnsiTheme="minorEastAsia"/>
                      <w:szCs w:val="21"/>
                    </w:rPr>
                    <w:t>分；</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szCs w:val="21"/>
                    </w:rPr>
                    <w:t>二</w:t>
                  </w:r>
                  <w:r>
                    <w:rPr>
                      <w:rFonts w:asciiTheme="minorEastAsia" w:eastAsiaTheme="minorEastAsia" w:hAnsiTheme="minorEastAsia" w:hint="eastAsia"/>
                      <w:szCs w:val="21"/>
                    </w:rPr>
                    <w:t>、</w:t>
                  </w:r>
                  <w:r>
                    <w:rPr>
                      <w:rFonts w:asciiTheme="minorEastAsia" w:eastAsiaTheme="minorEastAsia" w:hAnsiTheme="minorEastAsia"/>
                      <w:szCs w:val="21"/>
                    </w:rPr>
                    <w:t>评分依据</w:t>
                  </w:r>
                  <w:r>
                    <w:rPr>
                      <w:rFonts w:asciiTheme="minorEastAsia" w:eastAsiaTheme="minorEastAsia" w:hAnsiTheme="minorEastAsia"/>
                      <w:szCs w:val="21"/>
                    </w:rPr>
                    <w:t>:</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提供承诺（格式自定）作为得分依据。未提供承诺或承诺内容</w:t>
                  </w:r>
                  <w:r>
                    <w:rPr>
                      <w:rFonts w:asciiTheme="minorEastAsia" w:eastAsiaTheme="minorEastAsia" w:hAnsiTheme="minorEastAsia" w:hint="eastAsia"/>
                      <w:szCs w:val="21"/>
                    </w:rPr>
                    <w:t>不符合得分条件的</w:t>
                  </w:r>
                  <w:r>
                    <w:rPr>
                      <w:rFonts w:asciiTheme="minorEastAsia" w:eastAsiaTheme="minorEastAsia" w:hAnsiTheme="minorEastAsia"/>
                      <w:szCs w:val="21"/>
                    </w:rPr>
                    <w:t>均不得分。</w:t>
                  </w:r>
                </w:p>
              </w:tc>
            </w:tr>
            <w:tr w:rsidR="00341A2C" w:rsidTr="00D909DA">
              <w:trPr>
                <w:jc w:val="center"/>
              </w:trPr>
              <w:tc>
                <w:tcPr>
                  <w:tcW w:w="680" w:type="dxa"/>
                  <w:vMerge/>
                  <w:vAlign w:val="center"/>
                </w:tcPr>
                <w:p w:rsidR="00A60E75" w:rsidRDefault="00E65848">
                  <w:pPr>
                    <w:spacing w:line="360" w:lineRule="auto"/>
                    <w:rPr>
                      <w:rFonts w:ascii="宋体" w:hAnsi="宋体" w:cs="宋体"/>
                      <w:b/>
                      <w:bCs/>
                      <w:szCs w:val="21"/>
                    </w:rPr>
                  </w:pPr>
                </w:p>
              </w:tc>
              <w:tc>
                <w:tcPr>
                  <w:tcW w:w="680" w:type="dxa"/>
                  <w:vAlign w:val="center"/>
                </w:tcPr>
                <w:p w:rsidR="00A60E75" w:rsidRDefault="00E65848">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2086" w:type="dxa"/>
                  <w:vAlign w:val="center"/>
                </w:tcPr>
                <w:p w:rsidR="00A60E75" w:rsidRDefault="00E65848">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本地化服务能力</w:t>
                  </w:r>
                </w:p>
              </w:tc>
              <w:tc>
                <w:tcPr>
                  <w:tcW w:w="970" w:type="dxa"/>
                  <w:vAlign w:val="center"/>
                </w:tcPr>
                <w:p w:rsidR="00A60E75" w:rsidRDefault="00E65848">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3</w:t>
                  </w:r>
                </w:p>
              </w:tc>
              <w:tc>
                <w:tcPr>
                  <w:tcW w:w="4811" w:type="dxa"/>
                  <w:vAlign w:val="center"/>
                </w:tcPr>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供应商承诺：</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．接到通知</w:t>
                  </w:r>
                  <w:r>
                    <w:rPr>
                      <w:rFonts w:asciiTheme="minorEastAsia" w:eastAsiaTheme="minorEastAsia" w:hAnsiTheme="minorEastAsia" w:hint="eastAsia"/>
                      <w:szCs w:val="21"/>
                    </w:rPr>
                    <w:t>2</w:t>
                  </w:r>
                  <w:r>
                    <w:rPr>
                      <w:rFonts w:asciiTheme="minorEastAsia" w:eastAsiaTheme="minorEastAsia" w:hAnsiTheme="minorEastAsia" w:hint="eastAsia"/>
                      <w:szCs w:val="21"/>
                    </w:rPr>
                    <w:t>小时内提供服务的得</w:t>
                  </w:r>
                  <w:r>
                    <w:rPr>
                      <w:rFonts w:asciiTheme="minorEastAsia" w:eastAsiaTheme="minorEastAsia" w:hAnsiTheme="minorEastAsia" w:hint="eastAsia"/>
                      <w:szCs w:val="21"/>
                    </w:rPr>
                    <w:t>1</w:t>
                  </w:r>
                  <w:r>
                    <w:rPr>
                      <w:rFonts w:asciiTheme="minorEastAsia" w:eastAsiaTheme="minorEastAsia" w:hAnsiTheme="minorEastAsia"/>
                      <w:szCs w:val="21"/>
                    </w:rPr>
                    <w:t>00</w:t>
                  </w:r>
                  <w:r>
                    <w:rPr>
                      <w:rFonts w:asciiTheme="minorEastAsia" w:eastAsiaTheme="minorEastAsia" w:hAnsiTheme="minorEastAsia" w:hint="eastAsia"/>
                      <w:szCs w:val="21"/>
                    </w:rPr>
                    <w:t>%</w:t>
                  </w:r>
                  <w:r>
                    <w:rPr>
                      <w:rFonts w:asciiTheme="minorEastAsia" w:eastAsiaTheme="minorEastAsia" w:hAnsiTheme="minorEastAsia" w:hint="eastAsia"/>
                      <w:szCs w:val="21"/>
                    </w:rPr>
                    <w:t>分；</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．接到通知</w:t>
                  </w:r>
                  <w:r>
                    <w:rPr>
                      <w:rFonts w:asciiTheme="minorEastAsia" w:eastAsiaTheme="minorEastAsia" w:hAnsiTheme="minorEastAsia"/>
                      <w:szCs w:val="21"/>
                    </w:rPr>
                    <w:t>4</w:t>
                  </w:r>
                  <w:r>
                    <w:rPr>
                      <w:rFonts w:asciiTheme="minorEastAsia" w:eastAsiaTheme="minorEastAsia" w:hAnsiTheme="minorEastAsia" w:hint="eastAsia"/>
                      <w:szCs w:val="21"/>
                    </w:rPr>
                    <w:t>小时内提供服务的得</w:t>
                  </w:r>
                  <w:r>
                    <w:rPr>
                      <w:rFonts w:asciiTheme="minorEastAsia" w:eastAsiaTheme="minorEastAsia" w:hAnsiTheme="minorEastAsia"/>
                      <w:szCs w:val="21"/>
                    </w:rPr>
                    <w:t>50</w:t>
                  </w:r>
                  <w:r>
                    <w:rPr>
                      <w:rFonts w:asciiTheme="minorEastAsia" w:eastAsiaTheme="minorEastAsia" w:hAnsiTheme="minorEastAsia" w:hint="eastAsia"/>
                      <w:szCs w:val="21"/>
                    </w:rPr>
                    <w:t>%</w:t>
                  </w:r>
                  <w:r>
                    <w:rPr>
                      <w:rFonts w:asciiTheme="minorEastAsia" w:eastAsiaTheme="minorEastAsia" w:hAnsiTheme="minorEastAsia" w:hint="eastAsia"/>
                      <w:szCs w:val="21"/>
                    </w:rPr>
                    <w:t>分；</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szCs w:val="21"/>
                    </w:rPr>
                    <w:t>3</w:t>
                  </w:r>
                  <w:r>
                    <w:rPr>
                      <w:rFonts w:asciiTheme="minorEastAsia" w:eastAsiaTheme="minorEastAsia" w:hAnsiTheme="minorEastAsia" w:hint="eastAsia"/>
                      <w:szCs w:val="21"/>
                    </w:rPr>
                    <w:t>．接到通知</w:t>
                  </w:r>
                  <w:r>
                    <w:rPr>
                      <w:rFonts w:asciiTheme="minorEastAsia" w:eastAsiaTheme="minorEastAsia" w:hAnsiTheme="minorEastAsia"/>
                      <w:szCs w:val="21"/>
                    </w:rPr>
                    <w:t>8</w:t>
                  </w:r>
                  <w:r>
                    <w:rPr>
                      <w:rFonts w:asciiTheme="minorEastAsia" w:eastAsiaTheme="minorEastAsia" w:hAnsiTheme="minorEastAsia" w:hint="eastAsia"/>
                      <w:szCs w:val="21"/>
                    </w:rPr>
                    <w:t>小时内提供服务的得</w:t>
                  </w:r>
                  <w:r>
                    <w:rPr>
                      <w:rFonts w:asciiTheme="minorEastAsia" w:eastAsiaTheme="minorEastAsia" w:hAnsiTheme="minorEastAsia"/>
                      <w:szCs w:val="21"/>
                    </w:rPr>
                    <w:t>20</w:t>
                  </w:r>
                  <w:r>
                    <w:rPr>
                      <w:rFonts w:asciiTheme="minorEastAsia" w:eastAsiaTheme="minorEastAsia" w:hAnsiTheme="minorEastAsia" w:hint="eastAsia"/>
                      <w:szCs w:val="21"/>
                    </w:rPr>
                    <w:t>%</w:t>
                  </w:r>
                  <w:r>
                    <w:rPr>
                      <w:rFonts w:asciiTheme="minorEastAsia" w:eastAsiaTheme="minorEastAsia" w:hAnsiTheme="minorEastAsia" w:hint="eastAsia"/>
                      <w:szCs w:val="21"/>
                    </w:rPr>
                    <w:t>分；</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szCs w:val="21"/>
                    </w:rPr>
                    <w:t>4</w:t>
                  </w:r>
                  <w:r>
                    <w:rPr>
                      <w:rFonts w:asciiTheme="minorEastAsia" w:eastAsiaTheme="minorEastAsia" w:hAnsiTheme="minorEastAsia" w:hint="eastAsia"/>
                      <w:szCs w:val="21"/>
                    </w:rPr>
                    <w:t>．超过</w:t>
                  </w:r>
                  <w:r>
                    <w:rPr>
                      <w:rFonts w:asciiTheme="minorEastAsia" w:eastAsiaTheme="minorEastAsia" w:hAnsiTheme="minorEastAsia" w:hint="eastAsia"/>
                      <w:szCs w:val="21"/>
                    </w:rPr>
                    <w:t>8</w:t>
                  </w:r>
                  <w:r>
                    <w:rPr>
                      <w:rFonts w:asciiTheme="minorEastAsia" w:eastAsiaTheme="minorEastAsia" w:hAnsiTheme="minorEastAsia" w:hint="eastAsia"/>
                      <w:szCs w:val="21"/>
                    </w:rPr>
                    <w:t>小时的不得分。</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szCs w:val="21"/>
                    </w:rPr>
                    <w:t>提供承诺（格式自定）作为得分依据。</w:t>
                  </w:r>
                  <w:r>
                    <w:rPr>
                      <w:rFonts w:asciiTheme="minorEastAsia" w:eastAsiaTheme="minorEastAsia" w:hAnsiTheme="minorEastAsia" w:hint="eastAsia"/>
                      <w:szCs w:val="21"/>
                    </w:rPr>
                    <w:t>未提供承诺文件或承诺内容不符合得分条件的均不得分。</w:t>
                  </w:r>
                </w:p>
              </w:tc>
            </w:tr>
            <w:tr w:rsidR="00341A2C" w:rsidTr="00D909DA">
              <w:trPr>
                <w:jc w:val="center"/>
              </w:trPr>
              <w:tc>
                <w:tcPr>
                  <w:tcW w:w="680" w:type="dxa"/>
                  <w:vMerge/>
                  <w:vAlign w:val="center"/>
                </w:tcPr>
                <w:p w:rsidR="00A60E75" w:rsidRDefault="00E65848">
                  <w:pPr>
                    <w:spacing w:line="360" w:lineRule="auto"/>
                    <w:rPr>
                      <w:rFonts w:ascii="宋体" w:hAnsi="宋体" w:cs="宋体"/>
                      <w:b/>
                      <w:bCs/>
                      <w:szCs w:val="21"/>
                    </w:rPr>
                  </w:pPr>
                </w:p>
              </w:tc>
              <w:tc>
                <w:tcPr>
                  <w:tcW w:w="680" w:type="dxa"/>
                  <w:vAlign w:val="center"/>
                </w:tcPr>
                <w:p w:rsidR="00A60E75" w:rsidRDefault="00E65848">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7</w:t>
                  </w:r>
                </w:p>
              </w:tc>
              <w:tc>
                <w:tcPr>
                  <w:tcW w:w="2086" w:type="dxa"/>
                  <w:vAlign w:val="center"/>
                </w:tcPr>
                <w:p w:rsidR="00A60E75" w:rsidRDefault="00E65848">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投标人自主知识产权产品（创新、设计）情况</w:t>
                  </w:r>
                </w:p>
              </w:tc>
              <w:tc>
                <w:tcPr>
                  <w:tcW w:w="970" w:type="dxa"/>
                  <w:vAlign w:val="center"/>
                </w:tcPr>
                <w:p w:rsidR="00A60E75" w:rsidRDefault="00E65848">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2</w:t>
                  </w:r>
                </w:p>
              </w:tc>
              <w:tc>
                <w:tcPr>
                  <w:tcW w:w="4811" w:type="dxa"/>
                  <w:vAlign w:val="center"/>
                </w:tcPr>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szCs w:val="21"/>
                    </w:rPr>
                    <w:t>一</w:t>
                  </w:r>
                  <w:r>
                    <w:rPr>
                      <w:rFonts w:asciiTheme="minorEastAsia" w:eastAsiaTheme="minorEastAsia" w:hAnsiTheme="minorEastAsia" w:hint="eastAsia"/>
                      <w:szCs w:val="21"/>
                    </w:rPr>
                    <w:t>、</w:t>
                  </w:r>
                  <w:r>
                    <w:rPr>
                      <w:rFonts w:asciiTheme="minorEastAsia" w:eastAsiaTheme="minorEastAsia" w:hAnsiTheme="minorEastAsia"/>
                      <w:szCs w:val="21"/>
                    </w:rPr>
                    <w:t>评审内容：</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w:t>
                  </w:r>
                  <w:r>
                    <w:rPr>
                      <w:rFonts w:asciiTheme="minorEastAsia" w:eastAsiaTheme="minorEastAsia" w:hAnsiTheme="minorEastAsia"/>
                      <w:szCs w:val="21"/>
                    </w:rPr>
                    <w:t>投标人具有环保类专利</w:t>
                  </w:r>
                  <w:r>
                    <w:rPr>
                      <w:rFonts w:asciiTheme="minorEastAsia" w:eastAsiaTheme="minorEastAsia" w:hAnsiTheme="minorEastAsia" w:hint="eastAsia"/>
                      <w:szCs w:val="21"/>
                    </w:rPr>
                    <w:t>（发明专利、实用新型）</w:t>
                  </w:r>
                  <w:r>
                    <w:rPr>
                      <w:rFonts w:asciiTheme="minorEastAsia" w:eastAsiaTheme="minorEastAsia" w:hAnsiTheme="minorEastAsia"/>
                      <w:szCs w:val="21"/>
                    </w:rPr>
                    <w:t>5</w:t>
                  </w:r>
                  <w:r>
                    <w:rPr>
                      <w:rFonts w:asciiTheme="minorEastAsia" w:eastAsiaTheme="minorEastAsia" w:hAnsiTheme="minorEastAsia" w:hint="eastAsia"/>
                      <w:szCs w:val="21"/>
                    </w:rPr>
                    <w:t>项及以上的</w:t>
                  </w:r>
                  <w:r>
                    <w:rPr>
                      <w:rFonts w:asciiTheme="minorEastAsia" w:eastAsiaTheme="minorEastAsia" w:hAnsiTheme="minorEastAsia"/>
                      <w:szCs w:val="21"/>
                    </w:rPr>
                    <w:t>，得</w:t>
                  </w:r>
                  <w:r>
                    <w:rPr>
                      <w:rFonts w:asciiTheme="minorEastAsia" w:eastAsiaTheme="minorEastAsia" w:hAnsiTheme="minorEastAsia"/>
                      <w:szCs w:val="21"/>
                    </w:rPr>
                    <w:t>100%</w:t>
                  </w:r>
                  <w:r>
                    <w:rPr>
                      <w:rFonts w:asciiTheme="minorEastAsia" w:eastAsiaTheme="minorEastAsia" w:hAnsiTheme="minorEastAsia"/>
                      <w:szCs w:val="21"/>
                    </w:rPr>
                    <w:t>分</w:t>
                  </w:r>
                  <w:r>
                    <w:rPr>
                      <w:rFonts w:asciiTheme="minorEastAsia" w:eastAsiaTheme="minorEastAsia" w:hAnsiTheme="minorEastAsia" w:hint="eastAsia"/>
                      <w:szCs w:val="21"/>
                    </w:rPr>
                    <w:t>；</w:t>
                  </w:r>
                </w:p>
                <w:p w:rsidR="00A60E75" w:rsidRDefault="00E65848">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2</w:t>
                  </w:r>
                  <w:r>
                    <w:rPr>
                      <w:rFonts w:asciiTheme="minorEastAsia" w:eastAsiaTheme="minorEastAsia" w:hAnsiTheme="minorEastAsia" w:hint="eastAsia"/>
                      <w:szCs w:val="21"/>
                    </w:rPr>
                    <w:t>．</w:t>
                  </w:r>
                  <w:r>
                    <w:rPr>
                      <w:rFonts w:asciiTheme="minorEastAsia" w:eastAsiaTheme="minorEastAsia" w:hAnsiTheme="minorEastAsia" w:hint="eastAsia"/>
                      <w:bCs/>
                      <w:szCs w:val="21"/>
                    </w:rPr>
                    <w:t>投标人提供</w:t>
                  </w:r>
                  <w:r>
                    <w:rPr>
                      <w:rFonts w:asciiTheme="minorEastAsia" w:eastAsiaTheme="minorEastAsia" w:hAnsiTheme="minorEastAsia"/>
                      <w:bCs/>
                      <w:szCs w:val="21"/>
                    </w:rPr>
                    <w:t>3-4</w:t>
                  </w:r>
                  <w:r>
                    <w:rPr>
                      <w:rFonts w:asciiTheme="minorEastAsia" w:eastAsiaTheme="minorEastAsia" w:hAnsiTheme="minorEastAsia" w:hint="eastAsia"/>
                      <w:bCs/>
                      <w:szCs w:val="21"/>
                    </w:rPr>
                    <w:t>项专利的，得</w:t>
                  </w:r>
                  <w:r>
                    <w:rPr>
                      <w:rFonts w:asciiTheme="minorEastAsia" w:eastAsiaTheme="minorEastAsia" w:hAnsiTheme="minorEastAsia"/>
                      <w:bCs/>
                      <w:szCs w:val="21"/>
                    </w:rPr>
                    <w:t>50</w:t>
                  </w:r>
                  <w:r>
                    <w:rPr>
                      <w:rFonts w:asciiTheme="minorEastAsia" w:eastAsiaTheme="minorEastAsia" w:hAnsiTheme="minorEastAsia" w:hint="eastAsia"/>
                      <w:bCs/>
                      <w:szCs w:val="21"/>
                    </w:rPr>
                    <w:t>%</w:t>
                  </w:r>
                  <w:r>
                    <w:rPr>
                      <w:rFonts w:asciiTheme="minorEastAsia" w:eastAsiaTheme="minorEastAsia" w:hAnsiTheme="minorEastAsia" w:hint="eastAsia"/>
                      <w:bCs/>
                      <w:szCs w:val="21"/>
                    </w:rPr>
                    <w:t>分；</w:t>
                  </w:r>
                </w:p>
                <w:p w:rsidR="00A60E75" w:rsidRDefault="00E65848">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3</w:t>
                  </w:r>
                  <w:r>
                    <w:rPr>
                      <w:rFonts w:asciiTheme="minorEastAsia" w:eastAsiaTheme="minorEastAsia" w:hAnsiTheme="minorEastAsia" w:hint="eastAsia"/>
                      <w:bCs/>
                      <w:szCs w:val="21"/>
                    </w:rPr>
                    <w:t>．投标人提供</w:t>
                  </w:r>
                  <w:r>
                    <w:rPr>
                      <w:rFonts w:asciiTheme="minorEastAsia" w:eastAsiaTheme="minorEastAsia" w:hAnsiTheme="minorEastAsia"/>
                      <w:bCs/>
                      <w:szCs w:val="21"/>
                    </w:rPr>
                    <w:t>1-2</w:t>
                  </w:r>
                  <w:r>
                    <w:rPr>
                      <w:rFonts w:asciiTheme="minorEastAsia" w:eastAsiaTheme="minorEastAsia" w:hAnsiTheme="minorEastAsia" w:hint="eastAsia"/>
                      <w:bCs/>
                      <w:szCs w:val="21"/>
                    </w:rPr>
                    <w:t>项专利的，得</w:t>
                  </w:r>
                  <w:r>
                    <w:rPr>
                      <w:rFonts w:asciiTheme="minorEastAsia" w:eastAsiaTheme="minorEastAsia" w:hAnsiTheme="minorEastAsia"/>
                      <w:bCs/>
                      <w:szCs w:val="21"/>
                    </w:rPr>
                    <w:t>20%</w:t>
                  </w:r>
                  <w:r>
                    <w:rPr>
                      <w:rFonts w:asciiTheme="minorEastAsia" w:eastAsiaTheme="minorEastAsia" w:hAnsiTheme="minorEastAsia" w:hint="eastAsia"/>
                      <w:bCs/>
                      <w:szCs w:val="21"/>
                    </w:rPr>
                    <w:t>分；</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bCs/>
                      <w:szCs w:val="21"/>
                    </w:rPr>
                    <w:t>4</w:t>
                  </w:r>
                  <w:r>
                    <w:rPr>
                      <w:rFonts w:asciiTheme="minorEastAsia" w:eastAsiaTheme="minorEastAsia" w:hAnsiTheme="minorEastAsia" w:hint="eastAsia"/>
                      <w:bCs/>
                      <w:szCs w:val="21"/>
                    </w:rPr>
                    <w:t>．不提供不得分。</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szCs w:val="21"/>
                    </w:rPr>
                    <w:t>二</w:t>
                  </w:r>
                  <w:r>
                    <w:rPr>
                      <w:rFonts w:asciiTheme="minorEastAsia" w:eastAsiaTheme="minorEastAsia" w:hAnsiTheme="minorEastAsia" w:hint="eastAsia"/>
                      <w:szCs w:val="21"/>
                    </w:rPr>
                    <w:t>、</w:t>
                  </w:r>
                  <w:r>
                    <w:rPr>
                      <w:rFonts w:asciiTheme="minorEastAsia" w:eastAsiaTheme="minorEastAsia" w:hAnsiTheme="minorEastAsia"/>
                      <w:szCs w:val="21"/>
                    </w:rPr>
                    <w:t>评分依据：</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提供证书扫描件作为得分依据。未提供证明材料或</w:t>
                  </w:r>
                  <w:r>
                    <w:rPr>
                      <w:rFonts w:asciiTheme="minorEastAsia" w:eastAsiaTheme="minorEastAsia" w:hAnsiTheme="minorEastAsia" w:hint="eastAsia"/>
                      <w:szCs w:val="21"/>
                    </w:rPr>
                    <w:t>根据</w:t>
                  </w:r>
                  <w:r>
                    <w:rPr>
                      <w:rFonts w:asciiTheme="minorEastAsia" w:eastAsiaTheme="minorEastAsia" w:hAnsiTheme="minorEastAsia"/>
                      <w:szCs w:val="21"/>
                    </w:rPr>
                    <w:t>所提供的材料无法判断是否符合得分条件的</w:t>
                  </w:r>
                  <w:r>
                    <w:rPr>
                      <w:rFonts w:asciiTheme="minorEastAsia" w:eastAsiaTheme="minorEastAsia" w:hAnsiTheme="minorEastAsia" w:hint="eastAsia"/>
                      <w:szCs w:val="21"/>
                    </w:rPr>
                    <w:t>均不得分</w:t>
                  </w:r>
                  <w:r>
                    <w:rPr>
                      <w:rFonts w:asciiTheme="minorEastAsia" w:eastAsiaTheme="minorEastAsia" w:hAnsiTheme="minorEastAsia"/>
                      <w:szCs w:val="21"/>
                    </w:rPr>
                    <w:t>。</w:t>
                  </w:r>
                </w:p>
              </w:tc>
            </w:tr>
            <w:tr w:rsidR="00341A2C" w:rsidTr="00D909DA">
              <w:trPr>
                <w:jc w:val="center"/>
              </w:trPr>
              <w:tc>
                <w:tcPr>
                  <w:tcW w:w="680" w:type="dxa"/>
                  <w:vMerge/>
                  <w:vAlign w:val="center"/>
                </w:tcPr>
                <w:p w:rsidR="00A60E75" w:rsidRDefault="00E65848">
                  <w:pPr>
                    <w:spacing w:line="360" w:lineRule="auto"/>
                    <w:rPr>
                      <w:rFonts w:ascii="宋体" w:hAnsi="宋体" w:cs="宋体"/>
                      <w:b/>
                      <w:bCs/>
                      <w:szCs w:val="21"/>
                    </w:rPr>
                  </w:pPr>
                </w:p>
              </w:tc>
              <w:tc>
                <w:tcPr>
                  <w:tcW w:w="680" w:type="dxa"/>
                  <w:vAlign w:val="center"/>
                </w:tcPr>
                <w:p w:rsidR="00A60E75" w:rsidRDefault="00E65848">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8</w:t>
                  </w:r>
                </w:p>
              </w:tc>
              <w:tc>
                <w:tcPr>
                  <w:tcW w:w="2086" w:type="dxa"/>
                  <w:vAlign w:val="center"/>
                </w:tcPr>
                <w:p w:rsidR="00A60E75" w:rsidRDefault="00E65848">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履约评价</w:t>
                  </w:r>
                </w:p>
              </w:tc>
              <w:tc>
                <w:tcPr>
                  <w:tcW w:w="970" w:type="dxa"/>
                  <w:vAlign w:val="center"/>
                </w:tcPr>
                <w:p w:rsidR="00A60E75" w:rsidRDefault="00E65848">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4</w:t>
                  </w:r>
                </w:p>
              </w:tc>
              <w:tc>
                <w:tcPr>
                  <w:tcW w:w="4811" w:type="dxa"/>
                  <w:vAlign w:val="center"/>
                </w:tcPr>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szCs w:val="21"/>
                    </w:rPr>
                    <w:t>一</w:t>
                  </w:r>
                  <w:r>
                    <w:rPr>
                      <w:rFonts w:asciiTheme="minorEastAsia" w:eastAsiaTheme="minorEastAsia" w:hAnsiTheme="minorEastAsia" w:hint="eastAsia"/>
                      <w:szCs w:val="21"/>
                    </w:rPr>
                    <w:t>、</w:t>
                  </w:r>
                  <w:r>
                    <w:rPr>
                      <w:rFonts w:asciiTheme="minorEastAsia" w:eastAsiaTheme="minorEastAsia" w:hAnsiTheme="minorEastAsia"/>
                      <w:szCs w:val="21"/>
                    </w:rPr>
                    <w:t>评审内容：</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投标人</w:t>
                  </w:r>
                  <w:r>
                    <w:rPr>
                      <w:rFonts w:asciiTheme="minorEastAsia" w:eastAsiaTheme="minorEastAsia" w:hAnsiTheme="minorEastAsia" w:hint="eastAsia"/>
                      <w:szCs w:val="21"/>
                    </w:rPr>
                    <w:t>2017</w:t>
                  </w:r>
                  <w:r>
                    <w:rPr>
                      <w:rFonts w:asciiTheme="minorEastAsia" w:eastAsiaTheme="minorEastAsia" w:hAnsiTheme="minorEastAsia" w:hint="eastAsia"/>
                      <w:szCs w:val="21"/>
                    </w:rPr>
                    <w:t>年</w:t>
                  </w:r>
                  <w:r>
                    <w:rPr>
                      <w:rFonts w:asciiTheme="minorEastAsia" w:eastAsiaTheme="minorEastAsia" w:hAnsiTheme="minorEastAsia" w:hint="eastAsia"/>
                      <w:szCs w:val="21"/>
                    </w:rPr>
                    <w:t>1</w:t>
                  </w:r>
                  <w:r>
                    <w:rPr>
                      <w:rFonts w:asciiTheme="minorEastAsia" w:eastAsiaTheme="minorEastAsia" w:hAnsiTheme="minorEastAsia" w:hint="eastAsia"/>
                      <w:szCs w:val="21"/>
                    </w:rPr>
                    <w:t>月至本项目开标之日止（以合同签订日期为准）有同类服务项目（政府服务项目：</w:t>
                  </w:r>
                  <w:r>
                    <w:rPr>
                      <w:rFonts w:asciiTheme="minorEastAsia" w:eastAsiaTheme="minorEastAsia" w:hAnsiTheme="minorEastAsia"/>
                      <w:szCs w:val="21"/>
                    </w:rPr>
                    <w:t>VOCs</w:t>
                  </w:r>
                  <w:r>
                    <w:rPr>
                      <w:rFonts w:asciiTheme="minorEastAsia" w:eastAsiaTheme="minorEastAsia" w:hAnsiTheme="minorEastAsia" w:hint="eastAsia"/>
                      <w:szCs w:val="21"/>
                    </w:rPr>
                    <w:t>或大气污染技术核查、空气质量提升工程或服务、臭氧污染降解工程或服务）的履约情况评价且评价意见为满意或优的。每提供</w:t>
                  </w:r>
                  <w:r>
                    <w:rPr>
                      <w:rFonts w:asciiTheme="minorEastAsia" w:eastAsiaTheme="minorEastAsia" w:hAnsiTheme="minorEastAsia" w:hint="eastAsia"/>
                      <w:szCs w:val="21"/>
                    </w:rPr>
                    <w:t>1</w:t>
                  </w:r>
                  <w:r>
                    <w:rPr>
                      <w:rFonts w:asciiTheme="minorEastAsia" w:eastAsiaTheme="minorEastAsia" w:hAnsiTheme="minorEastAsia" w:hint="eastAsia"/>
                      <w:szCs w:val="21"/>
                    </w:rPr>
                    <w:t>个得</w:t>
                  </w:r>
                  <w:r>
                    <w:rPr>
                      <w:rFonts w:asciiTheme="minorEastAsia" w:eastAsiaTheme="minorEastAsia" w:hAnsiTheme="minorEastAsia"/>
                      <w:szCs w:val="21"/>
                    </w:rPr>
                    <w:t>20%</w:t>
                  </w:r>
                  <w:r>
                    <w:rPr>
                      <w:rFonts w:asciiTheme="minorEastAsia" w:eastAsiaTheme="minorEastAsia" w:hAnsiTheme="minorEastAsia"/>
                      <w:szCs w:val="21"/>
                    </w:rPr>
                    <w:t>分</w:t>
                  </w:r>
                  <w:r>
                    <w:rPr>
                      <w:rFonts w:asciiTheme="minorEastAsia" w:eastAsiaTheme="minorEastAsia" w:hAnsiTheme="minorEastAsia" w:hint="eastAsia"/>
                      <w:szCs w:val="21"/>
                    </w:rPr>
                    <w:t>，该项最高得</w:t>
                  </w:r>
                  <w:r>
                    <w:rPr>
                      <w:rFonts w:asciiTheme="minorEastAsia" w:eastAsiaTheme="minorEastAsia" w:hAnsiTheme="minorEastAsia"/>
                      <w:szCs w:val="21"/>
                    </w:rPr>
                    <w:t>100</w:t>
                  </w:r>
                  <w:r>
                    <w:rPr>
                      <w:rFonts w:asciiTheme="minorEastAsia" w:eastAsiaTheme="minorEastAsia" w:hAnsiTheme="minorEastAsia" w:hint="eastAsia"/>
                      <w:szCs w:val="21"/>
                    </w:rPr>
                    <w:t>%</w:t>
                  </w:r>
                  <w:r>
                    <w:rPr>
                      <w:rFonts w:asciiTheme="minorEastAsia" w:eastAsiaTheme="minorEastAsia" w:hAnsiTheme="minorEastAsia" w:hint="eastAsia"/>
                      <w:szCs w:val="21"/>
                    </w:rPr>
                    <w:t>分，不提供不得分。</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szCs w:val="21"/>
                    </w:rPr>
                    <w:t>二</w:t>
                  </w:r>
                  <w:r>
                    <w:rPr>
                      <w:rFonts w:asciiTheme="minorEastAsia" w:eastAsiaTheme="minorEastAsia" w:hAnsiTheme="minorEastAsia" w:hint="eastAsia"/>
                      <w:szCs w:val="21"/>
                    </w:rPr>
                    <w:t>、</w:t>
                  </w:r>
                  <w:r>
                    <w:rPr>
                      <w:rFonts w:asciiTheme="minorEastAsia" w:eastAsiaTheme="minorEastAsia" w:hAnsiTheme="minorEastAsia"/>
                      <w:szCs w:val="21"/>
                    </w:rPr>
                    <w:t>评分依据：</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提供用户履约评价扫描件，</w:t>
                  </w:r>
                  <w:r>
                    <w:rPr>
                      <w:rFonts w:asciiTheme="minorEastAsia" w:eastAsiaTheme="minorEastAsia" w:hAnsiTheme="minorEastAsia"/>
                      <w:szCs w:val="21"/>
                    </w:rPr>
                    <w:t>未提供证明材料或</w:t>
                  </w:r>
                  <w:r>
                    <w:rPr>
                      <w:rFonts w:asciiTheme="minorEastAsia" w:eastAsiaTheme="minorEastAsia" w:hAnsiTheme="minorEastAsia" w:hint="eastAsia"/>
                      <w:szCs w:val="21"/>
                    </w:rPr>
                    <w:t>根据</w:t>
                  </w:r>
                  <w:r>
                    <w:rPr>
                      <w:rFonts w:asciiTheme="minorEastAsia" w:eastAsiaTheme="minorEastAsia" w:hAnsiTheme="minorEastAsia"/>
                      <w:szCs w:val="21"/>
                    </w:rPr>
                    <w:t>所提供的材料无法判断是否符合得分条件的</w:t>
                  </w:r>
                  <w:r>
                    <w:rPr>
                      <w:rFonts w:asciiTheme="minorEastAsia" w:eastAsiaTheme="minorEastAsia" w:hAnsiTheme="minorEastAsia" w:hint="eastAsia"/>
                      <w:szCs w:val="21"/>
                    </w:rPr>
                    <w:t>均不得分</w:t>
                  </w:r>
                  <w:r>
                    <w:rPr>
                      <w:rFonts w:asciiTheme="minorEastAsia" w:eastAsiaTheme="minorEastAsia" w:hAnsiTheme="minorEastAsia"/>
                      <w:szCs w:val="21"/>
                    </w:rPr>
                    <w:t>。</w:t>
                  </w:r>
                </w:p>
              </w:tc>
            </w:tr>
            <w:tr w:rsidR="00341A2C" w:rsidTr="00D909DA">
              <w:trPr>
                <w:jc w:val="center"/>
              </w:trPr>
              <w:tc>
                <w:tcPr>
                  <w:tcW w:w="680" w:type="dxa"/>
                  <w:vMerge w:val="restart"/>
                  <w:vAlign w:val="center"/>
                </w:tcPr>
                <w:p w:rsidR="006F4984" w:rsidRPr="006F4984" w:rsidRDefault="00E65848" w:rsidP="006F4984">
                  <w:pPr>
                    <w:spacing w:line="360" w:lineRule="auto"/>
                    <w:jc w:val="center"/>
                    <w:rPr>
                      <w:rFonts w:ascii="宋体" w:hAnsi="宋体" w:cs="宋体"/>
                      <w:bCs/>
                      <w:szCs w:val="21"/>
                    </w:rPr>
                  </w:pPr>
                  <w:r w:rsidRPr="006F4984">
                    <w:rPr>
                      <w:rFonts w:ascii="宋体" w:hAnsi="宋体" w:cs="宋体" w:hint="eastAsia"/>
                      <w:bCs/>
                      <w:szCs w:val="21"/>
                    </w:rPr>
                    <w:lastRenderedPageBreak/>
                    <w:t>4</w:t>
                  </w:r>
                </w:p>
              </w:tc>
              <w:tc>
                <w:tcPr>
                  <w:tcW w:w="3736" w:type="dxa"/>
                  <w:gridSpan w:val="3"/>
                  <w:vAlign w:val="center"/>
                </w:tcPr>
                <w:p w:rsidR="006F4984" w:rsidRDefault="00E65848">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诚信评价</w:t>
                  </w:r>
                </w:p>
              </w:tc>
              <w:tc>
                <w:tcPr>
                  <w:tcW w:w="4811" w:type="dxa"/>
                  <w:vAlign w:val="center"/>
                </w:tcPr>
                <w:p w:rsidR="006F4984" w:rsidRDefault="00E65848" w:rsidP="006F4984">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5</w:t>
                  </w:r>
                </w:p>
              </w:tc>
            </w:tr>
            <w:tr w:rsidR="00341A2C" w:rsidTr="00D909DA">
              <w:trPr>
                <w:jc w:val="center"/>
              </w:trPr>
              <w:tc>
                <w:tcPr>
                  <w:tcW w:w="680" w:type="dxa"/>
                  <w:vMerge/>
                  <w:vAlign w:val="center"/>
                </w:tcPr>
                <w:p w:rsidR="006F4984" w:rsidRDefault="00E65848">
                  <w:pPr>
                    <w:spacing w:line="360" w:lineRule="auto"/>
                    <w:rPr>
                      <w:rFonts w:ascii="宋体" w:hAnsi="宋体" w:cs="宋体"/>
                      <w:b/>
                      <w:bCs/>
                      <w:szCs w:val="21"/>
                    </w:rPr>
                  </w:pPr>
                </w:p>
              </w:tc>
              <w:tc>
                <w:tcPr>
                  <w:tcW w:w="680" w:type="dxa"/>
                  <w:vAlign w:val="center"/>
                </w:tcPr>
                <w:p w:rsidR="006F4984" w:rsidRDefault="00E65848" w:rsidP="00011B93">
                  <w:pPr>
                    <w:wordWrap w:val="0"/>
                    <w:spacing w:line="360" w:lineRule="auto"/>
                    <w:jc w:val="center"/>
                    <w:rPr>
                      <w:rFonts w:ascii="宋体" w:hAnsi="宋体" w:cs="宋体"/>
                      <w:szCs w:val="21"/>
                    </w:rPr>
                  </w:pPr>
                  <w:r>
                    <w:rPr>
                      <w:rFonts w:ascii="宋体" w:hAnsi="宋体"/>
                      <w:szCs w:val="21"/>
                    </w:rPr>
                    <w:t>序号</w:t>
                  </w:r>
                </w:p>
              </w:tc>
              <w:tc>
                <w:tcPr>
                  <w:tcW w:w="2086" w:type="dxa"/>
                  <w:vAlign w:val="center"/>
                </w:tcPr>
                <w:p w:rsidR="006F4984" w:rsidRDefault="00E65848" w:rsidP="00011B93">
                  <w:pPr>
                    <w:wordWrap w:val="0"/>
                    <w:spacing w:line="360" w:lineRule="auto"/>
                    <w:jc w:val="center"/>
                    <w:rPr>
                      <w:rFonts w:ascii="宋体" w:hAnsi="宋体" w:cs="宋体"/>
                      <w:szCs w:val="21"/>
                    </w:rPr>
                  </w:pPr>
                  <w:r>
                    <w:rPr>
                      <w:rFonts w:ascii="宋体" w:hAnsi="宋体"/>
                      <w:szCs w:val="21"/>
                    </w:rPr>
                    <w:t>评分因素</w:t>
                  </w:r>
                </w:p>
              </w:tc>
              <w:tc>
                <w:tcPr>
                  <w:tcW w:w="970" w:type="dxa"/>
                  <w:vAlign w:val="center"/>
                </w:tcPr>
                <w:p w:rsidR="006F4984" w:rsidRDefault="00E65848" w:rsidP="00011B93">
                  <w:pPr>
                    <w:wordWrap w:val="0"/>
                    <w:spacing w:line="360" w:lineRule="auto"/>
                    <w:jc w:val="center"/>
                    <w:rPr>
                      <w:rFonts w:ascii="宋体" w:hAnsi="宋体" w:cs="宋体"/>
                      <w:szCs w:val="21"/>
                    </w:rPr>
                  </w:pPr>
                  <w:r>
                    <w:rPr>
                      <w:rFonts w:ascii="宋体" w:hAnsi="宋体"/>
                      <w:szCs w:val="21"/>
                    </w:rPr>
                    <w:t>权重</w:t>
                  </w:r>
                  <w:r>
                    <w:rPr>
                      <w:rFonts w:ascii="宋体" w:hAnsi="宋体"/>
                      <w:szCs w:val="21"/>
                    </w:rPr>
                    <w:t>(%)</w:t>
                  </w:r>
                </w:p>
              </w:tc>
              <w:tc>
                <w:tcPr>
                  <w:tcW w:w="4811" w:type="dxa"/>
                  <w:vAlign w:val="center"/>
                </w:tcPr>
                <w:p w:rsidR="006F4984" w:rsidRDefault="00E65848" w:rsidP="00011B93">
                  <w:pPr>
                    <w:wordWrap w:val="0"/>
                    <w:spacing w:line="360" w:lineRule="auto"/>
                    <w:jc w:val="center"/>
                    <w:rPr>
                      <w:rFonts w:ascii="宋体" w:hAnsi="宋体" w:cs="宋体"/>
                      <w:szCs w:val="21"/>
                    </w:rPr>
                  </w:pPr>
                  <w:r>
                    <w:rPr>
                      <w:rFonts w:ascii="宋体" w:hAnsi="宋体"/>
                      <w:szCs w:val="21"/>
                    </w:rPr>
                    <w:t>评分准则</w:t>
                  </w:r>
                </w:p>
              </w:tc>
            </w:tr>
            <w:tr w:rsidR="00341A2C" w:rsidTr="00D909DA">
              <w:trPr>
                <w:jc w:val="center"/>
              </w:trPr>
              <w:tc>
                <w:tcPr>
                  <w:tcW w:w="680" w:type="dxa"/>
                  <w:vMerge/>
                  <w:vAlign w:val="center"/>
                </w:tcPr>
                <w:p w:rsidR="006F4984" w:rsidRDefault="00E65848">
                  <w:pPr>
                    <w:spacing w:line="360" w:lineRule="auto"/>
                    <w:rPr>
                      <w:rFonts w:ascii="宋体" w:hAnsi="宋体" w:cs="宋体"/>
                      <w:b/>
                      <w:bCs/>
                      <w:szCs w:val="21"/>
                    </w:rPr>
                  </w:pPr>
                </w:p>
              </w:tc>
              <w:tc>
                <w:tcPr>
                  <w:tcW w:w="680" w:type="dxa"/>
                  <w:vAlign w:val="center"/>
                </w:tcPr>
                <w:p w:rsidR="006F4984" w:rsidRDefault="00E65848">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2086" w:type="dxa"/>
                  <w:vAlign w:val="center"/>
                </w:tcPr>
                <w:p w:rsidR="006F4984" w:rsidRDefault="00E65848" w:rsidP="00CE6123">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诚信评价</w:t>
                  </w:r>
                </w:p>
              </w:tc>
              <w:tc>
                <w:tcPr>
                  <w:tcW w:w="970" w:type="dxa"/>
                  <w:vAlign w:val="center"/>
                </w:tcPr>
                <w:p w:rsidR="006F4984" w:rsidRDefault="00E65848" w:rsidP="00CE6123">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5</w:t>
                  </w:r>
                </w:p>
              </w:tc>
              <w:tc>
                <w:tcPr>
                  <w:tcW w:w="4811" w:type="dxa"/>
                  <w:vAlign w:val="center"/>
                </w:tcPr>
                <w:p w:rsidR="006F4984" w:rsidRDefault="00E65848" w:rsidP="00CE6123">
                  <w:pPr>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投标人在参与政府采购活动中存在诚信相关问题且在主管部门相关处理措施实施期限内的，本项不得分，否则得</w:t>
                  </w:r>
                  <w:r>
                    <w:rPr>
                      <w:rFonts w:asciiTheme="minorEastAsia" w:eastAsiaTheme="minorEastAsia" w:hAnsiTheme="minorEastAsia" w:hint="eastAsia"/>
                      <w:szCs w:val="21"/>
                    </w:rPr>
                    <w:t>100%</w:t>
                  </w:r>
                  <w:r>
                    <w:rPr>
                      <w:rFonts w:asciiTheme="minorEastAsia" w:eastAsiaTheme="minorEastAsia" w:hAnsiTheme="minorEastAsia" w:hint="eastAsia"/>
                      <w:szCs w:val="21"/>
                    </w:rPr>
                    <w:t>分。投标人无需提供证明材料，由代理机构工作人员</w:t>
                  </w:r>
                  <w:r>
                    <w:rPr>
                      <w:rFonts w:ascii="宋体" w:hAnsi="宋体" w:cs="宋体" w:hint="eastAsia"/>
                      <w:szCs w:val="21"/>
                    </w:rPr>
                    <w:t>依据深圳公共资源交易中心网站系统查询结果向评审委员会提供相关信息</w:t>
                  </w:r>
                  <w:r>
                    <w:rPr>
                      <w:rFonts w:asciiTheme="minorEastAsia" w:eastAsiaTheme="minorEastAsia" w:hAnsiTheme="minorEastAsia" w:hint="eastAsia"/>
                      <w:szCs w:val="21"/>
                    </w:rPr>
                    <w:t>。</w:t>
                  </w:r>
                </w:p>
              </w:tc>
            </w:tr>
          </w:tbl>
          <w:p w:rsidR="00A60E75" w:rsidRDefault="00E65848">
            <w:pPr>
              <w:spacing w:line="360" w:lineRule="auto"/>
            </w:pPr>
          </w:p>
          <w:p w:rsidR="00441226" w:rsidRDefault="00E65848">
            <w:pPr>
              <w:spacing w:line="360" w:lineRule="auto"/>
            </w:pPr>
          </w:p>
        </w:tc>
      </w:tr>
    </w:tbl>
    <w:p w:rsidR="00A60E75" w:rsidRPr="00441226" w:rsidRDefault="00E65848" w:rsidP="00441226">
      <w:pPr>
        <w:pStyle w:val="30"/>
        <w:jc w:val="center"/>
      </w:pPr>
      <w:r w:rsidRPr="00441226">
        <w:rPr>
          <w:rFonts w:hint="eastAsia"/>
        </w:rPr>
        <w:lastRenderedPageBreak/>
        <w:t>其它关键信息</w:t>
      </w:r>
    </w:p>
    <w:p w:rsidR="00A60E75" w:rsidRDefault="00E65848" w:rsidP="0002729D">
      <w:pPr>
        <w:spacing w:line="360" w:lineRule="auto"/>
        <w:ind w:firstLineChars="1550" w:firstLine="3268"/>
        <w:rPr>
          <w:b/>
        </w:rPr>
      </w:pPr>
      <w:r>
        <w:rPr>
          <w:rFonts w:hint="eastAsia"/>
          <w:b/>
        </w:rPr>
        <w:t xml:space="preserve"> </w:t>
      </w:r>
      <w:r>
        <w:rPr>
          <w:rFonts w:hint="eastAsia"/>
          <w:b/>
        </w:rPr>
        <w:t>一、评标定标信息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4"/>
        <w:gridCol w:w="4265"/>
      </w:tblGrid>
      <w:tr w:rsidR="00341A2C">
        <w:tc>
          <w:tcPr>
            <w:tcW w:w="4264" w:type="dxa"/>
          </w:tcPr>
          <w:p w:rsidR="00A60E75" w:rsidRDefault="00E65848">
            <w:pPr>
              <w:spacing w:line="360" w:lineRule="auto"/>
              <w:jc w:val="center"/>
              <w:rPr>
                <w:rFonts w:ascii="宋体" w:hAnsi="宋体"/>
              </w:rPr>
            </w:pPr>
            <w:r>
              <w:rPr>
                <w:rFonts w:ascii="宋体" w:hAnsi="宋体" w:hint="eastAsia"/>
              </w:rPr>
              <w:t>评标方法</w:t>
            </w:r>
          </w:p>
        </w:tc>
        <w:tc>
          <w:tcPr>
            <w:tcW w:w="4265" w:type="dxa"/>
          </w:tcPr>
          <w:p w:rsidR="00A60E75" w:rsidRDefault="00E65848">
            <w:pPr>
              <w:spacing w:line="360" w:lineRule="auto"/>
              <w:jc w:val="center"/>
              <w:rPr>
                <w:rFonts w:ascii="宋体" w:hAnsi="宋体"/>
              </w:rPr>
            </w:pPr>
            <w:r>
              <w:rPr>
                <w:rFonts w:ascii="宋体" w:hAnsi="宋体" w:hint="eastAsia"/>
              </w:rPr>
              <w:t>综合评分法</w:t>
            </w:r>
          </w:p>
        </w:tc>
      </w:tr>
      <w:tr w:rsidR="00341A2C">
        <w:tc>
          <w:tcPr>
            <w:tcW w:w="4264" w:type="dxa"/>
          </w:tcPr>
          <w:p w:rsidR="00A60E75" w:rsidRDefault="00E65848">
            <w:pPr>
              <w:spacing w:line="360" w:lineRule="auto"/>
              <w:jc w:val="center"/>
              <w:rPr>
                <w:rFonts w:ascii="宋体" w:hAnsi="宋体"/>
              </w:rPr>
            </w:pPr>
            <w:r>
              <w:rPr>
                <w:rFonts w:ascii="宋体" w:hAnsi="宋体" w:hint="eastAsia"/>
              </w:rPr>
              <w:t>中标供应商家数</w:t>
            </w:r>
          </w:p>
        </w:tc>
        <w:tc>
          <w:tcPr>
            <w:tcW w:w="4265" w:type="dxa"/>
          </w:tcPr>
          <w:p w:rsidR="00A60E75" w:rsidRDefault="00E65848">
            <w:pPr>
              <w:spacing w:line="360" w:lineRule="auto"/>
              <w:jc w:val="center"/>
              <w:rPr>
                <w:rFonts w:ascii="宋体" w:hAnsi="宋体"/>
              </w:rPr>
            </w:pPr>
            <w:r>
              <w:rPr>
                <w:rFonts w:ascii="宋体" w:hAnsi="宋体" w:hint="eastAsia"/>
              </w:rPr>
              <w:t>1</w:t>
            </w:r>
          </w:p>
        </w:tc>
      </w:tr>
    </w:tbl>
    <w:p w:rsidR="00A60E75" w:rsidRDefault="00E65848">
      <w:pPr>
        <w:spacing w:line="360" w:lineRule="auto"/>
      </w:pPr>
    </w:p>
    <w:p w:rsidR="00A60E75" w:rsidRDefault="00E65848">
      <w:pPr>
        <w:spacing w:line="360" w:lineRule="auto"/>
        <w:rPr>
          <w:b/>
        </w:rPr>
      </w:pPr>
      <w:r>
        <w:rPr>
          <w:rFonts w:hint="eastAsia"/>
          <w:b/>
        </w:rPr>
        <w:t xml:space="preserve">                  </w:t>
      </w:r>
      <w:r>
        <w:rPr>
          <w:rFonts w:hint="eastAsia"/>
          <w:b/>
        </w:rPr>
        <w:t>二、关于享受优惠政策的主体及价格扣除比例</w:t>
      </w:r>
    </w:p>
    <w:p w:rsidR="00A60E75" w:rsidRDefault="00E65848">
      <w:pPr>
        <w:spacing w:line="360" w:lineRule="auto"/>
        <w:ind w:firstLineChars="200" w:firstLine="420"/>
        <w:rPr>
          <w:rFonts w:ascii="宋体" w:hAnsi="宋体"/>
        </w:rPr>
      </w:pPr>
      <w:r>
        <w:rPr>
          <w:rFonts w:ascii="宋体" w:hAnsi="宋体" w:hint="eastAsia"/>
        </w:rPr>
        <w:t>1.</w:t>
      </w:r>
      <w:r>
        <w:rPr>
          <w:rFonts w:ascii="宋体" w:hAnsi="宋体" w:hint="eastAsia"/>
        </w:rPr>
        <w:t>投标人提供的服务全部均由优惠主体承接，则对其投标总价给予</w:t>
      </w:r>
      <w:r>
        <w:rPr>
          <w:rFonts w:ascii="宋体" w:hAnsi="宋体" w:hint="eastAsia"/>
        </w:rPr>
        <w:t>10%</w:t>
      </w:r>
      <w:r>
        <w:rPr>
          <w:rFonts w:ascii="宋体" w:hAnsi="宋体" w:hint="eastAsia"/>
        </w:rPr>
        <w:t>的扣除，用扣除后的价格参与评审。满足多项优惠政策的企业，不重复享受多项价格扣除政策。</w:t>
      </w:r>
    </w:p>
    <w:p w:rsidR="00A60E75" w:rsidRDefault="00E65848">
      <w:pPr>
        <w:spacing w:line="360" w:lineRule="auto"/>
        <w:ind w:firstLineChars="200" w:firstLine="420"/>
        <w:rPr>
          <w:rFonts w:ascii="宋体" w:hAnsi="宋体"/>
        </w:rPr>
      </w:pPr>
      <w:r>
        <w:rPr>
          <w:rFonts w:ascii="宋体" w:hAnsi="宋体" w:hint="eastAsia"/>
        </w:rPr>
        <w:t>备注：（</w:t>
      </w:r>
      <w:r>
        <w:rPr>
          <w:rFonts w:ascii="宋体" w:hAnsi="宋体" w:hint="eastAsia"/>
        </w:rPr>
        <w:t>a</w:t>
      </w:r>
      <w:r>
        <w:rPr>
          <w:rFonts w:ascii="宋体" w:hAnsi="宋体"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ascii="宋体" w:hAnsi="宋体" w:hint="eastAsia"/>
        </w:rPr>
        <w:t>(b)</w:t>
      </w:r>
      <w:r>
        <w:rPr>
          <w:rFonts w:ascii="宋体" w:hAnsi="宋体" w:hint="eastAsia"/>
        </w:rPr>
        <w:t>优惠主体承接是指提供服务的人员为中小企</w:t>
      </w:r>
      <w:r>
        <w:rPr>
          <w:rFonts w:ascii="宋体" w:hAnsi="宋体" w:hint="eastAsia"/>
        </w:rPr>
        <w:t>业依照《中华人民共和国劳动合同法》订立劳动合同的从业人员。</w:t>
      </w:r>
    </w:p>
    <w:p w:rsidR="00A60E75" w:rsidRDefault="00E65848">
      <w:pPr>
        <w:spacing w:line="360" w:lineRule="auto"/>
        <w:ind w:firstLineChars="200" w:firstLine="420"/>
        <w:rPr>
          <w:rFonts w:ascii="宋体" w:hAnsi="宋体"/>
        </w:rPr>
      </w:pPr>
      <w:r>
        <w:rPr>
          <w:rFonts w:ascii="宋体" w:hAnsi="宋体" w:hint="eastAsia"/>
        </w:rPr>
        <w:t>2.</w:t>
      </w:r>
      <w:r>
        <w:rPr>
          <w:rFonts w:ascii="宋体" w:hAnsi="宋体" w:hint="eastAsia"/>
        </w:rPr>
        <w:t>根据《工业和信息化部、国家统计局、国家发展和改革委员会、财政部关于印发中小企业划型标准规定的通知》（工信部联企业〔</w:t>
      </w:r>
      <w:r>
        <w:rPr>
          <w:rFonts w:ascii="宋体" w:hAnsi="宋体" w:hint="eastAsia"/>
        </w:rPr>
        <w:t>2011</w:t>
      </w:r>
      <w:r>
        <w:rPr>
          <w:rFonts w:ascii="宋体" w:hAnsi="宋体" w:hint="eastAsia"/>
        </w:rPr>
        <w:t>〕</w:t>
      </w:r>
      <w:r>
        <w:rPr>
          <w:rFonts w:ascii="宋体" w:hAnsi="宋体" w:hint="eastAsia"/>
        </w:rPr>
        <w:t xml:space="preserve">300 </w:t>
      </w:r>
      <w:r>
        <w:rPr>
          <w:rFonts w:ascii="宋体" w:hAnsi="宋体" w:hint="eastAsia"/>
        </w:rPr>
        <w:t>号），本项目采购标的（服务需求）对应的中小企业划分标准所属行业为</w:t>
      </w:r>
      <w:r w:rsidRPr="00C654D1">
        <w:rPr>
          <w:rFonts w:ascii="宋体" w:hAnsi="宋体" w:hint="eastAsia"/>
          <w:highlight w:val="yellow"/>
        </w:rPr>
        <w:t>其他未列明行业</w:t>
      </w:r>
      <w:r w:rsidRPr="00C654D1">
        <w:rPr>
          <w:rFonts w:ascii="宋体" w:hAnsi="宋体" w:hint="eastAsia"/>
          <w:highlight w:val="yellow"/>
        </w:rPr>
        <w:t>，</w:t>
      </w:r>
      <w:r w:rsidRPr="00C654D1">
        <w:rPr>
          <w:rFonts w:ascii="宋体" w:hAnsi="宋体" w:hint="eastAsia"/>
          <w:highlight w:val="yellow"/>
        </w:rPr>
        <w:t>即</w:t>
      </w:r>
      <w:r w:rsidRPr="00C654D1">
        <w:rPr>
          <w:rFonts w:ascii="宋体" w:hAnsi="宋体" w:hint="eastAsia"/>
          <w:highlight w:val="yellow"/>
        </w:rPr>
        <w:t>从业人员</w:t>
      </w:r>
      <w:r w:rsidRPr="00C654D1">
        <w:rPr>
          <w:rFonts w:ascii="宋体" w:hAnsi="宋体" w:hint="eastAsia"/>
          <w:highlight w:val="yellow"/>
        </w:rPr>
        <w:t>300</w:t>
      </w:r>
      <w:r w:rsidRPr="00C654D1">
        <w:rPr>
          <w:rFonts w:ascii="宋体" w:hAnsi="宋体" w:hint="eastAsia"/>
          <w:highlight w:val="yellow"/>
        </w:rPr>
        <w:t>人以下的为中小微型企业。其中，从业人员</w:t>
      </w:r>
      <w:r w:rsidRPr="00C654D1">
        <w:rPr>
          <w:rFonts w:ascii="宋体" w:hAnsi="宋体" w:hint="eastAsia"/>
          <w:highlight w:val="yellow"/>
        </w:rPr>
        <w:t>100</w:t>
      </w:r>
      <w:r w:rsidRPr="00C654D1">
        <w:rPr>
          <w:rFonts w:ascii="宋体" w:hAnsi="宋体" w:hint="eastAsia"/>
          <w:highlight w:val="yellow"/>
        </w:rPr>
        <w:t>人及以上的为中型企业；从业人员</w:t>
      </w:r>
      <w:r w:rsidRPr="00C654D1">
        <w:rPr>
          <w:rFonts w:ascii="宋体" w:hAnsi="宋体" w:hint="eastAsia"/>
          <w:highlight w:val="yellow"/>
        </w:rPr>
        <w:t>10</w:t>
      </w:r>
      <w:r w:rsidRPr="00C654D1">
        <w:rPr>
          <w:rFonts w:ascii="宋体" w:hAnsi="宋体" w:hint="eastAsia"/>
          <w:highlight w:val="yellow"/>
        </w:rPr>
        <w:t>人及以上的为小型企业；从业人员</w:t>
      </w:r>
      <w:r w:rsidRPr="00C654D1">
        <w:rPr>
          <w:rFonts w:ascii="宋体" w:hAnsi="宋体" w:hint="eastAsia"/>
          <w:highlight w:val="yellow"/>
        </w:rPr>
        <w:t>10</w:t>
      </w:r>
      <w:r w:rsidRPr="00C654D1">
        <w:rPr>
          <w:rFonts w:ascii="宋体" w:hAnsi="宋体" w:hint="eastAsia"/>
          <w:highlight w:val="yellow"/>
        </w:rPr>
        <w:t>人以下的为微型企业。</w:t>
      </w:r>
    </w:p>
    <w:p w:rsidR="00A60E75" w:rsidRDefault="00E65848">
      <w:pPr>
        <w:spacing w:line="360" w:lineRule="auto"/>
        <w:ind w:firstLineChars="200" w:firstLine="420"/>
        <w:rPr>
          <w:rFonts w:ascii="宋体" w:hAnsi="宋体"/>
        </w:rPr>
      </w:pPr>
      <w:r>
        <w:rPr>
          <w:rFonts w:ascii="宋体" w:hAnsi="宋体" w:hint="eastAsia"/>
        </w:rPr>
        <w:t>3.</w:t>
      </w:r>
      <w:r>
        <w:rPr>
          <w:rFonts w:ascii="宋体" w:hAnsi="宋体" w:hint="eastAsia"/>
        </w:rPr>
        <w:t>小型企业、微型企业、残疾人福利性单位作为优惠主体的认定资料为《中小企业声明函》、《</w:t>
      </w:r>
      <w:r>
        <w:rPr>
          <w:rFonts w:ascii="宋体" w:hAnsi="宋体" w:hint="eastAsia"/>
        </w:rPr>
        <w:t>残疾人福利性单位声明函》；监狱企业作为优惠主体的认定资料为省级以上监狱管理局、戒毒管理局出具的监狱企业证明文件。声明函样式见本招标文件第三章“投标文件格式、附件”中“三、投标人情</w:t>
      </w:r>
      <w:r>
        <w:rPr>
          <w:rFonts w:ascii="宋体" w:hAnsi="宋体" w:hint="eastAsia"/>
        </w:rPr>
        <w:lastRenderedPageBreak/>
        <w:t>况介绍及资格要求”章节提供的格式）。</w:t>
      </w:r>
    </w:p>
    <w:p w:rsidR="00A60E75" w:rsidRDefault="00E65848">
      <w:pPr>
        <w:spacing w:line="360" w:lineRule="auto"/>
        <w:ind w:firstLineChars="200" w:firstLine="420"/>
        <w:rPr>
          <w:rFonts w:ascii="宋体" w:hAnsi="宋体"/>
          <w:b/>
        </w:rPr>
      </w:pPr>
      <w:r>
        <w:rPr>
          <w:rFonts w:ascii="宋体" w:hAnsi="宋体" w:hint="eastAsia"/>
        </w:rPr>
        <w:t>4.</w:t>
      </w:r>
      <w:r>
        <w:rPr>
          <w:rFonts w:ascii="宋体" w:hAnsi="宋体" w:hint="eastAsia"/>
        </w:rPr>
        <w:t>享受价格扣除获得政府采购合同的，小微企业不得将合同分包给大中型企业。</w:t>
      </w:r>
    </w:p>
    <w:p w:rsidR="00A60E75" w:rsidRDefault="00E65848">
      <w:pPr>
        <w:spacing w:line="360" w:lineRule="auto"/>
        <w:ind w:firstLineChars="200" w:firstLine="420"/>
        <w:rPr>
          <w:rFonts w:ascii="宋体" w:hAnsi="宋体"/>
        </w:rPr>
      </w:pPr>
    </w:p>
    <w:p w:rsidR="00A60E75" w:rsidRDefault="00E65848">
      <w:pPr>
        <w:spacing w:line="360" w:lineRule="auto"/>
        <w:jc w:val="center"/>
        <w:rPr>
          <w:rFonts w:ascii="宋体" w:hAnsi="宋体"/>
          <w:b/>
        </w:rPr>
      </w:pPr>
      <w:r>
        <w:rPr>
          <w:rFonts w:ascii="宋体" w:hAnsi="宋体" w:hint="eastAsia"/>
          <w:b/>
        </w:rPr>
        <w:t>三、其他说明</w:t>
      </w:r>
    </w:p>
    <w:p w:rsidR="00A60E75" w:rsidRDefault="00E65848">
      <w:pPr>
        <w:spacing w:line="360" w:lineRule="auto"/>
        <w:ind w:firstLineChars="200" w:firstLine="420"/>
        <w:jc w:val="left"/>
        <w:rPr>
          <w:rFonts w:ascii="宋体" w:hAnsi="宋体"/>
        </w:rPr>
      </w:pPr>
      <w:r>
        <w:rPr>
          <w:rFonts w:ascii="宋体" w:hAnsi="宋体" w:hint="eastAsia"/>
        </w:rPr>
        <w:t>1.</w:t>
      </w:r>
      <w:r>
        <w:rPr>
          <w:rFonts w:ascii="宋体" w:hAnsi="宋体" w:hint="eastAsia"/>
        </w:rPr>
        <w:t>鼓励采购人积极运用公共信用信息，明确对信用记录良好的投标人（特别是中小微企业）免收履约保证金，确需收取履约保证金的，列明通过保函等非现金方式收取；</w:t>
      </w:r>
    </w:p>
    <w:p w:rsidR="00A60E75" w:rsidRDefault="00E65848">
      <w:pPr>
        <w:spacing w:line="360" w:lineRule="auto"/>
        <w:ind w:firstLineChars="200" w:firstLine="420"/>
        <w:jc w:val="left"/>
        <w:rPr>
          <w:rFonts w:ascii="宋体" w:hAnsi="宋体"/>
        </w:rPr>
      </w:pPr>
      <w:r>
        <w:rPr>
          <w:rFonts w:ascii="宋体" w:hAnsi="宋体" w:hint="eastAsia"/>
        </w:rPr>
        <w:t>2.</w:t>
      </w:r>
      <w:r>
        <w:rPr>
          <w:rFonts w:ascii="宋体" w:hAnsi="宋体" w:hint="eastAsia"/>
        </w:rPr>
        <w:t>在采购合同中明确对上述企业加大首付款或预付款比例，</w:t>
      </w:r>
      <w:r>
        <w:rPr>
          <w:rFonts w:ascii="宋体" w:hAnsi="宋体" w:hint="eastAsia"/>
        </w:rPr>
        <w:t>具体由采购人根据项目实际情况确定；</w:t>
      </w:r>
    </w:p>
    <w:p w:rsidR="00A60E75" w:rsidRDefault="00E65848">
      <w:pPr>
        <w:spacing w:line="360" w:lineRule="auto"/>
        <w:ind w:firstLineChars="200" w:firstLine="420"/>
        <w:jc w:val="left"/>
        <w:rPr>
          <w:rFonts w:ascii="宋体" w:hAnsi="宋体"/>
        </w:rPr>
      </w:pPr>
      <w:r>
        <w:rPr>
          <w:rFonts w:ascii="宋体" w:hAnsi="宋体" w:hint="eastAsia"/>
        </w:rPr>
        <w:t>3.</w:t>
      </w:r>
      <w:r>
        <w:rPr>
          <w:rFonts w:ascii="宋体" w:hAnsi="宋体" w:hint="eastAsia"/>
        </w:rPr>
        <w:t>采购人拟采购的服务（工程）中，如涉及《关于调整优化节能产品环境标志产品政府采购执行机制的通知》（财库〔</w:t>
      </w:r>
      <w:r>
        <w:rPr>
          <w:rFonts w:ascii="宋体" w:hAnsi="宋体" w:hint="eastAsia"/>
        </w:rPr>
        <w:t>2019</w:t>
      </w:r>
      <w:r>
        <w:rPr>
          <w:rFonts w:ascii="宋体" w:hAnsi="宋体" w:hint="eastAsia"/>
        </w:rPr>
        <w:t>〕</w:t>
      </w:r>
      <w:r>
        <w:rPr>
          <w:rFonts w:ascii="宋体" w:hAnsi="宋体" w:hint="eastAsia"/>
        </w:rPr>
        <w:t>9</w:t>
      </w:r>
      <w:r>
        <w:rPr>
          <w:rFonts w:ascii="宋体" w:hAnsi="宋体" w:hint="eastAsia"/>
        </w:rPr>
        <w:t>号）中的产品，要依据该通知要求执行。</w:t>
      </w:r>
    </w:p>
    <w:p w:rsidR="00A60E75" w:rsidRDefault="00E65848">
      <w:pPr>
        <w:spacing w:line="360" w:lineRule="auto"/>
        <w:ind w:firstLineChars="200" w:firstLine="420"/>
        <w:jc w:val="left"/>
        <w:rPr>
          <w:rFonts w:ascii="宋体" w:hAnsi="宋体"/>
        </w:rPr>
      </w:pPr>
      <w:r>
        <w:rPr>
          <w:rFonts w:ascii="宋体" w:hAnsi="宋体" w:hint="eastAsia"/>
        </w:rPr>
        <w:t>4.</w:t>
      </w:r>
      <w:r>
        <w:rPr>
          <w:rFonts w:ascii="宋体" w:hAnsi="宋体" w:hint="eastAsia"/>
        </w:rPr>
        <w:t>招标文件解释权归采购实施机构（深圳市国信招标有限公司），招标文件涉及到的采购需求部分等内容由采购实施机构交由采购单位（深圳市南山区招商街道办事处）解释。采购单位（深圳市南山区招商街道办事处）对采购需求的完整性和真实性负责。</w:t>
      </w:r>
    </w:p>
    <w:p w:rsidR="00A60E75" w:rsidRDefault="00E65848" w:rsidP="0002729D">
      <w:pPr>
        <w:spacing w:line="360" w:lineRule="auto"/>
        <w:ind w:firstLineChars="200" w:firstLine="422"/>
        <w:jc w:val="left"/>
        <w:rPr>
          <w:rFonts w:ascii="宋体" w:hAnsi="宋体"/>
          <w:b/>
        </w:rPr>
      </w:pPr>
    </w:p>
    <w:p w:rsidR="00A60E75" w:rsidRDefault="00E65848" w:rsidP="0002729D">
      <w:pPr>
        <w:spacing w:line="360" w:lineRule="auto"/>
        <w:ind w:firstLineChars="200" w:firstLine="422"/>
        <w:jc w:val="center"/>
        <w:rPr>
          <w:rFonts w:ascii="宋体" w:hAnsi="宋体"/>
          <w:b/>
        </w:rPr>
      </w:pPr>
      <w:r>
        <w:rPr>
          <w:rFonts w:ascii="宋体" w:hAnsi="宋体" w:hint="eastAsia"/>
          <w:b/>
        </w:rPr>
        <w:t>四、中标服务费</w:t>
      </w:r>
    </w:p>
    <w:p w:rsidR="00A60E75" w:rsidRDefault="00E65848">
      <w:pPr>
        <w:spacing w:line="360" w:lineRule="auto"/>
        <w:ind w:firstLineChars="200" w:firstLine="420"/>
        <w:jc w:val="left"/>
        <w:rPr>
          <w:rFonts w:ascii="宋体" w:hAnsi="宋体"/>
        </w:rPr>
      </w:pPr>
      <w:r>
        <w:rPr>
          <w:rFonts w:ascii="宋体" w:hAnsi="宋体" w:hint="eastAsia"/>
        </w:rPr>
        <w:t>本项目代理服务费由中标人以银行转账的方式向</w:t>
      </w:r>
      <w:r>
        <w:rPr>
          <w:rFonts w:ascii="宋体" w:hAnsi="宋体" w:hint="eastAsia"/>
          <w:szCs w:val="21"/>
        </w:rPr>
        <w:t>采购实施机构</w:t>
      </w:r>
      <w:r>
        <w:rPr>
          <w:rFonts w:ascii="宋体" w:hAnsi="宋体" w:hint="eastAsia"/>
        </w:rPr>
        <w:t>（深圳市国信招标有限公司）支付，中标服务费收费标准参照《深圳市财政委员会关于规范深圳市社会采购代理机构管理有关事项的补充通知》（深财购〔</w:t>
      </w:r>
      <w:r>
        <w:rPr>
          <w:rFonts w:ascii="宋体" w:hAnsi="宋体" w:hint="eastAsia"/>
        </w:rPr>
        <w:t>2018</w:t>
      </w:r>
      <w:r>
        <w:rPr>
          <w:rFonts w:ascii="宋体" w:hAnsi="宋体" w:hint="eastAsia"/>
        </w:rPr>
        <w:t>〕</w:t>
      </w:r>
      <w:r>
        <w:rPr>
          <w:rFonts w:ascii="宋体" w:hAnsi="宋体" w:hint="eastAsia"/>
        </w:rPr>
        <w:t>27</w:t>
      </w:r>
      <w:r>
        <w:rPr>
          <w:rFonts w:ascii="宋体" w:hAnsi="宋体" w:hint="eastAsia"/>
        </w:rPr>
        <w:t>号）的标准，以中标金额为计算基数，按照差额定率累进法计算。详见下表：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75"/>
        <w:gridCol w:w="2891"/>
      </w:tblGrid>
      <w:tr w:rsidR="00341A2C">
        <w:trPr>
          <w:trHeight w:val="405"/>
          <w:jc w:val="center"/>
        </w:trPr>
        <w:tc>
          <w:tcPr>
            <w:tcW w:w="3275" w:type="dxa"/>
            <w:vAlign w:val="center"/>
          </w:tcPr>
          <w:p w:rsidR="00A60E75" w:rsidRDefault="00E65848">
            <w:pPr>
              <w:spacing w:line="360" w:lineRule="auto"/>
              <w:ind w:firstLineChars="200" w:firstLine="420"/>
              <w:jc w:val="center"/>
              <w:rPr>
                <w:rFonts w:ascii="宋体" w:hAnsi="宋体"/>
              </w:rPr>
            </w:pPr>
            <w:r>
              <w:rPr>
                <w:rFonts w:ascii="宋体" w:hAnsi="宋体" w:hint="eastAsia"/>
              </w:rPr>
              <w:t>中标金额（万元）</w:t>
            </w:r>
          </w:p>
        </w:tc>
        <w:tc>
          <w:tcPr>
            <w:tcW w:w="2891" w:type="dxa"/>
            <w:vAlign w:val="center"/>
          </w:tcPr>
          <w:p w:rsidR="00A60E75" w:rsidRDefault="00E65848">
            <w:pPr>
              <w:spacing w:line="360" w:lineRule="auto"/>
              <w:ind w:firstLineChars="200" w:firstLine="420"/>
              <w:jc w:val="center"/>
              <w:rPr>
                <w:rFonts w:ascii="宋体" w:hAnsi="宋体"/>
              </w:rPr>
            </w:pPr>
            <w:r>
              <w:rPr>
                <w:rFonts w:ascii="宋体" w:hAnsi="宋体" w:hint="eastAsia"/>
              </w:rPr>
              <w:t>服务类项目收费费率</w:t>
            </w:r>
          </w:p>
        </w:tc>
      </w:tr>
      <w:tr w:rsidR="00341A2C">
        <w:trPr>
          <w:trHeight w:val="405"/>
          <w:jc w:val="center"/>
        </w:trPr>
        <w:tc>
          <w:tcPr>
            <w:tcW w:w="3275" w:type="dxa"/>
            <w:vAlign w:val="center"/>
          </w:tcPr>
          <w:p w:rsidR="00A60E75" w:rsidRDefault="00E65848">
            <w:pPr>
              <w:spacing w:line="360" w:lineRule="auto"/>
              <w:ind w:firstLineChars="200" w:firstLine="420"/>
              <w:jc w:val="center"/>
              <w:rPr>
                <w:rFonts w:ascii="宋体" w:hAnsi="宋体"/>
              </w:rPr>
            </w:pPr>
            <w:r>
              <w:rPr>
                <w:rFonts w:ascii="宋体" w:hAnsi="宋体" w:hint="eastAsia"/>
              </w:rPr>
              <w:t>100</w:t>
            </w:r>
            <w:r>
              <w:rPr>
                <w:rFonts w:ascii="宋体" w:hAnsi="宋体" w:hint="eastAsia"/>
              </w:rPr>
              <w:t>及以下的部分</w:t>
            </w:r>
          </w:p>
        </w:tc>
        <w:tc>
          <w:tcPr>
            <w:tcW w:w="2891" w:type="dxa"/>
            <w:vAlign w:val="center"/>
          </w:tcPr>
          <w:p w:rsidR="00A60E75" w:rsidRDefault="00E65848">
            <w:pPr>
              <w:spacing w:line="360" w:lineRule="auto"/>
              <w:ind w:firstLineChars="500" w:firstLine="1050"/>
              <w:rPr>
                <w:rFonts w:ascii="宋体" w:hAnsi="宋体"/>
              </w:rPr>
            </w:pPr>
            <w:r>
              <w:rPr>
                <w:rFonts w:ascii="宋体" w:hAnsi="宋体"/>
              </w:rPr>
              <w:t>1.</w:t>
            </w:r>
            <w:r>
              <w:rPr>
                <w:rFonts w:ascii="宋体" w:hAnsi="宋体" w:hint="eastAsia"/>
              </w:rPr>
              <w:t>50</w:t>
            </w:r>
            <w:r>
              <w:rPr>
                <w:rFonts w:ascii="宋体" w:hAnsi="宋体"/>
              </w:rPr>
              <w:t>%</w:t>
            </w:r>
          </w:p>
        </w:tc>
      </w:tr>
      <w:tr w:rsidR="00341A2C">
        <w:trPr>
          <w:trHeight w:val="405"/>
          <w:jc w:val="center"/>
        </w:trPr>
        <w:tc>
          <w:tcPr>
            <w:tcW w:w="3275" w:type="dxa"/>
            <w:vAlign w:val="center"/>
          </w:tcPr>
          <w:p w:rsidR="00A60E75" w:rsidRDefault="00E65848">
            <w:pPr>
              <w:spacing w:line="360" w:lineRule="auto"/>
              <w:jc w:val="center"/>
              <w:rPr>
                <w:rFonts w:ascii="宋体" w:hAnsi="宋体"/>
                <w:szCs w:val="21"/>
              </w:rPr>
            </w:pPr>
            <w:r>
              <w:rPr>
                <w:rFonts w:ascii="宋体" w:hAnsi="宋体" w:hint="eastAsia"/>
                <w:szCs w:val="21"/>
              </w:rPr>
              <w:t>100</w:t>
            </w:r>
            <w:r>
              <w:rPr>
                <w:rFonts w:ascii="宋体" w:hAnsi="宋体" w:hint="eastAsia"/>
                <w:szCs w:val="21"/>
              </w:rPr>
              <w:t>～</w:t>
            </w:r>
            <w:r>
              <w:rPr>
                <w:rFonts w:ascii="宋体" w:hAnsi="宋体" w:hint="eastAsia"/>
                <w:szCs w:val="21"/>
              </w:rPr>
              <w:t>500</w:t>
            </w:r>
            <w:r>
              <w:rPr>
                <w:rFonts w:ascii="宋体" w:hAnsi="宋体" w:hint="eastAsia"/>
                <w:szCs w:val="21"/>
              </w:rPr>
              <w:t>的部分（不包含</w:t>
            </w:r>
            <w:r>
              <w:rPr>
                <w:rFonts w:ascii="宋体" w:hAnsi="宋体" w:hint="eastAsia"/>
                <w:szCs w:val="21"/>
              </w:rPr>
              <w:t>1</w:t>
            </w:r>
            <w:r>
              <w:rPr>
                <w:rFonts w:ascii="宋体" w:hAnsi="宋体"/>
                <w:szCs w:val="21"/>
              </w:rPr>
              <w:t>00</w:t>
            </w:r>
            <w:r>
              <w:rPr>
                <w:rFonts w:ascii="宋体" w:hAnsi="宋体" w:hint="eastAsia"/>
                <w:szCs w:val="21"/>
              </w:rPr>
              <w:t>）</w:t>
            </w:r>
          </w:p>
        </w:tc>
        <w:tc>
          <w:tcPr>
            <w:tcW w:w="2891" w:type="dxa"/>
            <w:vAlign w:val="center"/>
          </w:tcPr>
          <w:p w:rsidR="00A60E75" w:rsidRDefault="00E65848">
            <w:pPr>
              <w:spacing w:line="360" w:lineRule="auto"/>
              <w:ind w:firstLineChars="500" w:firstLine="1050"/>
              <w:rPr>
                <w:rFonts w:ascii="宋体" w:hAnsi="宋体"/>
                <w:szCs w:val="21"/>
              </w:rPr>
            </w:pPr>
            <w:r>
              <w:rPr>
                <w:rFonts w:ascii="宋体" w:hAnsi="宋体" w:hint="eastAsia"/>
                <w:szCs w:val="21"/>
              </w:rPr>
              <w:t>0.80%</w:t>
            </w:r>
          </w:p>
        </w:tc>
      </w:tr>
    </w:tbl>
    <w:p w:rsidR="00A60E75" w:rsidRDefault="00E65848">
      <w:pPr>
        <w:spacing w:line="360" w:lineRule="auto"/>
        <w:ind w:firstLineChars="200" w:firstLine="420"/>
        <w:rPr>
          <w:rFonts w:ascii="宋体" w:hAnsi="宋体"/>
        </w:rPr>
      </w:pPr>
      <w:r>
        <w:rPr>
          <w:rFonts w:ascii="宋体" w:hAnsi="宋体" w:hint="eastAsia"/>
        </w:rPr>
        <w:t>如某服务采购项目，中标金额为</w:t>
      </w:r>
      <w:r>
        <w:rPr>
          <w:rFonts w:ascii="宋体" w:hAnsi="宋体" w:hint="eastAsia"/>
        </w:rPr>
        <w:t>120</w:t>
      </w:r>
      <w:r>
        <w:rPr>
          <w:rFonts w:ascii="宋体" w:hAnsi="宋体" w:hint="eastAsia"/>
        </w:rPr>
        <w:t>万元，总共交纳的代理服务费的具体计算过程如下：</w:t>
      </w:r>
    </w:p>
    <w:p w:rsidR="00A60E75" w:rsidRDefault="00E65848">
      <w:pPr>
        <w:spacing w:line="360" w:lineRule="auto"/>
        <w:ind w:firstLineChars="200" w:firstLine="420"/>
        <w:rPr>
          <w:rFonts w:ascii="宋体" w:hAnsi="宋体"/>
        </w:rPr>
      </w:pPr>
      <w:r>
        <w:rPr>
          <w:rFonts w:ascii="宋体" w:hAnsi="宋体" w:hint="eastAsia"/>
        </w:rPr>
        <w:t>标准代理服务费＝（</w:t>
      </w:r>
      <w:r>
        <w:rPr>
          <w:rFonts w:ascii="宋体" w:hAnsi="宋体" w:hint="eastAsia"/>
        </w:rPr>
        <w:t>100</w:t>
      </w:r>
      <w:r>
        <w:rPr>
          <w:rFonts w:ascii="宋体" w:hAnsi="宋体" w:hint="eastAsia"/>
        </w:rPr>
        <w:t>万以下部分的代理服务费）</w:t>
      </w:r>
      <w:r>
        <w:rPr>
          <w:rFonts w:ascii="宋体" w:hAnsi="宋体" w:hint="eastAsia"/>
        </w:rPr>
        <w:t>+</w:t>
      </w:r>
      <w:r>
        <w:rPr>
          <w:rFonts w:ascii="宋体" w:hAnsi="宋体" w:hint="eastAsia"/>
        </w:rPr>
        <w:t>（</w:t>
      </w:r>
      <w:r>
        <w:rPr>
          <w:rFonts w:ascii="宋体" w:hAnsi="宋体" w:hint="eastAsia"/>
        </w:rPr>
        <w:t>100</w:t>
      </w:r>
      <w:r>
        <w:rPr>
          <w:rFonts w:ascii="宋体" w:hAnsi="宋体" w:hint="eastAsia"/>
        </w:rPr>
        <w:t>万～</w:t>
      </w:r>
      <w:r>
        <w:rPr>
          <w:rFonts w:ascii="宋体" w:hAnsi="宋体" w:hint="eastAsia"/>
        </w:rPr>
        <w:t>500</w:t>
      </w:r>
      <w:r>
        <w:rPr>
          <w:rFonts w:ascii="宋体" w:hAnsi="宋体" w:hint="eastAsia"/>
        </w:rPr>
        <w:t>万部分的代理服务费）＝</w:t>
      </w:r>
      <w:r>
        <w:rPr>
          <w:rFonts w:ascii="宋体" w:hAnsi="宋体" w:hint="eastAsia"/>
        </w:rPr>
        <w:t>100</w:t>
      </w:r>
      <w:r>
        <w:rPr>
          <w:rFonts w:ascii="宋体" w:hAnsi="宋体" w:hint="eastAsia"/>
        </w:rPr>
        <w:t>万元×</w:t>
      </w:r>
      <w:r>
        <w:rPr>
          <w:rFonts w:ascii="宋体" w:hAnsi="宋体" w:hint="eastAsia"/>
        </w:rPr>
        <w:t>1.5%+</w:t>
      </w:r>
      <w:r>
        <w:rPr>
          <w:rFonts w:ascii="宋体" w:hAnsi="宋体" w:hint="eastAsia"/>
        </w:rPr>
        <w:t>（</w:t>
      </w:r>
      <w:r>
        <w:rPr>
          <w:rFonts w:ascii="宋体" w:hAnsi="宋体" w:hint="eastAsia"/>
        </w:rPr>
        <w:t>120-100</w:t>
      </w:r>
      <w:r>
        <w:rPr>
          <w:rFonts w:ascii="宋体" w:hAnsi="宋体" w:hint="eastAsia"/>
        </w:rPr>
        <w:t>）万元×</w:t>
      </w:r>
      <w:r>
        <w:rPr>
          <w:rFonts w:ascii="宋体" w:hAnsi="宋体" w:hint="eastAsia"/>
        </w:rPr>
        <w:t>0.8%=1.5</w:t>
      </w:r>
      <w:r>
        <w:rPr>
          <w:rFonts w:ascii="宋体" w:hAnsi="宋体" w:hint="eastAsia"/>
        </w:rPr>
        <w:t>万元</w:t>
      </w:r>
      <w:r>
        <w:rPr>
          <w:rFonts w:ascii="宋体" w:hAnsi="宋体" w:hint="eastAsia"/>
        </w:rPr>
        <w:t>+0.16</w:t>
      </w:r>
      <w:r>
        <w:rPr>
          <w:rFonts w:ascii="宋体" w:hAnsi="宋体" w:hint="eastAsia"/>
        </w:rPr>
        <w:t>万元＝</w:t>
      </w:r>
      <w:r>
        <w:rPr>
          <w:rFonts w:ascii="宋体" w:hAnsi="宋体" w:hint="eastAsia"/>
        </w:rPr>
        <w:t>1.66</w:t>
      </w:r>
      <w:r>
        <w:rPr>
          <w:rFonts w:ascii="宋体" w:hAnsi="宋体" w:hint="eastAsia"/>
        </w:rPr>
        <w:t>万元</w:t>
      </w:r>
    </w:p>
    <w:p w:rsidR="00441226" w:rsidRDefault="00E65848">
      <w:pPr>
        <w:widowControl/>
        <w:jc w:val="left"/>
      </w:pPr>
      <w:r>
        <w:br w:type="page"/>
      </w:r>
    </w:p>
    <w:p w:rsidR="00A60E75" w:rsidRDefault="00E65848"/>
    <w:p w:rsidR="00A60E75" w:rsidRDefault="00E65848">
      <w:pPr>
        <w:pStyle w:val="10"/>
      </w:pPr>
      <w:r>
        <w:rPr>
          <w:rFonts w:hint="eastAsia"/>
        </w:rPr>
        <w:t>目</w:t>
      </w:r>
      <w:r>
        <w:rPr>
          <w:rFonts w:hint="eastAsia"/>
        </w:rPr>
        <w:t xml:space="preserve">   </w:t>
      </w:r>
      <w:r>
        <w:rPr>
          <w:rFonts w:hint="eastAsia"/>
        </w:rPr>
        <w:t>录</w:t>
      </w:r>
    </w:p>
    <w:p w:rsidR="00A60E75" w:rsidRDefault="00E65848">
      <w:pPr>
        <w:spacing w:line="360" w:lineRule="auto"/>
        <w:rPr>
          <w:b/>
          <w:sz w:val="24"/>
        </w:rPr>
      </w:pPr>
      <w:r>
        <w:rPr>
          <w:rFonts w:hint="eastAsia"/>
          <w:b/>
          <w:sz w:val="24"/>
        </w:rPr>
        <w:t>第一册</w:t>
      </w:r>
      <w:r>
        <w:rPr>
          <w:rFonts w:hint="eastAsia"/>
          <w:b/>
          <w:sz w:val="24"/>
        </w:rPr>
        <w:t xml:space="preserve">  </w:t>
      </w:r>
      <w:r>
        <w:rPr>
          <w:rFonts w:hint="eastAsia"/>
          <w:b/>
          <w:sz w:val="24"/>
        </w:rPr>
        <w:t>专用条款</w:t>
      </w:r>
    </w:p>
    <w:p w:rsidR="00A60E75" w:rsidRDefault="00E65848">
      <w:pPr>
        <w:spacing w:line="360" w:lineRule="auto"/>
        <w:rPr>
          <w:sz w:val="24"/>
        </w:rPr>
      </w:pPr>
      <w:r>
        <w:rPr>
          <w:rFonts w:hint="eastAsia"/>
          <w:sz w:val="24"/>
        </w:rPr>
        <w:t xml:space="preserve">          </w:t>
      </w:r>
      <w:r>
        <w:rPr>
          <w:rFonts w:hint="eastAsia"/>
          <w:sz w:val="24"/>
        </w:rPr>
        <w:t>关键信息</w:t>
      </w:r>
    </w:p>
    <w:p w:rsidR="00A60E75" w:rsidRDefault="00E65848">
      <w:pPr>
        <w:spacing w:line="360" w:lineRule="auto"/>
        <w:ind w:leftChars="300" w:left="630" w:firstLineChars="300" w:firstLine="630"/>
        <w:rPr>
          <w:rFonts w:ascii="宋体" w:hAnsi="宋体"/>
          <w:szCs w:val="21"/>
        </w:rPr>
      </w:pPr>
      <w:r>
        <w:rPr>
          <w:rFonts w:ascii="宋体" w:hAnsi="宋体" w:hint="eastAsia"/>
          <w:szCs w:val="21"/>
        </w:rPr>
        <w:t>第一章</w:t>
      </w:r>
      <w:r>
        <w:rPr>
          <w:rFonts w:ascii="宋体" w:hAnsi="宋体" w:hint="eastAsia"/>
          <w:szCs w:val="21"/>
        </w:rPr>
        <w:t xml:space="preserve">  </w:t>
      </w:r>
      <w:r>
        <w:rPr>
          <w:rFonts w:ascii="宋体" w:hAnsi="宋体" w:hint="eastAsia"/>
          <w:szCs w:val="21"/>
        </w:rPr>
        <w:t>招标公告</w:t>
      </w:r>
    </w:p>
    <w:p w:rsidR="00A60E75" w:rsidRDefault="00E65848">
      <w:pPr>
        <w:spacing w:line="360" w:lineRule="auto"/>
        <w:ind w:leftChars="300" w:left="630" w:firstLineChars="300" w:firstLine="630"/>
        <w:rPr>
          <w:rFonts w:ascii="宋体" w:hAnsi="宋体"/>
          <w:szCs w:val="21"/>
        </w:rPr>
      </w:pPr>
      <w:r>
        <w:rPr>
          <w:rFonts w:ascii="宋体" w:hAnsi="宋体" w:hint="eastAsia"/>
          <w:szCs w:val="21"/>
        </w:rPr>
        <w:t>第二章</w:t>
      </w:r>
      <w:r>
        <w:rPr>
          <w:rFonts w:ascii="宋体" w:hAnsi="宋体" w:hint="eastAsia"/>
          <w:szCs w:val="21"/>
        </w:rPr>
        <w:t xml:space="preserve">  </w:t>
      </w:r>
      <w:r>
        <w:rPr>
          <w:rFonts w:ascii="宋体" w:hAnsi="宋体" w:hint="eastAsia"/>
          <w:szCs w:val="21"/>
        </w:rPr>
        <w:t>招标项目需求</w:t>
      </w:r>
    </w:p>
    <w:p w:rsidR="00A60E75" w:rsidRDefault="00E65848">
      <w:pPr>
        <w:spacing w:line="360" w:lineRule="auto"/>
        <w:ind w:leftChars="300" w:left="630" w:firstLineChars="300" w:firstLine="630"/>
        <w:rPr>
          <w:rFonts w:ascii="宋体" w:hAnsi="宋体"/>
          <w:szCs w:val="21"/>
        </w:rPr>
      </w:pPr>
      <w:r>
        <w:rPr>
          <w:rFonts w:ascii="宋体" w:hAnsi="宋体" w:hint="eastAsia"/>
          <w:szCs w:val="21"/>
        </w:rPr>
        <w:t>第三章</w:t>
      </w:r>
      <w:r>
        <w:rPr>
          <w:rFonts w:ascii="宋体" w:hAnsi="宋体" w:hint="eastAsia"/>
          <w:szCs w:val="21"/>
        </w:rPr>
        <w:t xml:space="preserve">  </w:t>
      </w:r>
      <w:r>
        <w:rPr>
          <w:rFonts w:ascii="宋体" w:hAnsi="宋体" w:hint="eastAsia"/>
          <w:szCs w:val="21"/>
        </w:rPr>
        <w:t>投标文件格式、附件</w:t>
      </w:r>
    </w:p>
    <w:p w:rsidR="00A60E75" w:rsidRDefault="00E65848">
      <w:pPr>
        <w:spacing w:line="360" w:lineRule="auto"/>
        <w:ind w:leftChars="300" w:left="630" w:firstLineChars="300" w:firstLine="630"/>
        <w:rPr>
          <w:rFonts w:ascii="宋体" w:hAnsi="宋体"/>
          <w:szCs w:val="21"/>
        </w:rPr>
      </w:pPr>
      <w:r>
        <w:rPr>
          <w:rFonts w:ascii="宋体" w:hAnsi="宋体" w:hint="eastAsia"/>
          <w:szCs w:val="21"/>
        </w:rPr>
        <w:t>第四章</w:t>
      </w:r>
      <w:r>
        <w:rPr>
          <w:rFonts w:ascii="宋体" w:hAnsi="宋体" w:hint="eastAsia"/>
          <w:szCs w:val="21"/>
        </w:rPr>
        <w:t xml:space="preserve">  </w:t>
      </w:r>
      <w:r>
        <w:rPr>
          <w:rFonts w:ascii="宋体" w:hAnsi="宋体" w:hint="eastAsia"/>
          <w:szCs w:val="21"/>
        </w:rPr>
        <w:t>政府采购合同的签订、履行及验收</w:t>
      </w:r>
    </w:p>
    <w:p w:rsidR="00A60E75" w:rsidRDefault="00E65848">
      <w:pPr>
        <w:spacing w:line="360" w:lineRule="auto"/>
        <w:rPr>
          <w:b/>
          <w:sz w:val="24"/>
        </w:rPr>
      </w:pPr>
      <w:r>
        <w:rPr>
          <w:rFonts w:hint="eastAsia"/>
          <w:b/>
          <w:sz w:val="24"/>
        </w:rPr>
        <w:t>第二册</w:t>
      </w:r>
      <w:r>
        <w:rPr>
          <w:rFonts w:hint="eastAsia"/>
          <w:b/>
          <w:sz w:val="24"/>
        </w:rPr>
        <w:t xml:space="preserve">  </w:t>
      </w:r>
      <w:r>
        <w:rPr>
          <w:rFonts w:hint="eastAsia"/>
          <w:b/>
          <w:sz w:val="24"/>
        </w:rPr>
        <w:t>通用条款</w:t>
      </w:r>
    </w:p>
    <w:p w:rsidR="00A60E75" w:rsidRDefault="00E65848">
      <w:pPr>
        <w:spacing w:line="360" w:lineRule="auto"/>
      </w:pPr>
    </w:p>
    <w:p w:rsidR="00A60E75" w:rsidRDefault="00E65848">
      <w:pPr>
        <w:spacing w:line="360" w:lineRule="auto"/>
        <w:rPr>
          <w:b/>
        </w:rPr>
      </w:pPr>
      <w:r>
        <w:rPr>
          <w:rFonts w:hint="eastAsia"/>
          <w:b/>
        </w:rPr>
        <w:t>备注：</w:t>
      </w:r>
    </w:p>
    <w:p w:rsidR="00A60E75" w:rsidRDefault="00E65848">
      <w:pPr>
        <w:spacing w:line="360" w:lineRule="auto"/>
        <w:ind w:firstLineChars="200" w:firstLine="420"/>
        <w:rPr>
          <w:b/>
        </w:rPr>
      </w:pPr>
      <w:r>
        <w:rPr>
          <w:rFonts w:ascii="宋体" w:hAnsi="宋体" w:hint="eastAsia"/>
          <w:szCs w:val="21"/>
        </w:rPr>
        <w:t>1.</w:t>
      </w:r>
      <w:r>
        <w:rPr>
          <w:rFonts w:ascii="宋体" w:hAnsi="宋体" w:hint="eastAsia"/>
          <w:szCs w:val="21"/>
        </w:rPr>
        <w:t>本招标文件分为第一册“专用条款”和第二册“通用条款”。</w:t>
      </w:r>
    </w:p>
    <w:p w:rsidR="00A60E75" w:rsidRDefault="00E65848">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“专用条款”是对本次采购项目的具体要求，包含招标公告、招标项目需求、投标文件格式、合同条款及格式、附件等内容。</w:t>
      </w:r>
    </w:p>
    <w:p w:rsidR="00A60E75" w:rsidRDefault="00E65848">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“通用条款”是通用于政府采购项目的基础性条款，具有普遍性和通用性。</w:t>
      </w:r>
    </w:p>
    <w:p w:rsidR="00A60E75" w:rsidRDefault="00E65848">
      <w:pPr>
        <w:spacing w:line="360" w:lineRule="auto"/>
        <w:ind w:firstLineChars="200" w:firstLine="420"/>
        <w:jc w:val="left"/>
        <w:rPr>
          <w:rFonts w:ascii="宋体" w:hAnsi="宋体"/>
          <w:szCs w:val="21"/>
        </w:rPr>
      </w:pPr>
      <w:r>
        <w:rPr>
          <w:rFonts w:ascii="宋体" w:hAnsi="宋体" w:hint="eastAsia"/>
          <w:szCs w:val="21"/>
        </w:rPr>
        <w:t>4.</w:t>
      </w:r>
      <w:r>
        <w:rPr>
          <w:rFonts w:ascii="宋体" w:hAnsi="宋体" w:hint="eastAsia"/>
          <w:szCs w:val="21"/>
        </w:rPr>
        <w:t>当出现“专用条款”和“通用条款”表述不一致或有冲突时，以“专用条款”为准。</w:t>
      </w:r>
    </w:p>
    <w:p w:rsidR="00A60E75" w:rsidRDefault="00E65848">
      <w:pPr>
        <w:spacing w:line="360" w:lineRule="auto"/>
        <w:ind w:firstLineChars="200" w:firstLine="420"/>
        <w:rPr>
          <w:rFonts w:ascii="宋体" w:hAnsi="宋体"/>
          <w:szCs w:val="21"/>
        </w:rPr>
      </w:pPr>
      <w:bookmarkStart w:id="0" w:name="bt说明"/>
      <w:bookmarkStart w:id="1" w:name="bt投标函"/>
      <w:bookmarkStart w:id="2" w:name="bt商务标投标文件格式"/>
      <w:bookmarkStart w:id="3" w:name="bt本工程承诺书"/>
      <w:bookmarkStart w:id="4" w:name="bt投标文件签署授权委托书"/>
      <w:bookmarkStart w:id="5" w:name="bt合同条款及格式"/>
      <w:bookmarkStart w:id="6" w:name="bt投标报价汇总表"/>
      <w:bookmarkStart w:id="7" w:name="bt项目管理班子配备情况"/>
      <w:bookmarkStart w:id="8" w:name="bt投标人情况介绍"/>
      <w:bookmarkStart w:id="9" w:name="bt开标一览表"/>
      <w:bookmarkStart w:id="10" w:name="bt投标人须知"/>
      <w:bookmarkStart w:id="11" w:name="bt合同条款"/>
      <w:bookmarkStart w:id="12" w:name="bt合同格式"/>
      <w:bookmarkStart w:id="13" w:name="合同格式"/>
      <w:bookmarkStart w:id="14" w:name="bt其他资料2"/>
      <w:bookmarkStart w:id="15" w:name="bt技术标投标文件格式"/>
      <w:bookmarkStart w:id="16" w:name="bt其他资料由投标人自定"/>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Pr>
          <w:rFonts w:ascii="宋体" w:hAnsi="宋体" w:hint="eastAsia"/>
          <w:szCs w:val="21"/>
        </w:rPr>
        <w:t>5.</w:t>
      </w:r>
      <w:r>
        <w:rPr>
          <w:rFonts w:hint="eastAsia"/>
        </w:rPr>
        <w:t>本项目具体由</w:t>
      </w:r>
      <w:r>
        <w:rPr>
          <w:rFonts w:ascii="宋体" w:hAnsi="宋体" w:hint="eastAsia"/>
          <w:szCs w:val="21"/>
        </w:rPr>
        <w:t>采购实施机构（深圳市国信招标有限公司）组织实施。</w:t>
      </w:r>
    </w:p>
    <w:p w:rsidR="00A60E75" w:rsidRDefault="00E65848">
      <w:pPr>
        <w:pStyle w:val="10"/>
        <w:rPr>
          <w:sz w:val="24"/>
        </w:rPr>
      </w:pPr>
      <w:r>
        <w:br w:type="page"/>
      </w:r>
      <w:r>
        <w:rPr>
          <w:rFonts w:hint="eastAsia"/>
        </w:rPr>
        <w:lastRenderedPageBreak/>
        <w:t>第一册</w:t>
      </w:r>
      <w:r>
        <w:rPr>
          <w:rFonts w:hint="eastAsia"/>
        </w:rPr>
        <w:t xml:space="preserve">  </w:t>
      </w:r>
      <w:r>
        <w:rPr>
          <w:rFonts w:hint="eastAsia"/>
        </w:rPr>
        <w:t>专用条款</w:t>
      </w:r>
    </w:p>
    <w:p w:rsidR="00A60E75" w:rsidRDefault="00E65848">
      <w:pPr>
        <w:pStyle w:val="2"/>
        <w:spacing w:line="360" w:lineRule="auto"/>
      </w:pPr>
      <w:r>
        <w:rPr>
          <w:rFonts w:hint="eastAsia"/>
        </w:rPr>
        <w:t>第一章</w:t>
      </w:r>
      <w:r>
        <w:rPr>
          <w:rFonts w:hint="eastAsia"/>
        </w:rPr>
        <w:t xml:space="preserve">  </w:t>
      </w:r>
      <w:r>
        <w:rPr>
          <w:rFonts w:hint="eastAsia"/>
        </w:rPr>
        <w:t>招标公告</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投标人资格要求：</w:t>
      </w:r>
    </w:p>
    <w:p w:rsidR="00A60E75" w:rsidRDefault="00E65848">
      <w:pPr>
        <w:spacing w:line="360" w:lineRule="auto"/>
        <w:ind w:firstLine="408"/>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、投标人必须是</w:t>
      </w:r>
      <w:r>
        <w:rPr>
          <w:rFonts w:ascii="宋体" w:hAnsi="宋体" w:cs="宋体"/>
          <w:kern w:val="0"/>
          <w:szCs w:val="21"/>
        </w:rPr>
        <w:t>在中华人民共和国境内注册、具有合法经营资格的法人单位或其他组织（提供营业执照或法人证书或登记证书扫描件）</w:t>
      </w:r>
    </w:p>
    <w:p w:rsidR="00A60E75" w:rsidRDefault="00E65848">
      <w:pPr>
        <w:spacing w:line="360" w:lineRule="auto"/>
        <w:ind w:firstLine="408"/>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、投标人</w:t>
      </w:r>
      <w:r>
        <w:rPr>
          <w:rFonts w:ascii="宋体" w:hAnsi="宋体" w:cs="宋体"/>
          <w:kern w:val="0"/>
          <w:szCs w:val="21"/>
        </w:rPr>
        <w:t>参与本项目政府采购活动时不存在被有关部门禁止参与政府采购活动且在有效期内的情况（由投标人在《政府采购投标及履约承诺函》中作出声明）</w:t>
      </w:r>
    </w:p>
    <w:p w:rsidR="00A60E75" w:rsidRDefault="00E65848">
      <w:pPr>
        <w:spacing w:line="360" w:lineRule="auto"/>
        <w:ind w:firstLine="408"/>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hint="eastAsia"/>
          <w:szCs w:val="21"/>
        </w:rPr>
        <w:t>、投标人</w:t>
      </w:r>
      <w:r>
        <w:rPr>
          <w:rFonts w:ascii="宋体" w:hAnsi="宋体" w:cs="宋体"/>
          <w:kern w:val="0"/>
          <w:szCs w:val="21"/>
        </w:rPr>
        <w:t>参与本项目投标前三年内，在经营活动中没有重大违法记录（由投标人在《政府采购投标及履约承诺函》中作出声明）</w:t>
      </w:r>
    </w:p>
    <w:p w:rsidR="00A60E75" w:rsidRDefault="00E65848">
      <w:pPr>
        <w:spacing w:line="360" w:lineRule="auto"/>
        <w:ind w:firstLine="408"/>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hint="eastAsia"/>
          <w:szCs w:val="21"/>
        </w:rPr>
        <w:t>、投标人必须</w:t>
      </w:r>
      <w:r>
        <w:rPr>
          <w:rFonts w:ascii="宋体" w:hAnsi="宋体" w:cs="宋体"/>
          <w:kern w:val="0"/>
          <w:szCs w:val="21"/>
        </w:rPr>
        <w:t>具备《中华人民共和国政府采购法》第二十二条第一款的条件（由投标人在《政府采购投标及履约承诺函》中作出声明）</w:t>
      </w:r>
    </w:p>
    <w:p w:rsidR="00A60E75" w:rsidRDefault="00E65848">
      <w:pPr>
        <w:spacing w:line="360" w:lineRule="auto"/>
        <w:ind w:firstLine="408"/>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hint="eastAsia"/>
          <w:szCs w:val="21"/>
        </w:rPr>
        <w:t>、投标人</w:t>
      </w:r>
      <w:r>
        <w:rPr>
          <w:rFonts w:ascii="宋体" w:hAnsi="宋体" w:cs="宋体" w:hint="eastAsia"/>
          <w:kern w:val="0"/>
          <w:szCs w:val="21"/>
        </w:rPr>
        <w:t>未被列入“信用中</w:t>
      </w:r>
      <w:r>
        <w:rPr>
          <w:rFonts w:ascii="宋体" w:hAnsi="宋体" w:cs="宋体" w:hint="eastAsia"/>
          <w:kern w:val="0"/>
          <w:szCs w:val="21"/>
        </w:rPr>
        <w:t>国”（</w:t>
      </w:r>
      <w:r>
        <w:rPr>
          <w:rFonts w:ascii="宋体" w:hAnsi="宋体" w:cs="宋体"/>
          <w:kern w:val="0"/>
          <w:szCs w:val="21"/>
        </w:rPr>
        <w:t>https://www.creditchina.gov.cn</w:t>
      </w:r>
      <w:r>
        <w:rPr>
          <w:rFonts w:ascii="宋体" w:hAnsi="宋体" w:cs="宋体" w:hint="eastAsia"/>
          <w:kern w:val="0"/>
          <w:szCs w:val="21"/>
        </w:rPr>
        <w:t>）严重失信主体名单，未被列入“中国执行信息公开网”（</w:t>
      </w:r>
      <w:r>
        <w:rPr>
          <w:rFonts w:ascii="宋体" w:hAnsi="宋体" w:cs="宋体"/>
          <w:kern w:val="0"/>
          <w:szCs w:val="21"/>
        </w:rPr>
        <w:t>http://zxgk.court.gov.cn</w:t>
      </w:r>
      <w:r>
        <w:rPr>
          <w:rFonts w:ascii="宋体" w:hAnsi="宋体" w:cs="宋体" w:hint="eastAsia"/>
          <w:kern w:val="0"/>
          <w:szCs w:val="21"/>
        </w:rPr>
        <w:t>）失信被执行人名单，未被列入中国政府采购网（</w:t>
      </w:r>
      <w:r>
        <w:rPr>
          <w:rFonts w:ascii="宋体" w:hAnsi="宋体" w:cs="宋体"/>
          <w:kern w:val="0"/>
          <w:szCs w:val="21"/>
        </w:rPr>
        <w:t>http://www.ccgp.gov.cn/search/cr</w:t>
      </w:r>
      <w:r>
        <w:rPr>
          <w:rFonts w:ascii="宋体" w:hAnsi="宋体" w:cs="宋体" w:hint="eastAsia"/>
          <w:kern w:val="0"/>
          <w:szCs w:val="21"/>
        </w:rPr>
        <w:t>）政府采购严重违法失信行为记录名单，未被列入深圳市政府采购监管网（</w:t>
      </w:r>
      <w:r>
        <w:rPr>
          <w:rFonts w:ascii="宋体" w:hAnsi="宋体" w:cs="宋体"/>
          <w:kern w:val="0"/>
          <w:szCs w:val="21"/>
        </w:rPr>
        <w:t>http://zfcg.sz.gov.cn/cgjg/cxda/index.html</w:t>
      </w:r>
      <w:r>
        <w:rPr>
          <w:rFonts w:ascii="宋体" w:hAnsi="宋体" w:cs="宋体" w:hint="eastAsia"/>
          <w:kern w:val="0"/>
          <w:szCs w:val="21"/>
        </w:rPr>
        <w:t>）“政府采购违法失信行为名单”</w:t>
      </w:r>
      <w:r>
        <w:rPr>
          <w:rFonts w:ascii="宋体" w:hAnsi="宋体" w:cs="宋体"/>
          <w:kern w:val="0"/>
          <w:szCs w:val="21"/>
        </w:rPr>
        <w:t>（由投标人在《政府采购投标及履约承诺函》中作出声明）</w:t>
      </w:r>
    </w:p>
    <w:p w:rsidR="00A60E75" w:rsidRDefault="00E65848">
      <w:pPr>
        <w:spacing w:line="360" w:lineRule="auto"/>
        <w:ind w:firstLine="408"/>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hint="eastAsia"/>
          <w:szCs w:val="21"/>
        </w:rPr>
        <w:t>、</w:t>
      </w:r>
      <w:r>
        <w:rPr>
          <w:rFonts w:ascii="宋体" w:hAnsi="宋体" w:cs="宋体"/>
          <w:kern w:val="0"/>
          <w:szCs w:val="21"/>
        </w:rPr>
        <w:t>本项目不接受</w:t>
      </w:r>
      <w:r>
        <w:rPr>
          <w:rFonts w:ascii="宋体" w:hAnsi="宋体" w:cs="宋体" w:hint="eastAsia"/>
          <w:kern w:val="0"/>
          <w:szCs w:val="21"/>
        </w:rPr>
        <w:t>联合体投标，不接受</w:t>
      </w:r>
      <w:r>
        <w:rPr>
          <w:rFonts w:ascii="宋体" w:hAnsi="宋体" w:cs="宋体"/>
          <w:kern w:val="0"/>
          <w:szCs w:val="21"/>
        </w:rPr>
        <w:t>转包、分包。（无须提供证明材料）</w:t>
      </w:r>
    </w:p>
    <w:p w:rsidR="00A60E75" w:rsidRDefault="00E65848">
      <w:pPr>
        <w:ind w:firstLineChars="300" w:firstLine="630"/>
      </w:pPr>
    </w:p>
    <w:p w:rsidR="00A60E75" w:rsidRDefault="00E65848"/>
    <w:p w:rsidR="00A60E75" w:rsidRDefault="00E65848" w:rsidP="0002729D">
      <w:pPr>
        <w:pStyle w:val="a4"/>
        <w:spacing w:beforeLines="25" w:afterLines="25" w:line="360" w:lineRule="auto"/>
        <w:ind w:firstLineChars="187" w:firstLine="393"/>
        <w:rPr>
          <w:rFonts w:ascii="宋体" w:hAnsi="宋体"/>
        </w:rPr>
      </w:pPr>
      <w:r>
        <w:rPr>
          <w:rFonts w:ascii="宋体" w:hAnsi="宋体" w:hint="eastAsia"/>
        </w:rPr>
        <w:t>完整公告内容详见：</w:t>
      </w:r>
      <w:r>
        <w:rPr>
          <w:rFonts w:ascii="宋体" w:hAnsi="宋体"/>
        </w:rPr>
        <w:t>http://zfcg.szggzy.com:8081/</w:t>
      </w:r>
    </w:p>
    <w:p w:rsidR="00A60E75" w:rsidRDefault="00E65848">
      <w:pPr>
        <w:pStyle w:val="2"/>
      </w:pPr>
      <w:r>
        <w:br w:type="page"/>
      </w:r>
      <w:r>
        <w:rPr>
          <w:rFonts w:hint="eastAsia"/>
        </w:rPr>
        <w:lastRenderedPageBreak/>
        <w:t>第二章</w:t>
      </w:r>
      <w:r>
        <w:rPr>
          <w:rFonts w:hint="eastAsia"/>
        </w:rPr>
        <w:t xml:space="preserve">  </w:t>
      </w:r>
      <w:r>
        <w:rPr>
          <w:rFonts w:hint="eastAsia"/>
        </w:rPr>
        <w:t>招标项目需求</w:t>
      </w:r>
    </w:p>
    <w:p w:rsidR="00A60E75" w:rsidRDefault="00E65848" w:rsidP="0002729D">
      <w:pPr>
        <w:pStyle w:val="2"/>
        <w:spacing w:beforeLines="50" w:afterLines="50"/>
        <w:rPr>
          <w:sz w:val="28"/>
          <w:szCs w:val="28"/>
        </w:rPr>
      </w:pPr>
      <w:bookmarkStart w:id="17" w:name="_Toc60560625"/>
      <w:bookmarkStart w:id="18" w:name="_Toc100052364"/>
      <w:bookmarkStart w:id="19" w:name="_Toc73518117"/>
      <w:bookmarkStart w:id="20" w:name="_Toc73521547"/>
      <w:bookmarkStart w:id="21" w:name="_Toc60631620"/>
      <w:bookmarkStart w:id="22" w:name="_Toc73517639"/>
      <w:bookmarkStart w:id="23" w:name="_Toc73521635"/>
      <w:bookmarkStart w:id="24" w:name="_Toc101074876"/>
      <w:r>
        <w:rPr>
          <w:rFonts w:hint="eastAsia"/>
          <w:sz w:val="28"/>
          <w:szCs w:val="28"/>
        </w:rPr>
        <w:t>一、对通用条款的补充内容</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807"/>
        <w:gridCol w:w="2160"/>
        <w:gridCol w:w="5400"/>
      </w:tblGrid>
      <w:tr w:rsidR="00341A2C">
        <w:trPr>
          <w:cantSplit/>
          <w:trHeight w:val="20"/>
          <w:jc w:val="center"/>
        </w:trPr>
        <w:tc>
          <w:tcPr>
            <w:tcW w:w="807" w:type="dxa"/>
            <w:vAlign w:val="center"/>
          </w:tcPr>
          <w:bookmarkEnd w:id="17"/>
          <w:bookmarkEnd w:id="18"/>
          <w:bookmarkEnd w:id="19"/>
          <w:bookmarkEnd w:id="20"/>
          <w:bookmarkEnd w:id="21"/>
          <w:bookmarkEnd w:id="22"/>
          <w:bookmarkEnd w:id="23"/>
          <w:bookmarkEnd w:id="24"/>
          <w:p w:rsidR="00A60E75" w:rsidRDefault="00E65848">
            <w:pPr>
              <w:spacing w:line="360" w:lineRule="auto"/>
              <w:jc w:val="center"/>
              <w:rPr>
                <w:rFonts w:ascii="宋体" w:hAnsi="宋体"/>
                <w:b/>
                <w:bCs/>
              </w:rPr>
            </w:pPr>
            <w:r>
              <w:rPr>
                <w:rFonts w:ascii="宋体" w:hAnsi="宋体" w:hint="eastAsia"/>
                <w:b/>
                <w:bCs/>
              </w:rPr>
              <w:t>序号</w:t>
            </w:r>
          </w:p>
        </w:tc>
        <w:tc>
          <w:tcPr>
            <w:tcW w:w="2160" w:type="dxa"/>
            <w:vAlign w:val="center"/>
          </w:tcPr>
          <w:p w:rsidR="00A60E75" w:rsidRDefault="00E65848">
            <w:pPr>
              <w:spacing w:line="360" w:lineRule="auto"/>
              <w:jc w:val="center"/>
              <w:rPr>
                <w:rFonts w:ascii="宋体" w:hAnsi="宋体"/>
                <w:b/>
                <w:bCs/>
              </w:rPr>
            </w:pPr>
            <w:r>
              <w:rPr>
                <w:rFonts w:ascii="宋体" w:hAnsi="宋体" w:hint="eastAsia"/>
                <w:b/>
                <w:bCs/>
              </w:rPr>
              <w:t>内</w:t>
            </w:r>
            <w:r>
              <w:rPr>
                <w:rFonts w:ascii="宋体" w:hAnsi="宋体" w:hint="eastAsia"/>
                <w:b/>
                <w:bCs/>
              </w:rPr>
              <w:t xml:space="preserve">   </w:t>
            </w:r>
            <w:r>
              <w:rPr>
                <w:rFonts w:ascii="宋体" w:hAnsi="宋体" w:hint="eastAsia"/>
                <w:b/>
                <w:bCs/>
              </w:rPr>
              <w:t>容</w:t>
            </w:r>
          </w:p>
        </w:tc>
        <w:tc>
          <w:tcPr>
            <w:tcW w:w="5400" w:type="dxa"/>
            <w:vAlign w:val="center"/>
          </w:tcPr>
          <w:p w:rsidR="00A60E75" w:rsidRDefault="00E65848">
            <w:pPr>
              <w:spacing w:line="360" w:lineRule="auto"/>
              <w:jc w:val="center"/>
              <w:rPr>
                <w:rFonts w:ascii="宋体" w:hAnsi="宋体"/>
                <w:b/>
                <w:bCs/>
              </w:rPr>
            </w:pPr>
            <w:r>
              <w:rPr>
                <w:rFonts w:ascii="宋体" w:hAnsi="宋体" w:hint="eastAsia"/>
                <w:b/>
                <w:bCs/>
              </w:rPr>
              <w:t>规</w:t>
            </w:r>
            <w:r>
              <w:rPr>
                <w:rFonts w:ascii="宋体" w:hAnsi="宋体" w:hint="eastAsia"/>
                <w:b/>
                <w:bCs/>
              </w:rPr>
              <w:t xml:space="preserve">      </w:t>
            </w:r>
            <w:r>
              <w:rPr>
                <w:rFonts w:ascii="宋体" w:hAnsi="宋体" w:hint="eastAsia"/>
                <w:b/>
                <w:bCs/>
              </w:rPr>
              <w:t>定</w:t>
            </w:r>
          </w:p>
        </w:tc>
      </w:tr>
      <w:tr w:rsidR="00341A2C">
        <w:trPr>
          <w:cantSplit/>
          <w:trHeight w:val="20"/>
          <w:jc w:val="center"/>
        </w:trPr>
        <w:tc>
          <w:tcPr>
            <w:tcW w:w="807" w:type="dxa"/>
            <w:vAlign w:val="center"/>
          </w:tcPr>
          <w:p w:rsidR="00A60E75" w:rsidRDefault="00E65848">
            <w:pPr>
              <w:spacing w:line="360" w:lineRule="auto"/>
              <w:jc w:val="center"/>
              <w:rPr>
                <w:rFonts w:ascii="宋体" w:hAnsi="宋体"/>
                <w:bCs/>
                <w:szCs w:val="21"/>
              </w:rPr>
            </w:pPr>
            <w:r>
              <w:rPr>
                <w:rFonts w:ascii="宋体" w:hAnsi="宋体" w:hint="eastAsia"/>
                <w:bCs/>
                <w:szCs w:val="21"/>
              </w:rPr>
              <w:t>1</w:t>
            </w:r>
          </w:p>
        </w:tc>
        <w:tc>
          <w:tcPr>
            <w:tcW w:w="2160" w:type="dxa"/>
            <w:vAlign w:val="center"/>
          </w:tcPr>
          <w:p w:rsidR="00A60E75" w:rsidRDefault="00E65848">
            <w:pPr>
              <w:spacing w:line="360" w:lineRule="auto"/>
              <w:jc w:val="center"/>
              <w:rPr>
                <w:rFonts w:ascii="宋体" w:hAnsi="宋体"/>
                <w:bCs/>
                <w:szCs w:val="21"/>
              </w:rPr>
            </w:pPr>
            <w:r>
              <w:rPr>
                <w:rFonts w:ascii="宋体" w:hAnsi="宋体" w:hint="eastAsia"/>
                <w:bCs/>
                <w:szCs w:val="21"/>
              </w:rPr>
              <w:t>采购人</w:t>
            </w:r>
          </w:p>
        </w:tc>
        <w:tc>
          <w:tcPr>
            <w:tcW w:w="5400" w:type="dxa"/>
            <w:vAlign w:val="center"/>
          </w:tcPr>
          <w:p w:rsidR="00A60E75" w:rsidRDefault="00E65848">
            <w:pPr>
              <w:spacing w:line="360" w:lineRule="auto"/>
              <w:jc w:val="center"/>
              <w:rPr>
                <w:rFonts w:ascii="宋体" w:hAnsi="宋体"/>
                <w:bCs/>
                <w:szCs w:val="21"/>
              </w:rPr>
            </w:pPr>
            <w:r>
              <w:rPr>
                <w:rFonts w:asciiTheme="minorEastAsia" w:eastAsiaTheme="minorEastAsia" w:hAnsiTheme="minorEastAsia" w:hint="eastAsia"/>
                <w:szCs w:val="21"/>
              </w:rPr>
              <w:t>深圳市生态环境局宝安管理局</w:t>
            </w:r>
          </w:p>
        </w:tc>
      </w:tr>
      <w:tr w:rsidR="00341A2C">
        <w:trPr>
          <w:cantSplit/>
          <w:trHeight w:val="20"/>
          <w:jc w:val="center"/>
        </w:trPr>
        <w:tc>
          <w:tcPr>
            <w:tcW w:w="807" w:type="dxa"/>
            <w:vAlign w:val="center"/>
          </w:tcPr>
          <w:p w:rsidR="00A60E75" w:rsidRDefault="00E65848">
            <w:pPr>
              <w:spacing w:line="360" w:lineRule="auto"/>
              <w:jc w:val="center"/>
              <w:rPr>
                <w:rFonts w:ascii="宋体" w:hAnsi="宋体"/>
                <w:bCs/>
                <w:szCs w:val="21"/>
              </w:rPr>
            </w:pPr>
            <w:r>
              <w:rPr>
                <w:rFonts w:ascii="宋体" w:hAnsi="宋体" w:hint="eastAsia"/>
                <w:bCs/>
                <w:szCs w:val="21"/>
              </w:rPr>
              <w:t>2</w:t>
            </w:r>
          </w:p>
        </w:tc>
        <w:tc>
          <w:tcPr>
            <w:tcW w:w="2160" w:type="dxa"/>
            <w:vAlign w:val="center"/>
          </w:tcPr>
          <w:p w:rsidR="00A60E75" w:rsidRDefault="00E65848">
            <w:pPr>
              <w:spacing w:line="360" w:lineRule="auto"/>
              <w:jc w:val="center"/>
              <w:rPr>
                <w:rFonts w:ascii="宋体" w:hAnsi="宋体"/>
                <w:bCs/>
                <w:szCs w:val="21"/>
              </w:rPr>
            </w:pPr>
            <w:r>
              <w:rPr>
                <w:rFonts w:ascii="宋体" w:hAnsi="宋体" w:hint="eastAsia"/>
                <w:bCs/>
                <w:szCs w:val="21"/>
              </w:rPr>
              <w:t>采购代理机构</w:t>
            </w:r>
          </w:p>
        </w:tc>
        <w:tc>
          <w:tcPr>
            <w:tcW w:w="5400" w:type="dxa"/>
            <w:vAlign w:val="center"/>
          </w:tcPr>
          <w:p w:rsidR="00A60E75" w:rsidRDefault="00E65848">
            <w:pPr>
              <w:spacing w:line="360" w:lineRule="auto"/>
              <w:jc w:val="center"/>
              <w:rPr>
                <w:rFonts w:ascii="宋体" w:hAnsi="宋体"/>
                <w:bCs/>
                <w:szCs w:val="21"/>
              </w:rPr>
            </w:pPr>
            <w:r>
              <w:rPr>
                <w:rFonts w:ascii="宋体" w:hAnsi="宋体" w:hint="eastAsia"/>
                <w:bCs/>
                <w:szCs w:val="21"/>
              </w:rPr>
              <w:t>深圳市国信招标有限公司</w:t>
            </w:r>
          </w:p>
        </w:tc>
      </w:tr>
      <w:tr w:rsidR="00341A2C">
        <w:trPr>
          <w:cantSplit/>
          <w:trHeight w:val="20"/>
          <w:jc w:val="center"/>
        </w:trPr>
        <w:tc>
          <w:tcPr>
            <w:tcW w:w="807" w:type="dxa"/>
            <w:vAlign w:val="center"/>
          </w:tcPr>
          <w:p w:rsidR="00A60E75" w:rsidRDefault="00E65848">
            <w:pPr>
              <w:spacing w:line="360" w:lineRule="auto"/>
              <w:jc w:val="center"/>
              <w:rPr>
                <w:rFonts w:ascii="宋体" w:hAnsi="宋体"/>
                <w:szCs w:val="21"/>
              </w:rPr>
            </w:pPr>
            <w:r>
              <w:rPr>
                <w:rFonts w:ascii="宋体" w:hAnsi="宋体" w:hint="eastAsia"/>
                <w:szCs w:val="21"/>
              </w:rPr>
              <w:t>3</w:t>
            </w:r>
          </w:p>
        </w:tc>
        <w:tc>
          <w:tcPr>
            <w:tcW w:w="2160" w:type="dxa"/>
            <w:vAlign w:val="center"/>
          </w:tcPr>
          <w:p w:rsidR="00A60E75" w:rsidRDefault="00E65848">
            <w:pPr>
              <w:spacing w:line="360" w:lineRule="auto"/>
              <w:jc w:val="center"/>
              <w:rPr>
                <w:szCs w:val="21"/>
              </w:rPr>
            </w:pPr>
            <w:r>
              <w:rPr>
                <w:rFonts w:hint="eastAsia"/>
                <w:szCs w:val="21"/>
              </w:rPr>
              <w:t>联合体投标</w:t>
            </w:r>
          </w:p>
        </w:tc>
        <w:tc>
          <w:tcPr>
            <w:tcW w:w="5400" w:type="dxa"/>
            <w:vAlign w:val="center"/>
          </w:tcPr>
          <w:p w:rsidR="00A60E75" w:rsidRDefault="00E65848">
            <w:pPr>
              <w:spacing w:line="360" w:lineRule="auto"/>
              <w:jc w:val="center"/>
              <w:rPr>
                <w:rFonts w:ascii="宋体" w:hAnsi="宋体"/>
                <w:snapToGrid w:val="0"/>
                <w:kern w:val="0"/>
                <w:szCs w:val="21"/>
                <w:lang w:val="zh-CN"/>
              </w:rPr>
            </w:pPr>
            <w:r>
              <w:rPr>
                <w:rFonts w:ascii="宋体" w:hAnsi="宋体" w:hint="eastAsia"/>
                <w:snapToGrid w:val="0"/>
                <w:kern w:val="0"/>
                <w:szCs w:val="21"/>
                <w:lang w:val="zh-CN"/>
              </w:rPr>
              <w:t>本项目不接受</w:t>
            </w:r>
          </w:p>
        </w:tc>
      </w:tr>
      <w:tr w:rsidR="00341A2C">
        <w:trPr>
          <w:cantSplit/>
          <w:trHeight w:val="20"/>
          <w:jc w:val="center"/>
        </w:trPr>
        <w:tc>
          <w:tcPr>
            <w:tcW w:w="807" w:type="dxa"/>
            <w:vAlign w:val="center"/>
          </w:tcPr>
          <w:p w:rsidR="00A60E75" w:rsidRDefault="00E65848">
            <w:pPr>
              <w:spacing w:line="360" w:lineRule="auto"/>
              <w:jc w:val="center"/>
              <w:rPr>
                <w:rFonts w:ascii="宋体" w:hAnsi="宋体"/>
                <w:szCs w:val="21"/>
              </w:rPr>
            </w:pPr>
            <w:r>
              <w:rPr>
                <w:rFonts w:ascii="宋体" w:hAnsi="宋体" w:hint="eastAsia"/>
                <w:szCs w:val="21"/>
              </w:rPr>
              <w:t>2</w:t>
            </w:r>
          </w:p>
        </w:tc>
        <w:tc>
          <w:tcPr>
            <w:tcW w:w="2160" w:type="dxa"/>
            <w:vAlign w:val="center"/>
          </w:tcPr>
          <w:p w:rsidR="00A60E75" w:rsidRDefault="00E65848">
            <w:pPr>
              <w:spacing w:line="360" w:lineRule="auto"/>
              <w:jc w:val="center"/>
              <w:rPr>
                <w:rFonts w:ascii="宋体" w:hAnsi="宋体"/>
                <w:szCs w:val="21"/>
              </w:rPr>
            </w:pPr>
            <w:r>
              <w:rPr>
                <w:rFonts w:ascii="宋体" w:hAnsi="宋体" w:hint="eastAsia"/>
                <w:szCs w:val="21"/>
              </w:rPr>
              <w:t>投标有效期</w:t>
            </w:r>
          </w:p>
        </w:tc>
        <w:tc>
          <w:tcPr>
            <w:tcW w:w="5400" w:type="dxa"/>
            <w:vAlign w:val="center"/>
          </w:tcPr>
          <w:p w:rsidR="00A60E75" w:rsidRDefault="00E65848">
            <w:pPr>
              <w:spacing w:line="360" w:lineRule="auto"/>
              <w:jc w:val="center"/>
              <w:rPr>
                <w:rFonts w:ascii="宋体" w:hAnsi="宋体"/>
                <w:szCs w:val="21"/>
              </w:rPr>
            </w:pPr>
            <w:r>
              <w:rPr>
                <w:rFonts w:ascii="宋体" w:hAnsi="宋体" w:hint="eastAsia"/>
                <w:szCs w:val="21"/>
              </w:rPr>
              <w:t>120</w:t>
            </w:r>
            <w:r>
              <w:rPr>
                <w:rFonts w:ascii="宋体" w:hAnsi="宋体"/>
                <w:szCs w:val="21"/>
              </w:rPr>
              <w:t>日历天（从投标截止之日算起）</w:t>
            </w:r>
          </w:p>
        </w:tc>
      </w:tr>
      <w:tr w:rsidR="00341A2C">
        <w:trPr>
          <w:cantSplit/>
          <w:trHeight w:val="20"/>
          <w:jc w:val="center"/>
        </w:trPr>
        <w:tc>
          <w:tcPr>
            <w:tcW w:w="807" w:type="dxa"/>
            <w:vAlign w:val="center"/>
          </w:tcPr>
          <w:p w:rsidR="00A60E75" w:rsidRDefault="00E65848">
            <w:pPr>
              <w:spacing w:line="360" w:lineRule="auto"/>
              <w:jc w:val="center"/>
              <w:rPr>
                <w:rFonts w:ascii="宋体" w:hAnsi="宋体"/>
                <w:szCs w:val="21"/>
              </w:rPr>
            </w:pPr>
            <w:r>
              <w:rPr>
                <w:rFonts w:ascii="宋体" w:hAnsi="宋体" w:hint="eastAsia"/>
                <w:szCs w:val="21"/>
              </w:rPr>
              <w:t>3</w:t>
            </w:r>
          </w:p>
        </w:tc>
        <w:tc>
          <w:tcPr>
            <w:tcW w:w="2160" w:type="dxa"/>
            <w:vAlign w:val="center"/>
          </w:tcPr>
          <w:p w:rsidR="00A60E75" w:rsidRDefault="00E65848">
            <w:pPr>
              <w:spacing w:line="360" w:lineRule="auto"/>
              <w:jc w:val="center"/>
              <w:rPr>
                <w:rFonts w:ascii="宋体" w:hAnsi="宋体"/>
                <w:szCs w:val="21"/>
              </w:rPr>
            </w:pPr>
            <w:r>
              <w:rPr>
                <w:rFonts w:ascii="宋体" w:hAnsi="宋体" w:hint="eastAsia"/>
                <w:szCs w:val="21"/>
              </w:rPr>
              <w:t>投标人的替代方案</w:t>
            </w:r>
          </w:p>
        </w:tc>
        <w:tc>
          <w:tcPr>
            <w:tcW w:w="5400" w:type="dxa"/>
            <w:vAlign w:val="center"/>
          </w:tcPr>
          <w:p w:rsidR="00A60E75" w:rsidRDefault="00E65848">
            <w:pPr>
              <w:spacing w:line="360" w:lineRule="auto"/>
              <w:jc w:val="center"/>
              <w:rPr>
                <w:rFonts w:ascii="宋体" w:hAnsi="宋体"/>
                <w:szCs w:val="21"/>
              </w:rPr>
            </w:pPr>
            <w:r>
              <w:rPr>
                <w:rFonts w:ascii="宋体" w:hAnsi="宋体" w:hint="eastAsia"/>
                <w:szCs w:val="21"/>
              </w:rPr>
              <w:t>不允许</w:t>
            </w:r>
          </w:p>
        </w:tc>
      </w:tr>
      <w:tr w:rsidR="00341A2C">
        <w:trPr>
          <w:cantSplit/>
          <w:trHeight w:val="20"/>
          <w:jc w:val="center"/>
        </w:trPr>
        <w:tc>
          <w:tcPr>
            <w:tcW w:w="807" w:type="dxa"/>
            <w:vAlign w:val="center"/>
          </w:tcPr>
          <w:p w:rsidR="00A60E75" w:rsidRDefault="00E65848">
            <w:pPr>
              <w:spacing w:line="360" w:lineRule="auto"/>
              <w:jc w:val="center"/>
              <w:rPr>
                <w:rFonts w:ascii="宋体" w:hAnsi="宋体"/>
                <w:szCs w:val="21"/>
              </w:rPr>
            </w:pPr>
            <w:r>
              <w:rPr>
                <w:rFonts w:ascii="宋体" w:hAnsi="宋体" w:hint="eastAsia"/>
                <w:szCs w:val="21"/>
              </w:rPr>
              <w:t>4</w:t>
            </w:r>
          </w:p>
        </w:tc>
        <w:tc>
          <w:tcPr>
            <w:tcW w:w="2160" w:type="dxa"/>
            <w:vAlign w:val="center"/>
          </w:tcPr>
          <w:p w:rsidR="00A60E75" w:rsidRDefault="00E65848">
            <w:pPr>
              <w:spacing w:line="360" w:lineRule="auto"/>
              <w:jc w:val="center"/>
              <w:rPr>
                <w:rFonts w:ascii="宋体" w:hAnsi="宋体"/>
                <w:szCs w:val="21"/>
              </w:rPr>
            </w:pPr>
            <w:r>
              <w:rPr>
                <w:rFonts w:ascii="宋体" w:hAnsi="宋体" w:hint="eastAsia"/>
                <w:szCs w:val="21"/>
              </w:rPr>
              <w:t>样品、现场演示、方案讲解</w:t>
            </w:r>
          </w:p>
        </w:tc>
        <w:tc>
          <w:tcPr>
            <w:tcW w:w="5400" w:type="dxa"/>
            <w:vAlign w:val="center"/>
          </w:tcPr>
          <w:p w:rsidR="00A60E75" w:rsidRDefault="00E65848">
            <w:pPr>
              <w:spacing w:line="360" w:lineRule="auto"/>
              <w:jc w:val="center"/>
              <w:rPr>
                <w:rFonts w:ascii="宋体" w:hAnsi="宋体"/>
                <w:szCs w:val="21"/>
              </w:rPr>
            </w:pPr>
            <w:r>
              <w:rPr>
                <w:rFonts w:ascii="宋体" w:hAnsi="宋体" w:hint="eastAsia"/>
                <w:szCs w:val="21"/>
              </w:rPr>
              <w:t>无</w:t>
            </w:r>
          </w:p>
        </w:tc>
      </w:tr>
      <w:tr w:rsidR="00341A2C">
        <w:trPr>
          <w:cantSplit/>
          <w:trHeight w:val="20"/>
          <w:jc w:val="center"/>
        </w:trPr>
        <w:tc>
          <w:tcPr>
            <w:tcW w:w="807" w:type="dxa"/>
            <w:vAlign w:val="center"/>
          </w:tcPr>
          <w:p w:rsidR="00A60E75" w:rsidRDefault="00E65848">
            <w:pPr>
              <w:spacing w:line="360" w:lineRule="auto"/>
              <w:jc w:val="center"/>
              <w:rPr>
                <w:rFonts w:ascii="宋体" w:hAnsi="宋体"/>
                <w:szCs w:val="21"/>
              </w:rPr>
            </w:pPr>
            <w:r>
              <w:rPr>
                <w:rFonts w:ascii="宋体" w:hAnsi="宋体" w:hint="eastAsia"/>
                <w:szCs w:val="21"/>
              </w:rPr>
              <w:t>5</w:t>
            </w:r>
          </w:p>
        </w:tc>
        <w:tc>
          <w:tcPr>
            <w:tcW w:w="2160" w:type="dxa"/>
            <w:vAlign w:val="center"/>
          </w:tcPr>
          <w:p w:rsidR="00A60E75" w:rsidRDefault="00E65848">
            <w:pPr>
              <w:spacing w:line="360" w:lineRule="auto"/>
              <w:jc w:val="center"/>
              <w:rPr>
                <w:rFonts w:ascii="宋体" w:hAnsi="宋体"/>
                <w:szCs w:val="21"/>
              </w:rPr>
            </w:pPr>
            <w:r>
              <w:rPr>
                <w:rFonts w:ascii="宋体" w:hAnsi="宋体" w:hint="eastAsia"/>
                <w:szCs w:val="21"/>
              </w:rPr>
              <w:t>评审方法</w:t>
            </w:r>
          </w:p>
        </w:tc>
        <w:tc>
          <w:tcPr>
            <w:tcW w:w="5400" w:type="dxa"/>
            <w:vAlign w:val="center"/>
          </w:tcPr>
          <w:p w:rsidR="00A60E75" w:rsidRDefault="00E65848">
            <w:pPr>
              <w:spacing w:line="360" w:lineRule="auto"/>
              <w:jc w:val="center"/>
              <w:rPr>
                <w:rFonts w:ascii="宋体" w:hAnsi="宋体"/>
                <w:szCs w:val="21"/>
              </w:rPr>
            </w:pPr>
            <w:r>
              <w:rPr>
                <w:rFonts w:ascii="宋体" w:hAnsi="宋体" w:hint="eastAsia"/>
                <w:szCs w:val="21"/>
              </w:rPr>
              <w:t>综合评分法</w:t>
            </w:r>
          </w:p>
        </w:tc>
      </w:tr>
      <w:tr w:rsidR="00341A2C">
        <w:trPr>
          <w:cantSplit/>
          <w:trHeight w:val="20"/>
          <w:jc w:val="center"/>
        </w:trPr>
        <w:tc>
          <w:tcPr>
            <w:tcW w:w="807" w:type="dxa"/>
            <w:vAlign w:val="center"/>
          </w:tcPr>
          <w:p w:rsidR="00A60E75" w:rsidRDefault="00E65848">
            <w:pPr>
              <w:spacing w:line="360" w:lineRule="auto"/>
              <w:jc w:val="center"/>
              <w:rPr>
                <w:rFonts w:ascii="宋体" w:hAnsi="宋体"/>
                <w:szCs w:val="21"/>
              </w:rPr>
            </w:pPr>
            <w:r>
              <w:rPr>
                <w:rFonts w:ascii="宋体" w:hAnsi="宋体" w:hint="eastAsia"/>
                <w:szCs w:val="21"/>
              </w:rPr>
              <w:t>6</w:t>
            </w:r>
          </w:p>
        </w:tc>
        <w:tc>
          <w:tcPr>
            <w:tcW w:w="2160" w:type="dxa"/>
            <w:vAlign w:val="center"/>
          </w:tcPr>
          <w:p w:rsidR="00A60E75" w:rsidRDefault="00E65848">
            <w:pPr>
              <w:spacing w:line="360" w:lineRule="auto"/>
              <w:jc w:val="center"/>
              <w:rPr>
                <w:rFonts w:ascii="宋体" w:hAnsi="宋体"/>
                <w:szCs w:val="21"/>
              </w:rPr>
            </w:pPr>
            <w:r>
              <w:rPr>
                <w:rFonts w:ascii="宋体" w:hAnsi="宋体" w:hint="eastAsia"/>
                <w:szCs w:val="21"/>
              </w:rPr>
              <w:t>替补中标候选人</w:t>
            </w:r>
          </w:p>
        </w:tc>
        <w:tc>
          <w:tcPr>
            <w:tcW w:w="5400" w:type="dxa"/>
            <w:vAlign w:val="center"/>
          </w:tcPr>
          <w:p w:rsidR="00A60E75" w:rsidRDefault="00E65848">
            <w:pPr>
              <w:widowControl/>
              <w:jc w:val="left"/>
              <w:rPr>
                <w:rFonts w:ascii="宋体" w:hAnsi="宋体"/>
                <w:kern w:val="0"/>
                <w:szCs w:val="21"/>
              </w:rPr>
            </w:pPr>
            <w:r>
              <w:rPr>
                <w:rFonts w:ascii="宋体" w:hAnsi="宋体" w:hint="eastAsia"/>
                <w:kern w:val="0"/>
                <w:szCs w:val="21"/>
              </w:rPr>
              <w:t>□否；</w:t>
            </w:r>
          </w:p>
          <w:p w:rsidR="00A60E75" w:rsidRDefault="00E65848">
            <w:pPr>
              <w:spacing w:line="360" w:lineRule="auto"/>
              <w:rPr>
                <w:rFonts w:ascii="宋体" w:hAnsi="宋体"/>
                <w:szCs w:val="21"/>
              </w:rPr>
            </w:pPr>
            <w:r>
              <w:rPr>
                <w:rFonts w:ascii="宋体" w:hAnsi="宋体" w:hint="eastAsia"/>
                <w:kern w:val="0"/>
                <w:szCs w:val="21"/>
              </w:rPr>
              <w:t>■是：（排名第二的投标人为第一替补中标候选人、排名第三的投标人为第二替补中标候选人）。</w:t>
            </w:r>
          </w:p>
        </w:tc>
      </w:tr>
      <w:tr w:rsidR="00341A2C">
        <w:trPr>
          <w:cantSplit/>
          <w:trHeight w:val="20"/>
          <w:jc w:val="center"/>
        </w:trPr>
        <w:tc>
          <w:tcPr>
            <w:tcW w:w="807" w:type="dxa"/>
            <w:vAlign w:val="center"/>
          </w:tcPr>
          <w:p w:rsidR="00A60E75" w:rsidRDefault="00E65848">
            <w:pPr>
              <w:spacing w:line="360" w:lineRule="auto"/>
              <w:jc w:val="center"/>
              <w:rPr>
                <w:rFonts w:ascii="宋体" w:hAnsi="宋体"/>
                <w:szCs w:val="21"/>
              </w:rPr>
            </w:pPr>
            <w:r>
              <w:rPr>
                <w:rFonts w:ascii="宋体" w:hAnsi="宋体" w:hint="eastAsia"/>
                <w:szCs w:val="21"/>
              </w:rPr>
              <w:t>7</w:t>
            </w:r>
          </w:p>
        </w:tc>
        <w:tc>
          <w:tcPr>
            <w:tcW w:w="2160" w:type="dxa"/>
            <w:vAlign w:val="center"/>
          </w:tcPr>
          <w:p w:rsidR="00A60E75" w:rsidRDefault="00E65848">
            <w:pPr>
              <w:spacing w:line="360" w:lineRule="auto"/>
              <w:jc w:val="center"/>
              <w:rPr>
                <w:rFonts w:ascii="宋体" w:hAnsi="宋体"/>
                <w:szCs w:val="21"/>
              </w:rPr>
            </w:pPr>
            <w:r>
              <w:rPr>
                <w:rFonts w:ascii="宋体" w:hAnsi="宋体" w:hint="eastAsia"/>
                <w:szCs w:val="21"/>
              </w:rPr>
              <w:t>定标方法</w:t>
            </w:r>
          </w:p>
        </w:tc>
        <w:tc>
          <w:tcPr>
            <w:tcW w:w="5400" w:type="dxa"/>
            <w:vAlign w:val="center"/>
          </w:tcPr>
          <w:p w:rsidR="00A60E75" w:rsidRDefault="00E65848">
            <w:pPr>
              <w:spacing w:line="360" w:lineRule="auto"/>
              <w:jc w:val="center"/>
              <w:rPr>
                <w:rFonts w:ascii="宋体" w:hAnsi="宋体"/>
                <w:szCs w:val="21"/>
              </w:rPr>
            </w:pPr>
            <w:r>
              <w:rPr>
                <w:rFonts w:ascii="宋体" w:hAnsi="宋体" w:hint="eastAsia"/>
                <w:szCs w:val="21"/>
              </w:rPr>
              <w:t>非评定分离</w:t>
            </w:r>
          </w:p>
        </w:tc>
      </w:tr>
      <w:tr w:rsidR="00341A2C">
        <w:trPr>
          <w:cantSplit/>
          <w:trHeight w:val="20"/>
          <w:jc w:val="center"/>
        </w:trPr>
        <w:tc>
          <w:tcPr>
            <w:tcW w:w="807" w:type="dxa"/>
            <w:vAlign w:val="center"/>
          </w:tcPr>
          <w:p w:rsidR="00A60E75" w:rsidRDefault="00E65848">
            <w:pPr>
              <w:spacing w:line="360" w:lineRule="auto"/>
              <w:jc w:val="center"/>
              <w:rPr>
                <w:rFonts w:ascii="宋体" w:hAnsi="宋体"/>
                <w:szCs w:val="21"/>
              </w:rPr>
            </w:pPr>
            <w:r>
              <w:rPr>
                <w:rFonts w:ascii="宋体" w:hAnsi="宋体" w:hint="eastAsia"/>
                <w:szCs w:val="21"/>
              </w:rPr>
              <w:t>8</w:t>
            </w:r>
          </w:p>
        </w:tc>
        <w:tc>
          <w:tcPr>
            <w:tcW w:w="2160" w:type="dxa"/>
            <w:vAlign w:val="center"/>
          </w:tcPr>
          <w:p w:rsidR="00A60E75" w:rsidRDefault="00E65848">
            <w:pPr>
              <w:spacing w:line="360" w:lineRule="auto"/>
              <w:jc w:val="center"/>
              <w:rPr>
                <w:rFonts w:ascii="宋体" w:hAnsi="宋体"/>
                <w:szCs w:val="21"/>
              </w:rPr>
            </w:pPr>
            <w:r>
              <w:rPr>
                <w:rFonts w:ascii="宋体" w:hAnsi="宋体" w:hint="eastAsia"/>
                <w:szCs w:val="21"/>
              </w:rPr>
              <w:t>履约担保</w:t>
            </w:r>
          </w:p>
        </w:tc>
        <w:tc>
          <w:tcPr>
            <w:tcW w:w="5400" w:type="dxa"/>
            <w:vAlign w:val="center"/>
          </w:tcPr>
          <w:p w:rsidR="00A60E75" w:rsidRDefault="00E65848">
            <w:pPr>
              <w:spacing w:line="360" w:lineRule="auto"/>
              <w:jc w:val="center"/>
              <w:rPr>
                <w:rFonts w:ascii="宋体" w:hAnsi="宋体"/>
                <w:szCs w:val="21"/>
              </w:rPr>
            </w:pPr>
            <w:r>
              <w:rPr>
                <w:rFonts w:ascii="宋体" w:hAnsi="宋体" w:hint="eastAsia"/>
                <w:szCs w:val="21"/>
              </w:rPr>
              <w:t>不需要</w:t>
            </w:r>
          </w:p>
        </w:tc>
      </w:tr>
      <w:tr w:rsidR="00341A2C">
        <w:trPr>
          <w:cantSplit/>
          <w:trHeight w:val="20"/>
          <w:jc w:val="center"/>
        </w:trPr>
        <w:tc>
          <w:tcPr>
            <w:tcW w:w="807" w:type="dxa"/>
            <w:vAlign w:val="center"/>
          </w:tcPr>
          <w:p w:rsidR="00A60E75" w:rsidRDefault="00E65848">
            <w:pPr>
              <w:spacing w:line="360" w:lineRule="auto"/>
              <w:jc w:val="center"/>
              <w:rPr>
                <w:rFonts w:ascii="宋体" w:hAnsi="宋体"/>
                <w:szCs w:val="21"/>
              </w:rPr>
            </w:pPr>
            <w:r>
              <w:rPr>
                <w:rFonts w:ascii="宋体" w:hAnsi="宋体" w:hint="eastAsia"/>
                <w:szCs w:val="21"/>
              </w:rPr>
              <w:t>9</w:t>
            </w:r>
          </w:p>
        </w:tc>
        <w:tc>
          <w:tcPr>
            <w:tcW w:w="2160" w:type="dxa"/>
            <w:vAlign w:val="center"/>
          </w:tcPr>
          <w:p w:rsidR="00A60E75" w:rsidRDefault="00E65848">
            <w:pPr>
              <w:spacing w:line="360" w:lineRule="auto"/>
              <w:rPr>
                <w:rFonts w:ascii="宋体" w:hAnsi="宋体"/>
                <w:szCs w:val="21"/>
              </w:rPr>
            </w:pPr>
            <w:r>
              <w:rPr>
                <w:rFonts w:ascii="宋体" w:hAnsi="宋体" w:hint="eastAsia"/>
                <w:szCs w:val="21"/>
              </w:rPr>
              <w:t>投标文件的投递</w:t>
            </w:r>
          </w:p>
        </w:tc>
        <w:tc>
          <w:tcPr>
            <w:tcW w:w="5400" w:type="dxa"/>
            <w:vAlign w:val="center"/>
          </w:tcPr>
          <w:p w:rsidR="00A60E75" w:rsidRDefault="00E65848">
            <w:pPr>
              <w:spacing w:line="360" w:lineRule="auto"/>
              <w:rPr>
                <w:rFonts w:ascii="宋体" w:hAnsi="宋体"/>
                <w:szCs w:val="21"/>
              </w:rPr>
            </w:pPr>
            <w:r>
              <w:rPr>
                <w:rFonts w:ascii="宋体" w:hAnsi="宋体" w:hint="eastAsia"/>
                <w:szCs w:val="21"/>
              </w:rPr>
              <w:t>本项目实行网上投标，投标人必须在招标文件规定的投标截止时间前在深圳公共资源交易网登录“政府采购交易系统”，使用“应标管理</w:t>
            </w:r>
            <w:r>
              <w:rPr>
                <w:rFonts w:ascii="宋体" w:hAnsi="宋体"/>
                <w:szCs w:val="21"/>
              </w:rPr>
              <w:t>-&gt;</w:t>
            </w:r>
            <w:r>
              <w:rPr>
                <w:rFonts w:ascii="宋体" w:hAnsi="宋体"/>
                <w:szCs w:val="21"/>
              </w:rPr>
              <w:t>上传投标文件</w:t>
            </w:r>
            <w:r>
              <w:rPr>
                <w:rFonts w:ascii="宋体" w:hAnsi="宋体"/>
                <w:szCs w:val="21"/>
              </w:rPr>
              <w:t>”</w:t>
            </w:r>
            <w:r>
              <w:rPr>
                <w:rFonts w:ascii="宋体" w:hAnsi="宋体"/>
                <w:szCs w:val="21"/>
              </w:rPr>
              <w:t>功能</w:t>
            </w:r>
            <w:r>
              <w:rPr>
                <w:rFonts w:ascii="宋体" w:hAnsi="宋体" w:hint="eastAsia"/>
                <w:szCs w:val="21"/>
              </w:rPr>
              <w:t>点，</w:t>
            </w:r>
            <w:r>
              <w:rPr>
                <w:rFonts w:ascii="宋体" w:hAnsi="宋体"/>
                <w:szCs w:val="21"/>
              </w:rPr>
              <w:t>将编制好的电子投标文件上传，投标文件大小不得超过</w:t>
            </w:r>
            <w:r>
              <w:rPr>
                <w:rFonts w:ascii="宋体" w:hAnsi="宋体" w:hint="eastAsia"/>
                <w:szCs w:val="21"/>
              </w:rPr>
              <w:t>10</w:t>
            </w:r>
            <w:r>
              <w:rPr>
                <w:rFonts w:ascii="宋体" w:hAnsi="宋体"/>
                <w:szCs w:val="21"/>
              </w:rPr>
              <w:t>0MB</w:t>
            </w:r>
          </w:p>
        </w:tc>
      </w:tr>
    </w:tbl>
    <w:p w:rsidR="00A60E75" w:rsidRDefault="00E65848">
      <w:pPr>
        <w:ind w:firstLineChars="200" w:firstLine="420"/>
        <w:rPr>
          <w:b/>
        </w:rPr>
      </w:pPr>
      <w:r>
        <w:rPr>
          <w:rFonts w:hint="eastAsia"/>
          <w:szCs w:val="21"/>
        </w:rPr>
        <w:t>备注：本表为通用条款相关内容的补充和明确，如与通用条款相冲突的以本表为准。</w:t>
      </w:r>
    </w:p>
    <w:p w:rsidR="00A60E75" w:rsidRDefault="00E65848">
      <w:pPr>
        <w:rPr>
          <w:b/>
        </w:rPr>
      </w:pPr>
    </w:p>
    <w:p w:rsidR="00A60E75" w:rsidRDefault="00E65848" w:rsidP="0002729D">
      <w:pPr>
        <w:pStyle w:val="2"/>
        <w:spacing w:beforeLines="50" w:afterLines="50"/>
        <w:rPr>
          <w:sz w:val="28"/>
          <w:szCs w:val="28"/>
        </w:rPr>
      </w:pPr>
      <w:bookmarkStart w:id="25" w:name="_Toc128884461"/>
      <w:r>
        <w:rPr>
          <w:rFonts w:hint="eastAsia"/>
          <w:sz w:val="28"/>
          <w:szCs w:val="28"/>
        </w:rPr>
        <w:t>二、实质性条款</w:t>
      </w:r>
    </w:p>
    <w:bookmarkEnd w:id="25"/>
    <w:p w:rsidR="00A60E75" w:rsidRDefault="00E65848"/>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6"/>
        <w:gridCol w:w="7483"/>
      </w:tblGrid>
      <w:tr w:rsidR="00341A2C">
        <w:tc>
          <w:tcPr>
            <w:tcW w:w="876" w:type="dxa"/>
          </w:tcPr>
          <w:p w:rsidR="00A60E75" w:rsidRDefault="00E65848">
            <w:pPr>
              <w:adjustRightInd w:val="0"/>
              <w:snapToGrid w:val="0"/>
              <w:spacing w:line="360" w:lineRule="auto"/>
              <w:jc w:val="center"/>
              <w:rPr>
                <w:rFonts w:ascii="宋体" w:hAnsi="宋体"/>
                <w:kern w:val="0"/>
                <w:szCs w:val="21"/>
              </w:rPr>
            </w:pPr>
            <w:r>
              <w:rPr>
                <w:rFonts w:ascii="宋体" w:hAnsi="宋体" w:hint="eastAsia"/>
                <w:kern w:val="0"/>
                <w:szCs w:val="21"/>
              </w:rPr>
              <w:t>序号</w:t>
            </w:r>
          </w:p>
        </w:tc>
        <w:tc>
          <w:tcPr>
            <w:tcW w:w="7483" w:type="dxa"/>
          </w:tcPr>
          <w:p w:rsidR="00A60E75" w:rsidRDefault="00E65848">
            <w:pPr>
              <w:adjustRightInd w:val="0"/>
              <w:snapToGrid w:val="0"/>
              <w:spacing w:line="360" w:lineRule="auto"/>
              <w:jc w:val="center"/>
              <w:rPr>
                <w:rFonts w:ascii="宋体" w:hAnsi="宋体"/>
                <w:kern w:val="0"/>
                <w:szCs w:val="21"/>
              </w:rPr>
            </w:pPr>
            <w:r>
              <w:rPr>
                <w:rFonts w:ascii="宋体" w:hAnsi="宋体" w:hint="eastAsia"/>
                <w:kern w:val="0"/>
                <w:szCs w:val="21"/>
              </w:rPr>
              <w:t>具体内容</w:t>
            </w:r>
          </w:p>
        </w:tc>
      </w:tr>
      <w:tr w:rsidR="00341A2C">
        <w:tc>
          <w:tcPr>
            <w:tcW w:w="876" w:type="dxa"/>
            <w:vAlign w:val="center"/>
          </w:tcPr>
          <w:p w:rsidR="00A60E75" w:rsidRDefault="00E65848">
            <w:pPr>
              <w:adjustRightInd w:val="0"/>
              <w:snapToGrid w:val="0"/>
              <w:spacing w:line="360" w:lineRule="auto"/>
              <w:jc w:val="center"/>
              <w:rPr>
                <w:rFonts w:ascii="宋体" w:hAnsi="宋体"/>
                <w:kern w:val="0"/>
                <w:szCs w:val="21"/>
              </w:rPr>
            </w:pPr>
            <w:r>
              <w:rPr>
                <w:rFonts w:ascii="宋体" w:hAnsi="宋体" w:hint="eastAsia"/>
                <w:kern w:val="0"/>
                <w:szCs w:val="21"/>
              </w:rPr>
              <w:t>1</w:t>
            </w:r>
          </w:p>
        </w:tc>
        <w:tc>
          <w:tcPr>
            <w:tcW w:w="7483" w:type="dxa"/>
          </w:tcPr>
          <w:p w:rsidR="00A60E75" w:rsidRDefault="00E65848">
            <w:pPr>
              <w:spacing w:line="360" w:lineRule="auto"/>
              <w:rPr>
                <w:rFonts w:ascii="宋体" w:hAnsi="宋体"/>
                <w:b/>
              </w:rPr>
            </w:pPr>
            <w:r>
              <w:rPr>
                <w:rFonts w:ascii="宋体" w:hAnsi="宋体" w:hint="eastAsia"/>
                <w:b/>
              </w:rPr>
              <w:t>服务期限：</w:t>
            </w:r>
          </w:p>
          <w:p w:rsidR="00A60E75" w:rsidRDefault="00E65848">
            <w:pPr>
              <w:spacing w:line="360" w:lineRule="auto"/>
              <w:rPr>
                <w:rFonts w:ascii="宋体" w:hAnsi="宋体"/>
              </w:rPr>
            </w:pPr>
            <w:r>
              <w:rPr>
                <w:rFonts w:asciiTheme="minorEastAsia" w:eastAsiaTheme="minorEastAsia" w:hAnsiTheme="minorEastAsia" w:hint="eastAsia"/>
                <w:szCs w:val="21"/>
              </w:rPr>
              <w:t>自合同约定之日起服务期一年。服务期满后，采购单位根据工作实际情况或中标单位履约情况确定合同履行期限是否延长，最多可续签</w:t>
            </w:r>
            <w:r>
              <w:rPr>
                <w:rFonts w:asciiTheme="minorEastAsia" w:eastAsiaTheme="minorEastAsia" w:hAnsiTheme="minorEastAsia" w:hint="eastAsia"/>
                <w:szCs w:val="21"/>
              </w:rPr>
              <w:t>2</w:t>
            </w:r>
            <w:r>
              <w:rPr>
                <w:rFonts w:asciiTheme="minorEastAsia" w:eastAsiaTheme="minorEastAsia" w:hAnsiTheme="minorEastAsia" w:hint="eastAsia"/>
                <w:szCs w:val="21"/>
              </w:rPr>
              <w:t>次，合同履行期限最长不超过</w:t>
            </w:r>
            <w:r>
              <w:rPr>
                <w:rFonts w:asciiTheme="minorEastAsia" w:eastAsiaTheme="minorEastAsia" w:hAnsiTheme="minorEastAsia" w:hint="eastAsia"/>
                <w:szCs w:val="21"/>
              </w:rPr>
              <w:t>36</w:t>
            </w:r>
            <w:r>
              <w:rPr>
                <w:rFonts w:asciiTheme="minorEastAsia" w:eastAsiaTheme="minorEastAsia" w:hAnsiTheme="minorEastAsia" w:hint="eastAsia"/>
                <w:szCs w:val="21"/>
              </w:rPr>
              <w:t>个月。</w:t>
            </w:r>
          </w:p>
        </w:tc>
      </w:tr>
      <w:tr w:rsidR="00341A2C">
        <w:trPr>
          <w:trHeight w:val="58"/>
        </w:trPr>
        <w:tc>
          <w:tcPr>
            <w:tcW w:w="876" w:type="dxa"/>
            <w:vAlign w:val="center"/>
          </w:tcPr>
          <w:p w:rsidR="00A60E75" w:rsidRDefault="00E65848">
            <w:pPr>
              <w:adjustRightInd w:val="0"/>
              <w:snapToGrid w:val="0"/>
              <w:spacing w:line="360" w:lineRule="auto"/>
              <w:jc w:val="center"/>
              <w:rPr>
                <w:rFonts w:ascii="宋体" w:hAnsi="宋体"/>
                <w:kern w:val="0"/>
                <w:szCs w:val="21"/>
              </w:rPr>
            </w:pPr>
            <w:r>
              <w:rPr>
                <w:rFonts w:ascii="宋体" w:hAnsi="宋体" w:hint="eastAsia"/>
                <w:kern w:val="0"/>
                <w:szCs w:val="21"/>
              </w:rPr>
              <w:t>2</w:t>
            </w:r>
          </w:p>
        </w:tc>
        <w:tc>
          <w:tcPr>
            <w:tcW w:w="7483" w:type="dxa"/>
          </w:tcPr>
          <w:p w:rsidR="00A60E75" w:rsidRDefault="00E65848">
            <w:pPr>
              <w:spacing w:line="360" w:lineRule="auto"/>
              <w:rPr>
                <w:rFonts w:ascii="宋体" w:cs="宋体"/>
                <w:b/>
                <w:bCs/>
                <w:szCs w:val="21"/>
              </w:rPr>
            </w:pPr>
            <w:r>
              <w:rPr>
                <w:rFonts w:ascii="宋体" w:hAnsi="宋体" w:cs="宋体" w:hint="eastAsia"/>
                <w:b/>
                <w:bCs/>
                <w:szCs w:val="21"/>
              </w:rPr>
              <w:t>付款方式：</w:t>
            </w:r>
          </w:p>
          <w:p w:rsidR="00A60E75" w:rsidRDefault="00E65848">
            <w:pPr>
              <w:widowControl/>
              <w:spacing w:line="360" w:lineRule="auto"/>
              <w:jc w:val="left"/>
            </w:pPr>
            <w:r>
              <w:rPr>
                <w:rFonts w:asciiTheme="minorEastAsia" w:eastAsiaTheme="minorEastAsia" w:hAnsiTheme="minorEastAsia" w:hint="eastAsia"/>
                <w:szCs w:val="21"/>
              </w:rPr>
              <w:t>财政性付款。按照合同约定方式进行付款。</w:t>
            </w:r>
          </w:p>
        </w:tc>
      </w:tr>
      <w:tr w:rsidR="00341A2C">
        <w:trPr>
          <w:trHeight w:val="58"/>
        </w:trPr>
        <w:tc>
          <w:tcPr>
            <w:tcW w:w="876" w:type="dxa"/>
            <w:vAlign w:val="center"/>
          </w:tcPr>
          <w:p w:rsidR="00A60E75" w:rsidRDefault="00E65848">
            <w:pPr>
              <w:adjustRightInd w:val="0"/>
              <w:snapToGrid w:val="0"/>
              <w:spacing w:line="360" w:lineRule="auto"/>
              <w:jc w:val="center"/>
              <w:rPr>
                <w:rFonts w:ascii="宋体" w:hAnsi="宋体"/>
                <w:kern w:val="0"/>
                <w:szCs w:val="21"/>
              </w:rPr>
            </w:pPr>
            <w:r>
              <w:rPr>
                <w:rFonts w:ascii="宋体" w:hAnsi="宋体" w:hint="eastAsia"/>
                <w:kern w:val="0"/>
                <w:szCs w:val="21"/>
              </w:rPr>
              <w:t>3</w:t>
            </w:r>
          </w:p>
        </w:tc>
        <w:tc>
          <w:tcPr>
            <w:tcW w:w="7483" w:type="dxa"/>
          </w:tcPr>
          <w:p w:rsidR="00A60E75" w:rsidRDefault="00E65848">
            <w:pPr>
              <w:spacing w:line="360" w:lineRule="auto"/>
              <w:rPr>
                <w:rFonts w:ascii="宋体" w:hAnsi="宋体" w:cs="宋体"/>
                <w:b/>
                <w:bCs/>
                <w:szCs w:val="21"/>
              </w:rPr>
            </w:pPr>
            <w:r>
              <w:rPr>
                <w:rFonts w:ascii="宋体" w:hAnsi="宋体" w:cs="宋体" w:hint="eastAsia"/>
                <w:b/>
                <w:bCs/>
                <w:szCs w:val="21"/>
              </w:rPr>
              <w:t>提交成果：</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项目完成后，提供完整的项目成果（纸质版加盖公章和电子版各一份）报送</w:t>
            </w:r>
            <w:r>
              <w:rPr>
                <w:rFonts w:asciiTheme="minorEastAsia" w:eastAsiaTheme="minorEastAsia" w:hAnsiTheme="minorEastAsia" w:hint="eastAsia"/>
                <w:szCs w:val="21"/>
              </w:rPr>
              <w:lastRenderedPageBreak/>
              <w:t>验收。本项目核心成果包括但不限于：</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．宝安区涉</w:t>
            </w:r>
            <w:r>
              <w:rPr>
                <w:rFonts w:asciiTheme="minorEastAsia" w:eastAsiaTheme="minorEastAsia" w:hAnsiTheme="minorEastAsia" w:hint="eastAsia"/>
                <w:szCs w:val="21"/>
              </w:rPr>
              <w:t>V</w:t>
            </w:r>
            <w:r>
              <w:rPr>
                <w:rFonts w:asciiTheme="minorEastAsia" w:eastAsiaTheme="minorEastAsia" w:hAnsiTheme="minorEastAsia"/>
                <w:szCs w:val="21"/>
              </w:rPr>
              <w:t>OC</w:t>
            </w:r>
            <w:r>
              <w:rPr>
                <w:rFonts w:asciiTheme="minorEastAsia" w:eastAsiaTheme="minorEastAsia" w:hAnsiTheme="minorEastAsia" w:hint="eastAsia"/>
                <w:szCs w:val="21"/>
              </w:rPr>
              <w:t>s</w:t>
            </w:r>
            <w:r>
              <w:rPr>
                <w:rFonts w:asciiTheme="minorEastAsia" w:eastAsiaTheme="minorEastAsia" w:hAnsiTheme="minorEastAsia" w:hint="eastAsia"/>
                <w:szCs w:val="21"/>
              </w:rPr>
              <w:t>重点企业专家技术核查及帮扶指导服务汇总表；</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．宝安区涉</w:t>
            </w:r>
            <w:r>
              <w:rPr>
                <w:rFonts w:asciiTheme="minorEastAsia" w:eastAsiaTheme="minorEastAsia" w:hAnsiTheme="minorEastAsia" w:hint="eastAsia"/>
                <w:szCs w:val="21"/>
              </w:rPr>
              <w:t>V</w:t>
            </w:r>
            <w:r>
              <w:rPr>
                <w:rFonts w:asciiTheme="minorEastAsia" w:eastAsiaTheme="minorEastAsia" w:hAnsiTheme="minorEastAsia"/>
                <w:szCs w:val="21"/>
              </w:rPr>
              <w:t>OC</w:t>
            </w:r>
            <w:r>
              <w:rPr>
                <w:rFonts w:asciiTheme="minorEastAsia" w:eastAsiaTheme="minorEastAsia" w:hAnsiTheme="minorEastAsia" w:hint="eastAsia"/>
                <w:szCs w:val="21"/>
              </w:rPr>
              <w:t>s</w:t>
            </w:r>
            <w:r>
              <w:rPr>
                <w:rFonts w:asciiTheme="minorEastAsia" w:eastAsiaTheme="minorEastAsia" w:hAnsiTheme="minorEastAsia" w:hint="eastAsia"/>
                <w:szCs w:val="21"/>
              </w:rPr>
              <w:t>重点企业专家技术核查报告；</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hint="eastAsia"/>
                <w:szCs w:val="21"/>
              </w:rPr>
              <w:t>．</w:t>
            </w:r>
            <w:r>
              <w:rPr>
                <w:rFonts w:asciiTheme="minorEastAsia" w:eastAsiaTheme="minorEastAsia" w:hAnsiTheme="minorEastAsia" w:hint="eastAsia"/>
                <w:szCs w:val="21"/>
              </w:rPr>
              <w:t>VOCs</w:t>
            </w:r>
            <w:r>
              <w:rPr>
                <w:rFonts w:asciiTheme="minorEastAsia" w:eastAsiaTheme="minorEastAsia" w:hAnsiTheme="minorEastAsia" w:hint="eastAsia"/>
                <w:szCs w:val="21"/>
              </w:rPr>
              <w:t>污染防治相关政策法规和技术规范汇总及培训情况报告；</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hint="eastAsia"/>
                <w:szCs w:val="21"/>
              </w:rPr>
              <w:t>．企业生产设备或集气设备升级改造工作报告；</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szCs w:val="21"/>
              </w:rPr>
              <w:t>5</w:t>
            </w:r>
            <w:r>
              <w:rPr>
                <w:rFonts w:asciiTheme="minorEastAsia" w:eastAsiaTheme="minorEastAsia" w:hAnsiTheme="minorEastAsia" w:hint="eastAsia"/>
                <w:szCs w:val="21"/>
              </w:rPr>
              <w:t>．辅助帮扶执法企业核查报告；</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szCs w:val="21"/>
              </w:rPr>
              <w:t>6</w:t>
            </w:r>
            <w:r>
              <w:rPr>
                <w:rFonts w:asciiTheme="minorEastAsia" w:eastAsiaTheme="minorEastAsia" w:hAnsiTheme="minorEastAsia" w:hint="eastAsia"/>
                <w:szCs w:val="21"/>
              </w:rPr>
              <w:t>．领导调研辅助工作汇总表。</w:t>
            </w:r>
          </w:p>
        </w:tc>
      </w:tr>
      <w:tr w:rsidR="00341A2C">
        <w:trPr>
          <w:trHeight w:val="58"/>
        </w:trPr>
        <w:tc>
          <w:tcPr>
            <w:tcW w:w="876" w:type="dxa"/>
            <w:vAlign w:val="center"/>
          </w:tcPr>
          <w:p w:rsidR="00A60E75" w:rsidRDefault="00E65848">
            <w:pPr>
              <w:adjustRightInd w:val="0"/>
              <w:snapToGrid w:val="0"/>
              <w:spacing w:line="360" w:lineRule="auto"/>
              <w:jc w:val="center"/>
              <w:rPr>
                <w:rFonts w:ascii="宋体" w:hAnsi="宋体"/>
                <w:kern w:val="0"/>
                <w:szCs w:val="21"/>
              </w:rPr>
            </w:pPr>
            <w:r>
              <w:rPr>
                <w:rFonts w:ascii="宋体" w:hAnsi="宋体" w:hint="eastAsia"/>
                <w:kern w:val="0"/>
                <w:szCs w:val="21"/>
              </w:rPr>
              <w:lastRenderedPageBreak/>
              <w:t>4</w:t>
            </w:r>
          </w:p>
        </w:tc>
        <w:tc>
          <w:tcPr>
            <w:tcW w:w="7483" w:type="dxa"/>
          </w:tcPr>
          <w:p w:rsidR="00A60E75" w:rsidRDefault="00E65848">
            <w:pPr>
              <w:spacing w:line="360" w:lineRule="auto"/>
              <w:rPr>
                <w:rFonts w:asciiTheme="minorEastAsia" w:eastAsiaTheme="minorEastAsia" w:hAnsiTheme="minorEastAsia"/>
                <w:b/>
                <w:szCs w:val="21"/>
              </w:rPr>
            </w:pPr>
            <w:r>
              <w:rPr>
                <w:rFonts w:asciiTheme="minorEastAsia" w:eastAsiaTheme="minorEastAsia" w:hAnsiTheme="minorEastAsia" w:hint="eastAsia"/>
                <w:b/>
                <w:szCs w:val="21"/>
              </w:rPr>
              <w:t>售后服务要求：</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投标人应承诺提供不低于</w:t>
            </w:r>
            <w:r>
              <w:rPr>
                <w:rFonts w:asciiTheme="minorEastAsia" w:eastAsiaTheme="minorEastAsia" w:hAnsiTheme="minorEastAsia"/>
                <w:szCs w:val="21"/>
              </w:rPr>
              <w:t xml:space="preserve"> 6</w:t>
            </w:r>
            <w:r>
              <w:rPr>
                <w:rFonts w:asciiTheme="minorEastAsia" w:eastAsiaTheme="minorEastAsia" w:hAnsiTheme="minorEastAsia" w:hint="eastAsia"/>
                <w:szCs w:val="21"/>
              </w:rPr>
              <w:t>个月的售后服务，服务项目包括以下内容：</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．为采购单位提供技术咨询服务；</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．为宝安区辖区内重点</w:t>
            </w:r>
            <w:r>
              <w:rPr>
                <w:rFonts w:asciiTheme="minorEastAsia" w:eastAsiaTheme="minorEastAsia" w:hAnsiTheme="minorEastAsia"/>
                <w:szCs w:val="21"/>
              </w:rPr>
              <w:t>VOCs</w:t>
            </w:r>
            <w:r>
              <w:rPr>
                <w:rFonts w:asciiTheme="minorEastAsia" w:eastAsiaTheme="minorEastAsia" w:hAnsiTheme="minorEastAsia" w:hint="eastAsia"/>
                <w:szCs w:val="21"/>
              </w:rPr>
              <w:t>企业提供技术咨询服务；</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szCs w:val="21"/>
              </w:rPr>
              <w:t>3</w:t>
            </w:r>
            <w:r>
              <w:rPr>
                <w:rFonts w:asciiTheme="minorEastAsia" w:eastAsiaTheme="minorEastAsia" w:hAnsiTheme="minorEastAsia" w:hint="eastAsia"/>
                <w:szCs w:val="21"/>
              </w:rPr>
              <w:t>．为宝安区大气环境影响突出的污染问题提供技术支持。</w:t>
            </w:r>
          </w:p>
        </w:tc>
      </w:tr>
    </w:tbl>
    <w:p w:rsidR="00A60E75" w:rsidRDefault="00E65848" w:rsidP="0002729D">
      <w:pPr>
        <w:ind w:firstLineChars="300" w:firstLine="632"/>
        <w:rPr>
          <w:b/>
          <w:kern w:val="0"/>
        </w:rPr>
      </w:pPr>
    </w:p>
    <w:p w:rsidR="00A60E75" w:rsidRDefault="00E65848" w:rsidP="0002729D">
      <w:pPr>
        <w:spacing w:line="360" w:lineRule="auto"/>
        <w:ind w:firstLineChars="300" w:firstLine="632"/>
        <w:rPr>
          <w:b/>
        </w:rPr>
      </w:pPr>
      <w:r>
        <w:rPr>
          <w:rFonts w:hint="eastAsia"/>
          <w:b/>
          <w:kern w:val="0"/>
        </w:rPr>
        <w:t>注：上表所列内容为不可负偏离条款</w:t>
      </w:r>
    </w:p>
    <w:p w:rsidR="00A60E75" w:rsidRDefault="00E65848">
      <w:pPr>
        <w:rPr>
          <w:sz w:val="28"/>
          <w:szCs w:val="28"/>
        </w:rPr>
      </w:pPr>
    </w:p>
    <w:p w:rsidR="00A60E75" w:rsidRDefault="00E65848">
      <w:pPr>
        <w:rPr>
          <w:sz w:val="28"/>
          <w:szCs w:val="28"/>
        </w:rPr>
      </w:pPr>
    </w:p>
    <w:p w:rsidR="00A60E75" w:rsidRDefault="00E65848" w:rsidP="0002729D">
      <w:pPr>
        <w:pStyle w:val="2"/>
        <w:spacing w:beforeLines="50" w:afterLines="50" w:line="360" w:lineRule="auto"/>
        <w:ind w:firstLineChars="200" w:firstLine="562"/>
        <w:rPr>
          <w:sz w:val="28"/>
          <w:szCs w:val="28"/>
        </w:rPr>
      </w:pPr>
      <w:r>
        <w:rPr>
          <w:rFonts w:hint="eastAsia"/>
          <w:sz w:val="28"/>
          <w:szCs w:val="28"/>
        </w:rPr>
        <w:t>三、项目概况</w:t>
      </w:r>
    </w:p>
    <w:p w:rsidR="00A60E75" w:rsidRDefault="00E65848" w:rsidP="0002729D">
      <w:pPr>
        <w:spacing w:line="360" w:lineRule="auto"/>
        <w:ind w:firstLineChars="200" w:firstLine="422"/>
        <w:rPr>
          <w:rFonts w:ascii="宋体" w:hAnsi="宋体"/>
          <w:b/>
        </w:rPr>
      </w:pPr>
      <w:r>
        <w:rPr>
          <w:rFonts w:ascii="宋体" w:hAnsi="宋体" w:hint="eastAsia"/>
          <w:b/>
        </w:rPr>
        <w:t>（一）预算金额</w:t>
      </w:r>
      <w:r>
        <w:rPr>
          <w:rFonts w:ascii="宋体" w:hAnsi="宋体" w:hint="eastAsia"/>
          <w:b/>
        </w:rPr>
        <w:t xml:space="preserve">: </w:t>
      </w:r>
      <w:r>
        <w:rPr>
          <w:rFonts w:ascii="宋体" w:hAnsi="宋体" w:hint="eastAsia"/>
          <w:b/>
        </w:rPr>
        <w:t>人民币贰佰捌拾伍万元整（</w:t>
      </w:r>
      <w:r>
        <w:rPr>
          <w:rFonts w:asciiTheme="minorEastAsia" w:eastAsiaTheme="minorEastAsia" w:hAnsiTheme="minorEastAsia" w:hint="eastAsia"/>
          <w:szCs w:val="21"/>
        </w:rPr>
        <w:t>¥2,850,000.00</w:t>
      </w:r>
      <w:r>
        <w:rPr>
          <w:rFonts w:ascii="宋体" w:hAnsi="宋体" w:hint="eastAsia"/>
          <w:b/>
        </w:rPr>
        <w:t>）</w:t>
      </w:r>
    </w:p>
    <w:p w:rsidR="00A60E75" w:rsidRDefault="00E65848" w:rsidP="0002729D">
      <w:pPr>
        <w:tabs>
          <w:tab w:val="left" w:pos="5265"/>
        </w:tabs>
        <w:spacing w:line="360" w:lineRule="auto"/>
        <w:ind w:firstLineChars="500" w:firstLine="1054"/>
        <w:rPr>
          <w:rFonts w:ascii="宋体" w:hAnsi="宋体"/>
        </w:rPr>
      </w:pPr>
      <w:r>
        <w:rPr>
          <w:rFonts w:ascii="宋体" w:hAnsi="宋体" w:hint="eastAsia"/>
          <w:b/>
        </w:rPr>
        <w:t>最高投标限价</w:t>
      </w:r>
      <w:r>
        <w:rPr>
          <w:rFonts w:ascii="宋体" w:hAnsi="宋体" w:hint="eastAsia"/>
          <w:b/>
        </w:rPr>
        <w:t xml:space="preserve">: </w:t>
      </w:r>
      <w:r>
        <w:rPr>
          <w:rFonts w:ascii="宋体" w:hAnsi="宋体" w:hint="eastAsia"/>
          <w:b/>
        </w:rPr>
        <w:t>人民币贰佰捌拾伍万元整（</w:t>
      </w:r>
      <w:r>
        <w:rPr>
          <w:rFonts w:asciiTheme="minorEastAsia" w:eastAsiaTheme="minorEastAsia" w:hAnsiTheme="minorEastAsia" w:hint="eastAsia"/>
          <w:szCs w:val="21"/>
        </w:rPr>
        <w:t>¥2,850,000.00</w:t>
      </w:r>
      <w:r>
        <w:rPr>
          <w:rFonts w:ascii="宋体" w:hAnsi="宋体" w:hint="eastAsia"/>
          <w:b/>
        </w:rPr>
        <w:t>）</w:t>
      </w:r>
    </w:p>
    <w:p w:rsidR="00A60E75" w:rsidRDefault="00E65848" w:rsidP="0002729D">
      <w:pPr>
        <w:spacing w:line="360" w:lineRule="auto"/>
        <w:ind w:firstLineChars="200" w:firstLine="422"/>
        <w:rPr>
          <w:b/>
        </w:rPr>
      </w:pPr>
    </w:p>
    <w:p w:rsidR="00A60E75" w:rsidRDefault="00E65848" w:rsidP="0002729D">
      <w:pPr>
        <w:spacing w:line="360" w:lineRule="auto"/>
        <w:ind w:firstLineChars="200" w:firstLine="422"/>
        <w:rPr>
          <w:b/>
        </w:rPr>
      </w:pPr>
      <w:r>
        <w:rPr>
          <w:rFonts w:hint="eastAsia"/>
          <w:b/>
        </w:rPr>
        <w:t>（二）项目背景</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近年来，挥发性有机物（</w:t>
      </w:r>
      <w:r>
        <w:rPr>
          <w:rFonts w:asciiTheme="minorEastAsia" w:eastAsiaTheme="minorEastAsia" w:hAnsiTheme="minorEastAsia" w:hint="eastAsia"/>
          <w:szCs w:val="21"/>
        </w:rPr>
        <w:t>VOCs</w:t>
      </w:r>
      <w:r>
        <w:rPr>
          <w:rFonts w:asciiTheme="minorEastAsia" w:eastAsiaTheme="minorEastAsia" w:hAnsiTheme="minorEastAsia" w:hint="eastAsia"/>
          <w:szCs w:val="21"/>
        </w:rPr>
        <w:t>）逐渐成为大气污染防治的工作重点，挥发性有机物作为</w:t>
      </w:r>
      <w:r>
        <w:rPr>
          <w:rFonts w:asciiTheme="minorEastAsia" w:eastAsiaTheme="minorEastAsia" w:hAnsiTheme="minorEastAsia" w:hint="eastAsia"/>
          <w:szCs w:val="21"/>
        </w:rPr>
        <w:t>PM2.5</w:t>
      </w:r>
      <w:r>
        <w:rPr>
          <w:rFonts w:asciiTheme="minorEastAsia" w:eastAsiaTheme="minorEastAsia" w:hAnsiTheme="minorEastAsia" w:hint="eastAsia"/>
          <w:szCs w:val="21"/>
        </w:rPr>
        <w:t>和</w:t>
      </w:r>
      <w:r>
        <w:rPr>
          <w:rFonts w:asciiTheme="minorEastAsia" w:eastAsiaTheme="minorEastAsia" w:hAnsiTheme="minorEastAsia" w:hint="eastAsia"/>
          <w:szCs w:val="21"/>
        </w:rPr>
        <w:t>O3</w:t>
      </w:r>
      <w:r>
        <w:rPr>
          <w:rFonts w:asciiTheme="minorEastAsia" w:eastAsiaTheme="minorEastAsia" w:hAnsiTheme="minorEastAsia" w:hint="eastAsia"/>
          <w:szCs w:val="21"/>
        </w:rPr>
        <w:t>的共同前体物，其污染防控是宝安区应对目前大气污染形势，减少大气污染超标天数，持续改善宝安区空气质量的关键。为深入贯彻落实习主席二十大重要讲话精神及生态文明建设的工作部署，坚持精准治污、科学治污、依法治污，加强污染物协同控制，进一步推进宝安区挥发性有机物（</w:t>
      </w:r>
      <w:r>
        <w:rPr>
          <w:rFonts w:asciiTheme="minorEastAsia" w:eastAsiaTheme="minorEastAsia" w:hAnsiTheme="minorEastAsia" w:hint="eastAsia"/>
          <w:szCs w:val="21"/>
        </w:rPr>
        <w:t>VOCs</w:t>
      </w:r>
      <w:r>
        <w:rPr>
          <w:rFonts w:asciiTheme="minorEastAsia" w:eastAsiaTheme="minorEastAsia" w:hAnsiTheme="minorEastAsia" w:hint="eastAsia"/>
          <w:szCs w:val="21"/>
        </w:rPr>
        <w:t>）污染防治，根据生态环境部印发《重点</w:t>
      </w:r>
      <w:r>
        <w:rPr>
          <w:rFonts w:asciiTheme="minorEastAsia" w:eastAsiaTheme="minorEastAsia" w:hAnsiTheme="minorEastAsia" w:hint="eastAsia"/>
          <w:szCs w:val="21"/>
        </w:rPr>
        <w:t>行业挥发性有机物综合治理方案》（环大气〔</w:t>
      </w:r>
      <w:r>
        <w:rPr>
          <w:rFonts w:asciiTheme="minorEastAsia" w:eastAsiaTheme="minorEastAsia" w:hAnsiTheme="minorEastAsia" w:hint="eastAsia"/>
          <w:szCs w:val="21"/>
        </w:rPr>
        <w:t>2019</w:t>
      </w:r>
      <w:r>
        <w:rPr>
          <w:rFonts w:asciiTheme="minorEastAsia" w:eastAsiaTheme="minorEastAsia" w:hAnsiTheme="minorEastAsia" w:hint="eastAsia"/>
          <w:szCs w:val="21"/>
        </w:rPr>
        <w:t>〕</w:t>
      </w:r>
      <w:r>
        <w:rPr>
          <w:rFonts w:asciiTheme="minorEastAsia" w:eastAsiaTheme="minorEastAsia" w:hAnsiTheme="minorEastAsia" w:hint="eastAsia"/>
          <w:szCs w:val="21"/>
        </w:rPr>
        <w:t xml:space="preserve">53 </w:t>
      </w:r>
      <w:r>
        <w:rPr>
          <w:rFonts w:asciiTheme="minorEastAsia" w:eastAsiaTheme="minorEastAsia" w:hAnsiTheme="minorEastAsia" w:hint="eastAsia"/>
          <w:szCs w:val="21"/>
        </w:rPr>
        <w:t>号）、《广东省</w:t>
      </w:r>
      <w:r>
        <w:rPr>
          <w:rFonts w:asciiTheme="minorEastAsia" w:eastAsiaTheme="minorEastAsia" w:hAnsiTheme="minorEastAsia" w:hint="eastAsia"/>
          <w:szCs w:val="21"/>
        </w:rPr>
        <w:t xml:space="preserve">2021 </w:t>
      </w:r>
      <w:r>
        <w:rPr>
          <w:rFonts w:asciiTheme="minorEastAsia" w:eastAsiaTheme="minorEastAsia" w:hAnsiTheme="minorEastAsia" w:hint="eastAsia"/>
          <w:szCs w:val="21"/>
        </w:rPr>
        <w:t>年大气污染防治工作方案》（粤办函〔</w:t>
      </w:r>
      <w:r>
        <w:rPr>
          <w:rFonts w:asciiTheme="minorEastAsia" w:eastAsiaTheme="minorEastAsia" w:hAnsiTheme="minorEastAsia" w:hint="eastAsia"/>
          <w:szCs w:val="21"/>
        </w:rPr>
        <w:t>2021</w:t>
      </w:r>
      <w:r>
        <w:rPr>
          <w:rFonts w:asciiTheme="minorEastAsia" w:eastAsiaTheme="minorEastAsia" w:hAnsiTheme="minorEastAsia" w:hint="eastAsia"/>
          <w:szCs w:val="21"/>
        </w:rPr>
        <w:t>〕</w:t>
      </w:r>
      <w:r>
        <w:rPr>
          <w:rFonts w:asciiTheme="minorEastAsia" w:eastAsiaTheme="minorEastAsia" w:hAnsiTheme="minorEastAsia" w:hint="eastAsia"/>
          <w:szCs w:val="21"/>
        </w:rPr>
        <w:t>58</w:t>
      </w:r>
      <w:r>
        <w:rPr>
          <w:rFonts w:asciiTheme="minorEastAsia" w:eastAsiaTheme="minorEastAsia" w:hAnsiTheme="minorEastAsia" w:hint="eastAsia"/>
          <w:szCs w:val="21"/>
        </w:rPr>
        <w:t>号）、《深圳市生态环境局关于开展</w:t>
      </w:r>
      <w:r>
        <w:rPr>
          <w:rFonts w:asciiTheme="minorEastAsia" w:eastAsiaTheme="minorEastAsia" w:hAnsiTheme="minorEastAsia" w:hint="eastAsia"/>
          <w:szCs w:val="21"/>
        </w:rPr>
        <w:t>2022</w:t>
      </w:r>
      <w:r>
        <w:rPr>
          <w:rFonts w:asciiTheme="minorEastAsia" w:eastAsiaTheme="minorEastAsia" w:hAnsiTheme="minorEastAsia" w:hint="eastAsia"/>
          <w:szCs w:val="21"/>
        </w:rPr>
        <w:t>年涉挥发性有机物工业企业分级管理和深度治理工作的通知》以及《宝安区重点工业企业挥发性有机物（</w:t>
      </w:r>
      <w:r>
        <w:rPr>
          <w:rFonts w:asciiTheme="minorEastAsia" w:eastAsiaTheme="minorEastAsia" w:hAnsiTheme="minorEastAsia" w:hint="eastAsia"/>
          <w:szCs w:val="21"/>
        </w:rPr>
        <w:t>VOCs</w:t>
      </w:r>
      <w:r>
        <w:rPr>
          <w:rFonts w:asciiTheme="minorEastAsia" w:eastAsiaTheme="minorEastAsia" w:hAnsiTheme="minorEastAsia" w:hint="eastAsia"/>
          <w:szCs w:val="21"/>
        </w:rPr>
        <w:t>）</w:t>
      </w:r>
      <w:r>
        <w:rPr>
          <w:rFonts w:asciiTheme="minorEastAsia" w:eastAsiaTheme="minorEastAsia" w:hAnsiTheme="minorEastAsia" w:hint="eastAsia"/>
          <w:szCs w:val="21"/>
        </w:rPr>
        <w:t>2023</w:t>
      </w:r>
      <w:r>
        <w:rPr>
          <w:rFonts w:asciiTheme="minorEastAsia" w:eastAsiaTheme="minorEastAsia" w:hAnsiTheme="minorEastAsia" w:hint="eastAsia"/>
          <w:szCs w:val="21"/>
        </w:rPr>
        <w:t>年度治理攻坚方案》的相关要求，结合宝安区工业企业</w:t>
      </w:r>
      <w:r>
        <w:rPr>
          <w:rFonts w:asciiTheme="minorEastAsia" w:eastAsiaTheme="minorEastAsia" w:hAnsiTheme="minorEastAsia" w:hint="eastAsia"/>
          <w:szCs w:val="21"/>
        </w:rPr>
        <w:t>VOCs</w:t>
      </w:r>
      <w:r>
        <w:rPr>
          <w:rFonts w:asciiTheme="minorEastAsia" w:eastAsiaTheme="minorEastAsia" w:hAnsiTheme="minorEastAsia" w:hint="eastAsia"/>
          <w:szCs w:val="21"/>
        </w:rPr>
        <w:t>排放状况专题调研成果，拟开展宝安区涉</w:t>
      </w:r>
      <w:r>
        <w:rPr>
          <w:rFonts w:asciiTheme="minorEastAsia" w:eastAsiaTheme="minorEastAsia" w:hAnsiTheme="minorEastAsia" w:hint="eastAsia"/>
          <w:szCs w:val="21"/>
        </w:rPr>
        <w:t>VOCs</w:t>
      </w:r>
      <w:r>
        <w:rPr>
          <w:rFonts w:asciiTheme="minorEastAsia" w:eastAsiaTheme="minorEastAsia" w:hAnsiTheme="minorEastAsia" w:hint="eastAsia"/>
          <w:szCs w:val="21"/>
        </w:rPr>
        <w:t>重点企业专家技术核查及帮扶指导服务项目。</w:t>
      </w:r>
    </w:p>
    <w:p w:rsidR="00A60E75" w:rsidRDefault="00E65848">
      <w:pPr>
        <w:spacing w:line="360" w:lineRule="auto"/>
        <w:ind w:firstLineChars="200" w:firstLine="420"/>
        <w:rPr>
          <w:rFonts w:ascii="宋体" w:hAnsi="宋体"/>
        </w:rPr>
      </w:pPr>
      <w:r>
        <w:rPr>
          <w:rFonts w:asciiTheme="minorEastAsia" w:eastAsiaTheme="minorEastAsia" w:hAnsiTheme="minorEastAsia" w:hint="eastAsia"/>
          <w:szCs w:val="21"/>
        </w:rPr>
        <w:t>宝安区作为深圳市的传统工业大区，挥发性有机物</w:t>
      </w:r>
      <w:r>
        <w:rPr>
          <w:rFonts w:asciiTheme="minorEastAsia" w:eastAsiaTheme="minorEastAsia" w:hAnsiTheme="minorEastAsia" w:hint="eastAsia"/>
          <w:szCs w:val="21"/>
        </w:rPr>
        <w:t>VOCs</w:t>
      </w:r>
      <w:r>
        <w:rPr>
          <w:rFonts w:asciiTheme="minorEastAsia" w:eastAsiaTheme="minorEastAsia" w:hAnsiTheme="minorEastAsia" w:hint="eastAsia"/>
          <w:szCs w:val="21"/>
        </w:rPr>
        <w:t>重点监管企业数量众多，总体排放量大，根据</w:t>
      </w:r>
      <w:r>
        <w:rPr>
          <w:rFonts w:asciiTheme="minorEastAsia" w:eastAsiaTheme="minorEastAsia" w:hAnsiTheme="minorEastAsia" w:hint="eastAsia"/>
          <w:szCs w:val="21"/>
        </w:rPr>
        <w:t>深圳市</w:t>
      </w:r>
      <w:r>
        <w:rPr>
          <w:rFonts w:asciiTheme="minorEastAsia" w:eastAsiaTheme="minorEastAsia" w:hAnsiTheme="minorEastAsia" w:hint="eastAsia"/>
          <w:szCs w:val="21"/>
        </w:rPr>
        <w:t>2021</w:t>
      </w:r>
      <w:r>
        <w:rPr>
          <w:rFonts w:asciiTheme="minorEastAsia" w:eastAsiaTheme="minorEastAsia" w:hAnsiTheme="minorEastAsia" w:hint="eastAsia"/>
          <w:szCs w:val="21"/>
        </w:rPr>
        <w:t>年和</w:t>
      </w:r>
      <w:r>
        <w:rPr>
          <w:rFonts w:asciiTheme="minorEastAsia" w:eastAsiaTheme="minorEastAsia" w:hAnsiTheme="minorEastAsia" w:hint="eastAsia"/>
          <w:szCs w:val="21"/>
        </w:rPr>
        <w:t>2022</w:t>
      </w:r>
      <w:r>
        <w:rPr>
          <w:rFonts w:asciiTheme="minorEastAsia" w:eastAsiaTheme="minorEastAsia" w:hAnsiTheme="minorEastAsia" w:hint="eastAsia"/>
          <w:szCs w:val="21"/>
        </w:rPr>
        <w:t>年</w:t>
      </w:r>
      <w:r>
        <w:rPr>
          <w:rFonts w:asciiTheme="minorEastAsia" w:eastAsiaTheme="minorEastAsia" w:hAnsiTheme="minorEastAsia" w:hint="eastAsia"/>
          <w:szCs w:val="21"/>
        </w:rPr>
        <w:t>VOCs</w:t>
      </w:r>
      <w:r>
        <w:rPr>
          <w:rFonts w:asciiTheme="minorEastAsia" w:eastAsiaTheme="minorEastAsia" w:hAnsiTheme="minorEastAsia" w:hint="eastAsia"/>
          <w:szCs w:val="21"/>
        </w:rPr>
        <w:t>重点监管企业名录，宝安区</w:t>
      </w:r>
      <w:r>
        <w:rPr>
          <w:rFonts w:asciiTheme="minorEastAsia" w:eastAsiaTheme="minorEastAsia" w:hAnsiTheme="minorEastAsia" w:hint="eastAsia"/>
          <w:szCs w:val="21"/>
        </w:rPr>
        <w:t>VOCs</w:t>
      </w:r>
      <w:r>
        <w:rPr>
          <w:rFonts w:asciiTheme="minorEastAsia" w:eastAsiaTheme="minorEastAsia" w:hAnsiTheme="minorEastAsia" w:hint="eastAsia"/>
          <w:szCs w:val="21"/>
        </w:rPr>
        <w:t>年排放量大于</w:t>
      </w:r>
      <w:r>
        <w:rPr>
          <w:rFonts w:asciiTheme="minorEastAsia" w:eastAsiaTheme="minorEastAsia" w:hAnsiTheme="minorEastAsia" w:hint="eastAsia"/>
          <w:szCs w:val="21"/>
        </w:rPr>
        <w:t>3</w:t>
      </w:r>
      <w:r>
        <w:rPr>
          <w:rFonts w:asciiTheme="minorEastAsia" w:eastAsiaTheme="minorEastAsia" w:hAnsiTheme="minorEastAsia" w:hint="eastAsia"/>
          <w:szCs w:val="21"/>
        </w:rPr>
        <w:t>吨的重点监管企业数量达</w:t>
      </w:r>
      <w:r>
        <w:rPr>
          <w:rFonts w:asciiTheme="minorEastAsia" w:eastAsiaTheme="minorEastAsia" w:hAnsiTheme="minorEastAsia" w:hint="eastAsia"/>
          <w:szCs w:val="21"/>
        </w:rPr>
        <w:t>245</w:t>
      </w:r>
      <w:r>
        <w:rPr>
          <w:rFonts w:asciiTheme="minorEastAsia" w:eastAsiaTheme="minorEastAsia" w:hAnsiTheme="minorEastAsia" w:hint="eastAsia"/>
          <w:szCs w:val="21"/>
        </w:rPr>
        <w:t>家，占全市比例超过</w:t>
      </w:r>
      <w:r>
        <w:rPr>
          <w:rFonts w:asciiTheme="minorEastAsia" w:eastAsiaTheme="minorEastAsia" w:hAnsiTheme="minorEastAsia" w:hint="eastAsia"/>
          <w:szCs w:val="21"/>
        </w:rPr>
        <w:t>50%</w:t>
      </w:r>
      <w:r>
        <w:rPr>
          <w:rFonts w:asciiTheme="minorEastAsia" w:eastAsiaTheme="minorEastAsia" w:hAnsiTheme="minorEastAsia" w:hint="eastAsia"/>
          <w:szCs w:val="21"/>
        </w:rPr>
        <w:t>。近期受市生态环境局主要领导指示，以宝安区试点，开展工业企业</w:t>
      </w:r>
      <w:r>
        <w:rPr>
          <w:rFonts w:asciiTheme="minorEastAsia" w:eastAsiaTheme="minorEastAsia" w:hAnsiTheme="minorEastAsia" w:hint="eastAsia"/>
          <w:szCs w:val="21"/>
        </w:rPr>
        <w:t>VOCs</w:t>
      </w:r>
      <w:r>
        <w:rPr>
          <w:rFonts w:asciiTheme="minorEastAsia" w:eastAsiaTheme="minorEastAsia" w:hAnsiTheme="minorEastAsia" w:hint="eastAsia"/>
          <w:szCs w:val="21"/>
        </w:rPr>
        <w:t>排放专题研究，在调研过程中发现了企业在</w:t>
      </w:r>
      <w:r>
        <w:rPr>
          <w:rFonts w:asciiTheme="minorEastAsia" w:eastAsiaTheme="minorEastAsia" w:hAnsiTheme="minorEastAsia" w:hint="eastAsia"/>
          <w:szCs w:val="21"/>
        </w:rPr>
        <w:t>VOCs</w:t>
      </w:r>
      <w:r>
        <w:rPr>
          <w:rFonts w:asciiTheme="minorEastAsia" w:eastAsiaTheme="minorEastAsia" w:hAnsiTheme="minorEastAsia" w:hint="eastAsia"/>
          <w:szCs w:val="21"/>
        </w:rPr>
        <w:t>治理管理过程中仍存在诸多共性问题，</w:t>
      </w:r>
      <w:r>
        <w:rPr>
          <w:rFonts w:asciiTheme="minorEastAsia" w:eastAsiaTheme="minorEastAsia" w:hAnsiTheme="minorEastAsia" w:hint="eastAsia"/>
          <w:szCs w:val="21"/>
        </w:rPr>
        <w:lastRenderedPageBreak/>
        <w:t>如企业</w:t>
      </w:r>
      <w:r>
        <w:rPr>
          <w:rFonts w:asciiTheme="minorEastAsia" w:eastAsiaTheme="minorEastAsia" w:hAnsiTheme="minorEastAsia" w:hint="eastAsia"/>
          <w:szCs w:val="21"/>
        </w:rPr>
        <w:t>VOCs</w:t>
      </w:r>
      <w:r>
        <w:rPr>
          <w:rFonts w:asciiTheme="minorEastAsia" w:eastAsiaTheme="minorEastAsia" w:hAnsiTheme="minorEastAsia" w:hint="eastAsia"/>
          <w:szCs w:val="21"/>
        </w:rPr>
        <w:t>原辅料达标率低，统计不全，少报漏报未分类填报，部分行业</w:t>
      </w:r>
      <w:r>
        <w:rPr>
          <w:rFonts w:asciiTheme="minorEastAsia" w:eastAsiaTheme="minorEastAsia" w:hAnsiTheme="minorEastAsia" w:hint="eastAsia"/>
          <w:szCs w:val="21"/>
        </w:rPr>
        <w:t>VOCs</w:t>
      </w:r>
      <w:r>
        <w:rPr>
          <w:rFonts w:asciiTheme="minorEastAsia" w:eastAsiaTheme="minorEastAsia" w:hAnsiTheme="minorEastAsia" w:hint="eastAsia"/>
          <w:szCs w:val="21"/>
        </w:rPr>
        <w:t>废气收集系统设计不规范，收集方式低效，无组织排放问题突出，末端治理设施设计不合理，废气治理工艺同质化严重，治理设施运维情况不佳，活性炭长时间不跟换等，部分</w:t>
      </w:r>
      <w:r>
        <w:rPr>
          <w:rFonts w:asciiTheme="minorEastAsia" w:eastAsiaTheme="minorEastAsia" w:hAnsiTheme="minorEastAsia" w:hint="eastAsia"/>
          <w:szCs w:val="21"/>
        </w:rPr>
        <w:t>企业挥发性有机物规范化管理意识较差、水平较低，对挥发性有机物重点监管企业管理工作要求不够熟悉，且生态环境部门人员有限，对企业现场指导频次不高。为有效改善宝安区在</w:t>
      </w:r>
      <w:r>
        <w:rPr>
          <w:rFonts w:asciiTheme="minorEastAsia" w:eastAsiaTheme="minorEastAsia" w:hAnsiTheme="minorEastAsia" w:hint="eastAsia"/>
          <w:szCs w:val="21"/>
        </w:rPr>
        <w:t>VOCs</w:t>
      </w:r>
      <w:r>
        <w:rPr>
          <w:rFonts w:asciiTheme="minorEastAsia" w:eastAsiaTheme="minorEastAsia" w:hAnsiTheme="minorEastAsia" w:hint="eastAsia"/>
          <w:szCs w:val="21"/>
        </w:rPr>
        <w:t>治理的不利局面，进一步巩固与提升宝安区挥发性有机物（</w:t>
      </w:r>
      <w:r>
        <w:rPr>
          <w:rFonts w:asciiTheme="minorEastAsia" w:eastAsiaTheme="minorEastAsia" w:hAnsiTheme="minorEastAsia" w:hint="eastAsia"/>
          <w:szCs w:val="21"/>
        </w:rPr>
        <w:t>VOCs</w:t>
      </w:r>
      <w:r>
        <w:rPr>
          <w:rFonts w:asciiTheme="minorEastAsia" w:eastAsiaTheme="minorEastAsia" w:hAnsiTheme="minorEastAsia" w:hint="eastAsia"/>
          <w:szCs w:val="21"/>
        </w:rPr>
        <w:t>）治理与监管水平，落实环境监管与服务并重的原则，准确掌握企业</w:t>
      </w:r>
      <w:r>
        <w:rPr>
          <w:rFonts w:asciiTheme="minorEastAsia" w:eastAsiaTheme="minorEastAsia" w:hAnsiTheme="minorEastAsia" w:hint="eastAsia"/>
          <w:szCs w:val="21"/>
        </w:rPr>
        <w:t>VOCs</w:t>
      </w:r>
      <w:r>
        <w:rPr>
          <w:rFonts w:asciiTheme="minorEastAsia" w:eastAsiaTheme="minorEastAsia" w:hAnsiTheme="minorEastAsia" w:hint="eastAsia"/>
          <w:szCs w:val="21"/>
        </w:rPr>
        <w:t>排放和治理情况，同时对涉</w:t>
      </w:r>
      <w:r>
        <w:rPr>
          <w:rFonts w:asciiTheme="minorEastAsia" w:eastAsiaTheme="minorEastAsia" w:hAnsiTheme="minorEastAsia" w:hint="eastAsia"/>
          <w:szCs w:val="21"/>
        </w:rPr>
        <w:t>VOCs</w:t>
      </w:r>
      <w:r>
        <w:rPr>
          <w:rFonts w:asciiTheme="minorEastAsia" w:eastAsiaTheme="minorEastAsia" w:hAnsiTheme="minorEastAsia" w:hint="eastAsia"/>
          <w:szCs w:val="21"/>
        </w:rPr>
        <w:t>企业差异化常态化管理，推动企业自主治理，实现高效减排。继续开展宝安区涉</w:t>
      </w:r>
      <w:r>
        <w:rPr>
          <w:rFonts w:asciiTheme="minorEastAsia" w:eastAsiaTheme="minorEastAsia" w:hAnsiTheme="minorEastAsia" w:hint="eastAsia"/>
          <w:szCs w:val="21"/>
        </w:rPr>
        <w:t>VOCs</w:t>
      </w:r>
      <w:r>
        <w:rPr>
          <w:rFonts w:asciiTheme="minorEastAsia" w:eastAsiaTheme="minorEastAsia" w:hAnsiTheme="minorEastAsia" w:hint="eastAsia"/>
          <w:szCs w:val="21"/>
        </w:rPr>
        <w:t>重点企业专家技术核查及帮扶指导服务工作，为宝安区推动企业高效减排以及大气污染防控和管理提供科学依据和先进的</w:t>
      </w:r>
      <w:r>
        <w:rPr>
          <w:rFonts w:asciiTheme="minorEastAsia" w:eastAsiaTheme="minorEastAsia" w:hAnsiTheme="minorEastAsia" w:hint="eastAsia"/>
          <w:szCs w:val="21"/>
        </w:rPr>
        <w:t>决策支持工具，持续深入打好宝安区蓝天保卫战。</w:t>
      </w:r>
    </w:p>
    <w:p w:rsidR="00A60E75" w:rsidRDefault="00E65848"/>
    <w:p w:rsidR="00A60E75" w:rsidRDefault="00E65848" w:rsidP="0002729D">
      <w:pPr>
        <w:pStyle w:val="2"/>
        <w:spacing w:beforeLines="50" w:afterLines="50" w:line="360" w:lineRule="auto"/>
        <w:ind w:firstLineChars="200" w:firstLine="562"/>
        <w:rPr>
          <w:sz w:val="28"/>
          <w:szCs w:val="28"/>
        </w:rPr>
      </w:pPr>
      <w:r>
        <w:rPr>
          <w:rFonts w:hint="eastAsia"/>
          <w:sz w:val="28"/>
          <w:szCs w:val="28"/>
        </w:rPr>
        <w:t>四、项目技术要求</w:t>
      </w:r>
    </w:p>
    <w:p w:rsidR="00A60E75" w:rsidRDefault="00E65848">
      <w:pPr>
        <w:snapToGrid w:val="0"/>
        <w:spacing w:line="360" w:lineRule="auto"/>
        <w:rPr>
          <w:rFonts w:asciiTheme="minorEastAsia" w:eastAsiaTheme="minorEastAsia" w:hAnsiTheme="minorEastAsia"/>
          <w:szCs w:val="21"/>
        </w:rPr>
      </w:pPr>
      <w:r>
        <w:rPr>
          <w:rFonts w:ascii="宋体" w:hAnsi="宋体" w:hint="eastAsia"/>
        </w:rPr>
        <w:t>（一）</w:t>
      </w:r>
      <w:r>
        <w:rPr>
          <w:rFonts w:asciiTheme="minorEastAsia" w:eastAsiaTheme="minorEastAsia" w:hAnsiTheme="minorEastAsia"/>
          <w:szCs w:val="21"/>
        </w:rPr>
        <w:t>工作目标</w:t>
      </w:r>
    </w:p>
    <w:p w:rsidR="00A60E75" w:rsidRDefault="00E65848">
      <w:pPr>
        <w:snapToGrid w:val="0"/>
        <w:spacing w:line="360" w:lineRule="auto"/>
        <w:rPr>
          <w:rFonts w:ascii="宋体" w:hAnsi="宋体"/>
        </w:rPr>
      </w:pPr>
      <w:r>
        <w:rPr>
          <w:rFonts w:asciiTheme="minorEastAsia" w:eastAsiaTheme="minorEastAsia" w:hAnsiTheme="minorEastAsia" w:hint="eastAsia"/>
          <w:szCs w:val="21"/>
        </w:rPr>
        <w:t>（二）服务内容</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．委托专业环保团队，结合宝安区重点工业企业</w:t>
      </w:r>
      <w:r>
        <w:rPr>
          <w:rFonts w:asciiTheme="minorEastAsia" w:eastAsiaTheme="minorEastAsia" w:hAnsiTheme="minorEastAsia" w:hint="eastAsia"/>
          <w:szCs w:val="21"/>
        </w:rPr>
        <w:t>VOCs</w:t>
      </w:r>
      <w:r>
        <w:rPr>
          <w:rFonts w:asciiTheme="minorEastAsia" w:eastAsiaTheme="minorEastAsia" w:hAnsiTheme="minorEastAsia" w:hint="eastAsia"/>
          <w:szCs w:val="21"/>
        </w:rPr>
        <w:t>排放状况专题调研成果，开展宝安区涉</w:t>
      </w:r>
      <w:r>
        <w:rPr>
          <w:rFonts w:asciiTheme="minorEastAsia" w:eastAsiaTheme="minorEastAsia" w:hAnsiTheme="minorEastAsia" w:hint="eastAsia"/>
          <w:szCs w:val="21"/>
        </w:rPr>
        <w:t>V</w:t>
      </w:r>
      <w:r>
        <w:rPr>
          <w:rFonts w:asciiTheme="minorEastAsia" w:eastAsiaTheme="minorEastAsia" w:hAnsiTheme="minorEastAsia"/>
          <w:szCs w:val="21"/>
        </w:rPr>
        <w:t>OC</w:t>
      </w:r>
      <w:r>
        <w:rPr>
          <w:rFonts w:asciiTheme="minorEastAsia" w:eastAsiaTheme="minorEastAsia" w:hAnsiTheme="minorEastAsia" w:hint="eastAsia"/>
          <w:szCs w:val="21"/>
        </w:rPr>
        <w:t>s</w:t>
      </w:r>
      <w:r>
        <w:rPr>
          <w:rFonts w:asciiTheme="minorEastAsia" w:eastAsiaTheme="minorEastAsia" w:hAnsiTheme="minorEastAsia" w:hint="eastAsia"/>
          <w:szCs w:val="21"/>
        </w:rPr>
        <w:t>重点企业专家技术核查及帮扶指导工作。</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根据宝安区</w:t>
      </w:r>
      <w:r>
        <w:rPr>
          <w:rFonts w:asciiTheme="minorEastAsia" w:eastAsiaTheme="minorEastAsia" w:hAnsiTheme="minorEastAsia" w:hint="eastAsia"/>
          <w:szCs w:val="21"/>
        </w:rPr>
        <w:t>VOCs</w:t>
      </w:r>
      <w:r>
        <w:rPr>
          <w:rFonts w:asciiTheme="minorEastAsia" w:eastAsiaTheme="minorEastAsia" w:hAnsiTheme="minorEastAsia" w:hint="eastAsia"/>
          <w:szCs w:val="21"/>
        </w:rPr>
        <w:t>重点监管企业名录，安排</w:t>
      </w:r>
      <w:r>
        <w:rPr>
          <w:rFonts w:asciiTheme="minorEastAsia" w:eastAsiaTheme="minorEastAsia" w:hAnsiTheme="minorEastAsia" w:hint="eastAsia"/>
          <w:szCs w:val="21"/>
        </w:rPr>
        <w:t>9</w:t>
      </w:r>
      <w:r>
        <w:rPr>
          <w:rFonts w:asciiTheme="minorEastAsia" w:eastAsiaTheme="minorEastAsia" w:hAnsiTheme="minorEastAsia" w:hint="eastAsia"/>
          <w:szCs w:val="21"/>
        </w:rPr>
        <w:t>名技术专家，分为</w:t>
      </w:r>
      <w:r>
        <w:rPr>
          <w:rFonts w:asciiTheme="minorEastAsia" w:eastAsiaTheme="minorEastAsia" w:hAnsiTheme="minorEastAsia" w:hint="eastAsia"/>
          <w:szCs w:val="21"/>
        </w:rPr>
        <w:t>3</w:t>
      </w:r>
      <w:r>
        <w:rPr>
          <w:rFonts w:asciiTheme="minorEastAsia" w:eastAsiaTheme="minorEastAsia" w:hAnsiTheme="minorEastAsia" w:hint="eastAsia"/>
          <w:szCs w:val="21"/>
        </w:rPr>
        <w:t>个工作小组，每组由</w:t>
      </w:r>
      <w:r>
        <w:rPr>
          <w:rFonts w:asciiTheme="minorEastAsia" w:eastAsiaTheme="minorEastAsia" w:hAnsiTheme="minorEastAsia" w:hint="eastAsia"/>
          <w:szCs w:val="21"/>
        </w:rPr>
        <w:t>1</w:t>
      </w:r>
      <w:r>
        <w:rPr>
          <w:rFonts w:asciiTheme="minorEastAsia" w:eastAsiaTheme="minorEastAsia" w:hAnsiTheme="minorEastAsia" w:hint="eastAsia"/>
          <w:szCs w:val="21"/>
        </w:rPr>
        <w:t>名高级技术专家和</w:t>
      </w:r>
      <w:r>
        <w:rPr>
          <w:rFonts w:asciiTheme="minorEastAsia" w:eastAsiaTheme="minorEastAsia" w:hAnsiTheme="minorEastAsia" w:hint="eastAsia"/>
          <w:szCs w:val="21"/>
        </w:rPr>
        <w:t>2</w:t>
      </w:r>
      <w:r>
        <w:rPr>
          <w:rFonts w:asciiTheme="minorEastAsia" w:eastAsiaTheme="minorEastAsia" w:hAnsiTheme="minorEastAsia" w:hint="eastAsia"/>
          <w:szCs w:val="21"/>
        </w:rPr>
        <w:t>名中级技术专家组成，开展不少于</w:t>
      </w:r>
      <w:r>
        <w:rPr>
          <w:rFonts w:asciiTheme="minorEastAsia" w:eastAsiaTheme="minorEastAsia" w:hAnsiTheme="minorEastAsia" w:hint="eastAsia"/>
          <w:szCs w:val="21"/>
        </w:rPr>
        <w:t>245</w:t>
      </w:r>
      <w:r>
        <w:rPr>
          <w:rFonts w:asciiTheme="minorEastAsia" w:eastAsiaTheme="minorEastAsia" w:hAnsiTheme="minorEastAsia" w:hint="eastAsia"/>
          <w:szCs w:val="21"/>
        </w:rPr>
        <w:t>家涉</w:t>
      </w:r>
      <w:r>
        <w:rPr>
          <w:rFonts w:asciiTheme="minorEastAsia" w:eastAsiaTheme="minorEastAsia" w:hAnsiTheme="minorEastAsia" w:hint="eastAsia"/>
          <w:szCs w:val="21"/>
        </w:rPr>
        <w:t xml:space="preserve"> VOCs</w:t>
      </w:r>
      <w:r>
        <w:rPr>
          <w:rFonts w:asciiTheme="minorEastAsia" w:eastAsiaTheme="minorEastAsia" w:hAnsiTheme="minorEastAsia" w:hint="eastAsia"/>
          <w:szCs w:val="21"/>
        </w:rPr>
        <w:t>重点监管企业专家技术核查及帮扶指导工作，按照《广东省挥发性有机物重点行业现场检查工作指引（试行）》、《深圳市涉</w:t>
      </w:r>
      <w:r>
        <w:rPr>
          <w:rFonts w:asciiTheme="minorEastAsia" w:eastAsiaTheme="minorEastAsia" w:hAnsiTheme="minorEastAsia" w:hint="eastAsia"/>
          <w:szCs w:val="21"/>
        </w:rPr>
        <w:t>VOCs</w:t>
      </w:r>
      <w:r>
        <w:rPr>
          <w:rFonts w:asciiTheme="minorEastAsia" w:eastAsiaTheme="minorEastAsia" w:hAnsiTheme="minorEastAsia" w:hint="eastAsia"/>
          <w:szCs w:val="21"/>
        </w:rPr>
        <w:t>企业分级规则（试</w:t>
      </w:r>
      <w:r>
        <w:rPr>
          <w:rFonts w:asciiTheme="minorEastAsia" w:eastAsiaTheme="minorEastAsia" w:hAnsiTheme="minorEastAsia" w:hint="eastAsia"/>
          <w:szCs w:val="21"/>
        </w:rPr>
        <w:t>行）》和《宝安区重点工业企业挥发性有机物（</w:t>
      </w:r>
      <w:r>
        <w:rPr>
          <w:rFonts w:asciiTheme="minorEastAsia" w:eastAsiaTheme="minorEastAsia" w:hAnsiTheme="minorEastAsia" w:hint="eastAsia"/>
          <w:szCs w:val="21"/>
        </w:rPr>
        <w:t>VOCs</w:t>
      </w:r>
      <w:r>
        <w:rPr>
          <w:rFonts w:asciiTheme="minorEastAsia" w:eastAsiaTheme="minorEastAsia" w:hAnsiTheme="minorEastAsia" w:hint="eastAsia"/>
          <w:szCs w:val="21"/>
        </w:rPr>
        <w:t>）</w:t>
      </w:r>
      <w:r>
        <w:rPr>
          <w:rFonts w:asciiTheme="minorEastAsia" w:eastAsiaTheme="minorEastAsia" w:hAnsiTheme="minorEastAsia" w:hint="eastAsia"/>
          <w:szCs w:val="21"/>
        </w:rPr>
        <w:t>2023</w:t>
      </w:r>
      <w:r>
        <w:rPr>
          <w:rFonts w:asciiTheme="minorEastAsia" w:eastAsiaTheme="minorEastAsia" w:hAnsiTheme="minorEastAsia" w:hint="eastAsia"/>
          <w:szCs w:val="21"/>
        </w:rPr>
        <w:t>年度治理攻坚方案》等省、市、区对</w:t>
      </w:r>
      <w:r>
        <w:rPr>
          <w:rFonts w:asciiTheme="minorEastAsia" w:eastAsiaTheme="minorEastAsia" w:hAnsiTheme="minorEastAsia" w:hint="eastAsia"/>
          <w:szCs w:val="21"/>
        </w:rPr>
        <w:t>VOCs</w:t>
      </w:r>
      <w:r>
        <w:rPr>
          <w:rFonts w:asciiTheme="minorEastAsia" w:eastAsiaTheme="minorEastAsia" w:hAnsiTheme="minorEastAsia" w:hint="eastAsia"/>
          <w:szCs w:val="21"/>
        </w:rPr>
        <w:t>企业现场检查考核要求，结合宝安区重点工业企业</w:t>
      </w:r>
      <w:r>
        <w:rPr>
          <w:rFonts w:asciiTheme="minorEastAsia" w:eastAsiaTheme="minorEastAsia" w:hAnsiTheme="minorEastAsia" w:hint="eastAsia"/>
          <w:szCs w:val="21"/>
        </w:rPr>
        <w:t>VOCs</w:t>
      </w:r>
      <w:r>
        <w:rPr>
          <w:rFonts w:asciiTheme="minorEastAsia" w:eastAsiaTheme="minorEastAsia" w:hAnsiTheme="minorEastAsia" w:hint="eastAsia"/>
          <w:szCs w:val="21"/>
        </w:rPr>
        <w:t>排放状况专题调研成果，具体工作内容和要求如下：</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）开展宝安区重点工业企业</w:t>
      </w:r>
      <w:r>
        <w:rPr>
          <w:rFonts w:asciiTheme="minorEastAsia" w:eastAsiaTheme="minorEastAsia" w:hAnsiTheme="minorEastAsia" w:hint="eastAsia"/>
          <w:szCs w:val="21"/>
        </w:rPr>
        <w:t>VOCs</w:t>
      </w:r>
      <w:r>
        <w:rPr>
          <w:rFonts w:asciiTheme="minorEastAsia" w:eastAsiaTheme="minorEastAsia" w:hAnsiTheme="minorEastAsia" w:hint="eastAsia"/>
          <w:szCs w:val="21"/>
        </w:rPr>
        <w:t>治理情况专项核查行动，每季度至少抽检</w:t>
      </w:r>
      <w:r>
        <w:rPr>
          <w:rFonts w:asciiTheme="minorEastAsia" w:eastAsiaTheme="minorEastAsia" w:hAnsiTheme="minorEastAsia" w:hint="eastAsia"/>
          <w:szCs w:val="21"/>
        </w:rPr>
        <w:t>50</w:t>
      </w:r>
      <w:r>
        <w:rPr>
          <w:rFonts w:asciiTheme="minorEastAsia" w:eastAsiaTheme="minorEastAsia" w:hAnsiTheme="minorEastAsia" w:hint="eastAsia"/>
          <w:szCs w:val="21"/>
        </w:rPr>
        <w:t>家企业，全年完成</w:t>
      </w:r>
      <w:r>
        <w:rPr>
          <w:rFonts w:asciiTheme="minorEastAsia" w:eastAsiaTheme="minorEastAsia" w:hAnsiTheme="minorEastAsia" w:hint="eastAsia"/>
          <w:szCs w:val="21"/>
        </w:rPr>
        <w:t>245</w:t>
      </w:r>
      <w:r>
        <w:rPr>
          <w:rFonts w:asciiTheme="minorEastAsia" w:eastAsiaTheme="minorEastAsia" w:hAnsiTheme="minorEastAsia" w:hint="eastAsia"/>
          <w:szCs w:val="21"/>
        </w:rPr>
        <w:t>家</w:t>
      </w:r>
      <w:r>
        <w:rPr>
          <w:rFonts w:asciiTheme="minorEastAsia" w:eastAsiaTheme="minorEastAsia" w:hAnsiTheme="minorEastAsia" w:hint="eastAsia"/>
          <w:szCs w:val="21"/>
        </w:rPr>
        <w:t>VOCs</w:t>
      </w:r>
      <w:r>
        <w:rPr>
          <w:rFonts w:asciiTheme="minorEastAsia" w:eastAsiaTheme="minorEastAsia" w:hAnsiTheme="minorEastAsia" w:hint="eastAsia"/>
          <w:szCs w:val="21"/>
        </w:rPr>
        <w:t>重点企业的现场核查，对废气治理设施设计不合理、建设内容与环评申报不一致、废气治理三率（废气收集率、设施运行率、设施去除率）低、废气采样口和采样平台不符合设计规范、检测报告不合规的企业，专家需根据企业实际状态</w:t>
      </w:r>
      <w:r>
        <w:rPr>
          <w:rFonts w:asciiTheme="minorEastAsia" w:eastAsiaTheme="minorEastAsia" w:hAnsiTheme="minorEastAsia" w:hint="eastAsia"/>
          <w:szCs w:val="21"/>
        </w:rPr>
        <w:t>，针对性的给出整改意见，并全程帮扶指导企业整改。</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）开展企业</w:t>
      </w:r>
      <w:r>
        <w:rPr>
          <w:rFonts w:asciiTheme="minorEastAsia" w:eastAsiaTheme="minorEastAsia" w:hAnsiTheme="minorEastAsia" w:hint="eastAsia"/>
          <w:szCs w:val="21"/>
        </w:rPr>
        <w:t>VOCs</w:t>
      </w:r>
      <w:r>
        <w:rPr>
          <w:rFonts w:asciiTheme="minorEastAsia" w:eastAsiaTheme="minorEastAsia" w:hAnsiTheme="minorEastAsia" w:hint="eastAsia"/>
          <w:szCs w:val="21"/>
        </w:rPr>
        <w:t>无组织排放控制情况排查工作，督促企业严格落实《挥发性有机物无组织排放控制标准》（</w:t>
      </w:r>
      <w:r>
        <w:rPr>
          <w:rFonts w:asciiTheme="minorEastAsia" w:eastAsiaTheme="minorEastAsia" w:hAnsiTheme="minorEastAsia" w:hint="eastAsia"/>
          <w:szCs w:val="21"/>
        </w:rPr>
        <w:t>GB 37822-2019</w:t>
      </w:r>
      <w:r>
        <w:rPr>
          <w:rFonts w:asciiTheme="minorEastAsia" w:eastAsiaTheme="minorEastAsia" w:hAnsiTheme="minorEastAsia" w:hint="eastAsia"/>
          <w:szCs w:val="21"/>
        </w:rPr>
        <w:t>）的要求，指导企业开展含</w:t>
      </w:r>
      <w:r>
        <w:rPr>
          <w:rFonts w:asciiTheme="minorEastAsia" w:eastAsiaTheme="minorEastAsia" w:hAnsiTheme="minorEastAsia" w:hint="eastAsia"/>
          <w:szCs w:val="21"/>
        </w:rPr>
        <w:t>VOCs</w:t>
      </w:r>
      <w:r>
        <w:rPr>
          <w:rFonts w:asciiTheme="minorEastAsia" w:eastAsiaTheme="minorEastAsia" w:hAnsiTheme="minorEastAsia" w:hint="eastAsia"/>
          <w:szCs w:val="21"/>
        </w:rPr>
        <w:t>物料储存、转移和输送、设备与管线组件泄漏、敞开液面逸散以及工艺过程等无组织排放环节排查整治，对达不到要求的企业，专家出具整改意见，并全程帮扶指导。</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3</w:t>
      </w:r>
      <w:r>
        <w:rPr>
          <w:rFonts w:asciiTheme="minorEastAsia" w:eastAsiaTheme="minorEastAsia" w:hAnsiTheme="minorEastAsia" w:hint="eastAsia"/>
          <w:szCs w:val="21"/>
        </w:rPr>
        <w:t>）在企业核查过程中，发现</w:t>
      </w:r>
      <w:r>
        <w:rPr>
          <w:rFonts w:asciiTheme="minorEastAsia" w:eastAsiaTheme="minorEastAsia" w:hAnsiTheme="minorEastAsia" w:hint="eastAsia"/>
          <w:szCs w:val="21"/>
        </w:rPr>
        <w:t>VOCs</w:t>
      </w:r>
      <w:r>
        <w:rPr>
          <w:rFonts w:asciiTheme="minorEastAsia" w:eastAsiaTheme="minorEastAsia" w:hAnsiTheme="minorEastAsia" w:hint="eastAsia"/>
          <w:szCs w:val="21"/>
        </w:rPr>
        <w:t>废气治理设施设计、施工、验收、检测、运维等存在严重问题的第三方单位，上报至区局，后续进行信息披露。</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4</w:t>
      </w:r>
      <w:r>
        <w:rPr>
          <w:rFonts w:asciiTheme="minorEastAsia" w:eastAsiaTheme="minorEastAsia" w:hAnsiTheme="minorEastAsia" w:hint="eastAsia"/>
          <w:szCs w:val="21"/>
        </w:rPr>
        <w:t>）督促并协助企业按照</w:t>
      </w:r>
      <w:r>
        <w:rPr>
          <w:rFonts w:asciiTheme="minorEastAsia" w:eastAsiaTheme="minorEastAsia" w:hAnsiTheme="minorEastAsia" w:hint="eastAsia"/>
          <w:szCs w:val="21"/>
        </w:rPr>
        <w:t>生态环境部门的要求，建立规范的原辅料使用台账和治理设施运维台账，</w:t>
      </w:r>
      <w:r>
        <w:rPr>
          <w:rFonts w:asciiTheme="minorEastAsia" w:eastAsiaTheme="minorEastAsia" w:hAnsiTheme="minorEastAsia" w:hint="eastAsia"/>
          <w:szCs w:val="21"/>
        </w:rPr>
        <w:lastRenderedPageBreak/>
        <w:t>并留存</w:t>
      </w:r>
      <w:r>
        <w:rPr>
          <w:rFonts w:asciiTheme="minorEastAsia" w:eastAsiaTheme="minorEastAsia" w:hAnsiTheme="minorEastAsia" w:hint="eastAsia"/>
          <w:szCs w:val="21"/>
        </w:rPr>
        <w:t>MSDS</w:t>
      </w:r>
      <w:r>
        <w:rPr>
          <w:rFonts w:asciiTheme="minorEastAsia" w:eastAsiaTheme="minorEastAsia" w:hAnsiTheme="minorEastAsia" w:hint="eastAsia"/>
          <w:szCs w:val="21"/>
        </w:rPr>
        <w:t>报告、原辅料与治理设施耗材采购清单等相关证明材料，以备监管部门查验。</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5</w:t>
      </w:r>
      <w:r>
        <w:rPr>
          <w:rFonts w:asciiTheme="minorEastAsia" w:eastAsiaTheme="minorEastAsia" w:hAnsiTheme="minorEastAsia" w:hint="eastAsia"/>
          <w:szCs w:val="21"/>
        </w:rPr>
        <w:t>）每日将企业核查情况上传至宝安区智慧化管控系统中，建立“企业专家技术核查—企业问题清单及整改意见线上录入—情况下发监管部门—监管部门与帮扶专家督查整改—整改情况反馈”的闭环管理流程，形成</w:t>
      </w:r>
      <w:r>
        <w:rPr>
          <w:rFonts w:asciiTheme="minorEastAsia" w:eastAsiaTheme="minorEastAsia" w:hAnsiTheme="minorEastAsia" w:hint="eastAsia"/>
          <w:szCs w:val="21"/>
        </w:rPr>
        <w:t>VOCs</w:t>
      </w:r>
      <w:r>
        <w:rPr>
          <w:rFonts w:asciiTheme="minorEastAsia" w:eastAsiaTheme="minorEastAsia" w:hAnsiTheme="minorEastAsia" w:hint="eastAsia"/>
          <w:szCs w:val="21"/>
        </w:rPr>
        <w:t>重点企业线上智慧化管控。</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6</w:t>
      </w:r>
      <w:r>
        <w:rPr>
          <w:rFonts w:asciiTheme="minorEastAsia" w:eastAsiaTheme="minorEastAsia" w:hAnsiTheme="minorEastAsia" w:hint="eastAsia"/>
          <w:szCs w:val="21"/>
        </w:rPr>
        <w:t>）在核查过程发现企业有严重环境违法行为的，立刻向环境管理部门汇报，协助环境执法人员进行现场取证并完成后续执法。</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7</w:t>
      </w:r>
      <w:r>
        <w:rPr>
          <w:rFonts w:asciiTheme="minorEastAsia" w:eastAsiaTheme="minorEastAsia" w:hAnsiTheme="minorEastAsia" w:hint="eastAsia"/>
          <w:szCs w:val="21"/>
        </w:rPr>
        <w:t>）专家核查过程中，对于排放</w:t>
      </w:r>
      <w:r>
        <w:rPr>
          <w:rFonts w:asciiTheme="minorEastAsia" w:eastAsiaTheme="minorEastAsia" w:hAnsiTheme="minorEastAsia" w:hint="eastAsia"/>
          <w:szCs w:val="21"/>
        </w:rPr>
        <w:t>量大、问题突出、需要上工程整改的企业，或计划自主提标升级改造的企业，积极宣传宝安区</w:t>
      </w:r>
      <w:r>
        <w:rPr>
          <w:rFonts w:asciiTheme="minorEastAsia" w:eastAsiaTheme="minorEastAsia" w:hAnsiTheme="minorEastAsia" w:hint="eastAsia"/>
          <w:szCs w:val="21"/>
        </w:rPr>
        <w:t>VOCs</w:t>
      </w:r>
      <w:r>
        <w:rPr>
          <w:rFonts w:asciiTheme="minorEastAsia" w:eastAsiaTheme="minorEastAsia" w:hAnsiTheme="minorEastAsia" w:hint="eastAsia"/>
          <w:szCs w:val="21"/>
        </w:rPr>
        <w:t>减排相关激励政策，协助并引导企业进行废气治理设施升级改造。</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．梳理国家、省、市最新</w:t>
      </w:r>
      <w:r>
        <w:rPr>
          <w:rFonts w:asciiTheme="minorEastAsia" w:eastAsiaTheme="minorEastAsia" w:hAnsiTheme="minorEastAsia" w:hint="eastAsia"/>
          <w:szCs w:val="21"/>
        </w:rPr>
        <w:t>VOCs</w:t>
      </w:r>
      <w:r>
        <w:rPr>
          <w:rFonts w:asciiTheme="minorEastAsia" w:eastAsiaTheme="minorEastAsia" w:hAnsiTheme="minorEastAsia" w:hint="eastAsia"/>
          <w:szCs w:val="21"/>
        </w:rPr>
        <w:t>污染防治相关政策法规和技术规范，组织专家对环境管理人员和企业进行宣传解读。</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协助宝安管理局定期梳理国家、省、市最新</w:t>
      </w:r>
      <w:r>
        <w:rPr>
          <w:rFonts w:asciiTheme="minorEastAsia" w:eastAsiaTheme="minorEastAsia" w:hAnsiTheme="minorEastAsia" w:hint="eastAsia"/>
          <w:szCs w:val="21"/>
        </w:rPr>
        <w:t>VOCs</w:t>
      </w:r>
      <w:r>
        <w:rPr>
          <w:rFonts w:asciiTheme="minorEastAsia" w:eastAsiaTheme="minorEastAsia" w:hAnsiTheme="minorEastAsia" w:hint="eastAsia"/>
          <w:szCs w:val="21"/>
        </w:rPr>
        <w:t>污染防治相关政策法规和技术规范，安排</w:t>
      </w:r>
      <w:r>
        <w:rPr>
          <w:rFonts w:asciiTheme="minorEastAsia" w:eastAsiaTheme="minorEastAsia" w:hAnsiTheme="minorEastAsia" w:hint="eastAsia"/>
          <w:szCs w:val="21"/>
        </w:rPr>
        <w:t>2</w:t>
      </w:r>
      <w:r>
        <w:rPr>
          <w:rFonts w:asciiTheme="minorEastAsia" w:eastAsiaTheme="minorEastAsia" w:hAnsiTheme="minorEastAsia" w:hint="eastAsia"/>
          <w:szCs w:val="21"/>
        </w:rPr>
        <w:t>名高级环保专家，工作至少</w:t>
      </w:r>
      <w:r>
        <w:rPr>
          <w:rFonts w:asciiTheme="minorEastAsia" w:eastAsiaTheme="minorEastAsia" w:hAnsiTheme="minorEastAsia" w:hint="eastAsia"/>
          <w:szCs w:val="21"/>
        </w:rPr>
        <w:t>4</w:t>
      </w:r>
      <w:r>
        <w:rPr>
          <w:rFonts w:asciiTheme="minorEastAsia" w:eastAsiaTheme="minorEastAsia" w:hAnsiTheme="minorEastAsia"/>
          <w:szCs w:val="21"/>
        </w:rPr>
        <w:t>0</w:t>
      </w:r>
      <w:r>
        <w:rPr>
          <w:rFonts w:asciiTheme="minorEastAsia" w:eastAsiaTheme="minorEastAsia" w:hAnsiTheme="minorEastAsia" w:hint="eastAsia"/>
          <w:szCs w:val="21"/>
        </w:rPr>
        <w:t>个工作日，通过现场培训、专家座谈、企业现场讲解、线上视频会议和工作群讨论等多种形式，每年举办不少于</w:t>
      </w:r>
      <w:r>
        <w:rPr>
          <w:rFonts w:asciiTheme="minorEastAsia" w:eastAsiaTheme="minorEastAsia" w:hAnsiTheme="minorEastAsia" w:hint="eastAsia"/>
          <w:szCs w:val="21"/>
        </w:rPr>
        <w:t>20</w:t>
      </w:r>
      <w:r>
        <w:rPr>
          <w:rFonts w:asciiTheme="minorEastAsia" w:eastAsiaTheme="minorEastAsia" w:hAnsiTheme="minorEastAsia" w:hint="eastAsia"/>
          <w:szCs w:val="21"/>
        </w:rPr>
        <w:t>场，对辖区内环境管理人员和涉</w:t>
      </w:r>
      <w:r>
        <w:rPr>
          <w:rFonts w:asciiTheme="minorEastAsia" w:eastAsiaTheme="minorEastAsia" w:hAnsiTheme="minorEastAsia" w:hint="eastAsia"/>
          <w:szCs w:val="21"/>
        </w:rPr>
        <w:t>VOCs</w:t>
      </w:r>
      <w:r>
        <w:rPr>
          <w:rFonts w:asciiTheme="minorEastAsia" w:eastAsiaTheme="minorEastAsia" w:hAnsiTheme="minorEastAsia" w:hint="eastAsia"/>
          <w:szCs w:val="21"/>
        </w:rPr>
        <w:t>工业</w:t>
      </w:r>
      <w:r>
        <w:rPr>
          <w:rFonts w:asciiTheme="minorEastAsia" w:eastAsiaTheme="minorEastAsia" w:hAnsiTheme="minorEastAsia" w:hint="eastAsia"/>
          <w:szCs w:val="21"/>
        </w:rPr>
        <w:t>企业进行宣传解读，进一步提升宝安区环境管理能力，同时提供相关政策法规和技术规范咨询服务。</w:t>
      </w:r>
      <w:bookmarkStart w:id="26" w:name="_Hlk111020055"/>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hint="eastAsia"/>
          <w:szCs w:val="21"/>
        </w:rPr>
        <w:t>．为上级部门下发的</w:t>
      </w:r>
      <w:r>
        <w:rPr>
          <w:rFonts w:asciiTheme="minorEastAsia" w:eastAsiaTheme="minorEastAsia" w:hAnsiTheme="minorEastAsia" w:hint="eastAsia"/>
          <w:szCs w:val="21"/>
        </w:rPr>
        <w:t>VOCs</w:t>
      </w:r>
      <w:r>
        <w:rPr>
          <w:rFonts w:asciiTheme="minorEastAsia" w:eastAsiaTheme="minorEastAsia" w:hAnsiTheme="minorEastAsia" w:hint="eastAsia"/>
          <w:szCs w:val="21"/>
        </w:rPr>
        <w:t>治理管理考核任务提供辅助技术支撑工作。</w:t>
      </w:r>
      <w:bookmarkEnd w:id="26"/>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组织环保精干力量，安排</w:t>
      </w:r>
      <w:r>
        <w:rPr>
          <w:rFonts w:asciiTheme="minorEastAsia" w:eastAsiaTheme="minorEastAsia" w:hAnsiTheme="minorEastAsia"/>
          <w:szCs w:val="21"/>
        </w:rPr>
        <w:t>3</w:t>
      </w:r>
      <w:r>
        <w:rPr>
          <w:rFonts w:asciiTheme="minorEastAsia" w:eastAsiaTheme="minorEastAsia" w:hAnsiTheme="minorEastAsia" w:hint="eastAsia"/>
          <w:szCs w:val="21"/>
        </w:rPr>
        <w:t>名高级环保专家，工作至少</w:t>
      </w:r>
      <w:r>
        <w:rPr>
          <w:rFonts w:asciiTheme="minorEastAsia" w:eastAsiaTheme="minorEastAsia" w:hAnsiTheme="minorEastAsia"/>
          <w:szCs w:val="21"/>
        </w:rPr>
        <w:t>75</w:t>
      </w:r>
      <w:r>
        <w:rPr>
          <w:rFonts w:asciiTheme="minorEastAsia" w:eastAsiaTheme="minorEastAsia" w:hAnsiTheme="minorEastAsia" w:hint="eastAsia"/>
          <w:szCs w:val="21"/>
        </w:rPr>
        <w:t>个工作日，结合宝安区</w:t>
      </w:r>
      <w:r>
        <w:rPr>
          <w:rFonts w:asciiTheme="minorEastAsia" w:eastAsiaTheme="minorEastAsia" w:hAnsiTheme="minorEastAsia" w:hint="eastAsia"/>
          <w:szCs w:val="21"/>
        </w:rPr>
        <w:t>VOCs</w:t>
      </w:r>
      <w:r>
        <w:rPr>
          <w:rFonts w:asciiTheme="minorEastAsia" w:eastAsiaTheme="minorEastAsia" w:hAnsiTheme="minorEastAsia" w:hint="eastAsia"/>
          <w:szCs w:val="21"/>
        </w:rPr>
        <w:t>重点工业企业调研攻坚方案，为上级主管部门下发给宝安区的</w:t>
      </w:r>
      <w:r>
        <w:rPr>
          <w:rFonts w:asciiTheme="minorEastAsia" w:eastAsiaTheme="minorEastAsia" w:hAnsiTheme="minorEastAsia" w:hint="eastAsia"/>
          <w:szCs w:val="21"/>
        </w:rPr>
        <w:t>VOCs</w:t>
      </w:r>
      <w:r>
        <w:rPr>
          <w:rFonts w:asciiTheme="minorEastAsia" w:eastAsiaTheme="minorEastAsia" w:hAnsiTheme="minorEastAsia" w:hint="eastAsia"/>
          <w:szCs w:val="21"/>
        </w:rPr>
        <w:t>治理管理年度月度考核任务提供辅助技术支撑工作，内容包括依照《深圳市涉</w:t>
      </w:r>
      <w:r>
        <w:rPr>
          <w:rFonts w:asciiTheme="minorEastAsia" w:eastAsiaTheme="minorEastAsia" w:hAnsiTheme="minorEastAsia" w:hint="eastAsia"/>
          <w:szCs w:val="21"/>
        </w:rPr>
        <w:t>VOCs</w:t>
      </w:r>
      <w:r>
        <w:rPr>
          <w:rFonts w:asciiTheme="minorEastAsia" w:eastAsiaTheme="minorEastAsia" w:hAnsiTheme="minorEastAsia" w:hint="eastAsia"/>
          <w:szCs w:val="21"/>
        </w:rPr>
        <w:t>企业分级规则（试行）》分级为</w:t>
      </w:r>
      <w:r>
        <w:rPr>
          <w:rFonts w:asciiTheme="minorEastAsia" w:eastAsiaTheme="minorEastAsia" w:hAnsiTheme="minorEastAsia" w:hint="eastAsia"/>
          <w:szCs w:val="21"/>
        </w:rPr>
        <w:t>C</w:t>
      </w:r>
      <w:r>
        <w:rPr>
          <w:rFonts w:asciiTheme="minorEastAsia" w:eastAsiaTheme="minorEastAsia" w:hAnsiTheme="minorEastAsia" w:hint="eastAsia"/>
          <w:szCs w:val="21"/>
        </w:rPr>
        <w:t>级的企业，结合企业优秀案例，按照“应收尽收、分质收集”的原则，将环保、安全、消防、卫生等因素统筹纳入排气扇、通风系统、集风系统等设施建设要求，指导企业科学设计、合理使用废气收集治理系统，协助指导至少</w:t>
      </w:r>
      <w:r>
        <w:rPr>
          <w:rFonts w:asciiTheme="minorEastAsia" w:eastAsiaTheme="minorEastAsia" w:hAnsiTheme="minorEastAsia" w:hint="eastAsia"/>
          <w:szCs w:val="21"/>
        </w:rPr>
        <w:t>30</w:t>
      </w:r>
      <w:r>
        <w:rPr>
          <w:rFonts w:asciiTheme="minorEastAsia" w:eastAsiaTheme="minorEastAsia" w:hAnsiTheme="minorEastAsia" w:hint="eastAsia"/>
          <w:szCs w:val="21"/>
        </w:rPr>
        <w:t>家企业进行生产设备、集气设备和末端治理设施综合升级改造，评估改造效果，树立标杆企业，组织其他同类型企业现场学习。为</w:t>
      </w:r>
      <w:r>
        <w:rPr>
          <w:rFonts w:asciiTheme="minorEastAsia" w:eastAsiaTheme="minorEastAsia" w:hAnsiTheme="minorEastAsia" w:hint="eastAsia"/>
          <w:szCs w:val="21"/>
        </w:rPr>
        <w:t>考核工作提供专业建议，跟进考核节点，协助采购人顺利完成考核任务。</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hint="eastAsia"/>
          <w:szCs w:val="21"/>
        </w:rPr>
        <w:t>．上级领导下沉调研</w:t>
      </w:r>
      <w:r>
        <w:rPr>
          <w:rFonts w:asciiTheme="minorEastAsia" w:eastAsiaTheme="minorEastAsia" w:hAnsiTheme="minorEastAsia" w:hint="eastAsia"/>
          <w:szCs w:val="21"/>
        </w:rPr>
        <w:t>VOCs</w:t>
      </w:r>
      <w:r>
        <w:rPr>
          <w:rFonts w:asciiTheme="minorEastAsia" w:eastAsiaTheme="minorEastAsia" w:hAnsiTheme="minorEastAsia" w:hint="eastAsia"/>
          <w:szCs w:val="21"/>
        </w:rPr>
        <w:t>治理工作和日常环境执法过程中，安排技术专家提供辅助工作。</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在上级领导下沉调研宝安区大气污染防治及</w:t>
      </w:r>
      <w:r>
        <w:rPr>
          <w:rFonts w:asciiTheme="minorEastAsia" w:eastAsiaTheme="minorEastAsia" w:hAnsiTheme="minorEastAsia" w:hint="eastAsia"/>
          <w:szCs w:val="21"/>
        </w:rPr>
        <w:t>VOCs</w:t>
      </w:r>
      <w:r>
        <w:rPr>
          <w:rFonts w:asciiTheme="minorEastAsia" w:eastAsiaTheme="minorEastAsia" w:hAnsiTheme="minorEastAsia" w:hint="eastAsia"/>
          <w:szCs w:val="21"/>
        </w:rPr>
        <w:t>治理工作时，安排</w:t>
      </w:r>
      <w:r>
        <w:rPr>
          <w:rFonts w:asciiTheme="minorEastAsia" w:eastAsiaTheme="minorEastAsia" w:hAnsiTheme="minorEastAsia" w:hint="eastAsia"/>
          <w:szCs w:val="21"/>
        </w:rPr>
        <w:t>2</w:t>
      </w:r>
      <w:r>
        <w:rPr>
          <w:rFonts w:asciiTheme="minorEastAsia" w:eastAsiaTheme="minorEastAsia" w:hAnsiTheme="minorEastAsia" w:hint="eastAsia"/>
          <w:szCs w:val="21"/>
        </w:rPr>
        <w:t>名高级环保专家，提供专业辅助工作，每年不少于</w:t>
      </w:r>
      <w:r>
        <w:rPr>
          <w:rFonts w:asciiTheme="minorEastAsia" w:eastAsiaTheme="minorEastAsia" w:hAnsiTheme="minorEastAsia" w:hint="eastAsia"/>
          <w:szCs w:val="21"/>
        </w:rPr>
        <w:t>20</w:t>
      </w:r>
      <w:r>
        <w:rPr>
          <w:rFonts w:asciiTheme="minorEastAsia" w:eastAsiaTheme="minorEastAsia" w:hAnsiTheme="minorEastAsia" w:hint="eastAsia"/>
          <w:szCs w:val="21"/>
        </w:rPr>
        <w:t>次。在采购人涉</w:t>
      </w:r>
      <w:r>
        <w:rPr>
          <w:rFonts w:asciiTheme="minorEastAsia" w:eastAsiaTheme="minorEastAsia" w:hAnsiTheme="minorEastAsia" w:hint="eastAsia"/>
          <w:szCs w:val="21"/>
        </w:rPr>
        <w:t>VOCs</w:t>
      </w:r>
      <w:r>
        <w:rPr>
          <w:rFonts w:asciiTheme="minorEastAsia" w:eastAsiaTheme="minorEastAsia" w:hAnsiTheme="minorEastAsia" w:hint="eastAsia"/>
          <w:szCs w:val="21"/>
        </w:rPr>
        <w:t>企业日常环境执法过程中，安排</w:t>
      </w:r>
      <w:r>
        <w:rPr>
          <w:rFonts w:asciiTheme="minorEastAsia" w:eastAsiaTheme="minorEastAsia" w:hAnsiTheme="minorEastAsia" w:hint="eastAsia"/>
          <w:szCs w:val="21"/>
        </w:rPr>
        <w:t>2</w:t>
      </w:r>
      <w:r>
        <w:rPr>
          <w:rFonts w:asciiTheme="minorEastAsia" w:eastAsiaTheme="minorEastAsia" w:hAnsiTheme="minorEastAsia" w:hint="eastAsia"/>
          <w:szCs w:val="21"/>
        </w:rPr>
        <w:t>名高级环保专家，协助环境执法人员进行帮扶执法，通过现场核查出具专家整改意见，每年不少于</w:t>
      </w:r>
      <w:r>
        <w:rPr>
          <w:rFonts w:asciiTheme="minorEastAsia" w:eastAsiaTheme="minorEastAsia" w:hAnsiTheme="minorEastAsia" w:hint="eastAsia"/>
          <w:szCs w:val="21"/>
        </w:rPr>
        <w:t>40</w:t>
      </w:r>
      <w:r>
        <w:rPr>
          <w:rFonts w:asciiTheme="minorEastAsia" w:eastAsiaTheme="minorEastAsia" w:hAnsiTheme="minorEastAsia" w:hint="eastAsia"/>
          <w:szCs w:val="21"/>
        </w:rPr>
        <w:t>次，为采购人提供技术支撑。</w:t>
      </w:r>
    </w:p>
    <w:p w:rsidR="00A60E75" w:rsidRDefault="00E65848">
      <w:pPr>
        <w:spacing w:line="360" w:lineRule="auto"/>
        <w:rPr>
          <w:rFonts w:asciiTheme="minorEastAsia" w:eastAsiaTheme="minorEastAsia" w:hAnsiTheme="minorEastAsia"/>
          <w:b/>
          <w:szCs w:val="21"/>
        </w:rPr>
      </w:pPr>
      <w:r>
        <w:rPr>
          <w:rFonts w:asciiTheme="minorEastAsia" w:eastAsiaTheme="minorEastAsia" w:hAnsiTheme="minorEastAsia" w:hint="eastAsia"/>
          <w:b/>
          <w:szCs w:val="21"/>
        </w:rPr>
        <w:t>（三）提交成果</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项目完成后，提供完整的项目成果（纸质版加盖公章和电子版各一份）</w:t>
      </w:r>
      <w:r>
        <w:rPr>
          <w:rFonts w:asciiTheme="minorEastAsia" w:eastAsiaTheme="minorEastAsia" w:hAnsiTheme="minorEastAsia" w:hint="eastAsia"/>
          <w:szCs w:val="21"/>
        </w:rPr>
        <w:t>报送验收。本项目核心成果包括但不限于：</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．宝安区涉</w:t>
      </w:r>
      <w:r>
        <w:rPr>
          <w:rFonts w:asciiTheme="minorEastAsia" w:eastAsiaTheme="minorEastAsia" w:hAnsiTheme="minorEastAsia" w:hint="eastAsia"/>
          <w:szCs w:val="21"/>
        </w:rPr>
        <w:t>V</w:t>
      </w:r>
      <w:r>
        <w:rPr>
          <w:rFonts w:asciiTheme="minorEastAsia" w:eastAsiaTheme="minorEastAsia" w:hAnsiTheme="minorEastAsia"/>
          <w:szCs w:val="21"/>
        </w:rPr>
        <w:t>OC</w:t>
      </w:r>
      <w:r>
        <w:rPr>
          <w:rFonts w:asciiTheme="minorEastAsia" w:eastAsiaTheme="minorEastAsia" w:hAnsiTheme="minorEastAsia" w:hint="eastAsia"/>
          <w:szCs w:val="21"/>
        </w:rPr>
        <w:t>s</w:t>
      </w:r>
      <w:r>
        <w:rPr>
          <w:rFonts w:asciiTheme="minorEastAsia" w:eastAsiaTheme="minorEastAsia" w:hAnsiTheme="minorEastAsia" w:hint="eastAsia"/>
          <w:szCs w:val="21"/>
        </w:rPr>
        <w:t>重点企业专家技术核查及帮扶指导服务汇总表；</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．宝安区涉</w:t>
      </w:r>
      <w:r>
        <w:rPr>
          <w:rFonts w:asciiTheme="minorEastAsia" w:eastAsiaTheme="minorEastAsia" w:hAnsiTheme="minorEastAsia" w:hint="eastAsia"/>
          <w:szCs w:val="21"/>
        </w:rPr>
        <w:t>V</w:t>
      </w:r>
      <w:r>
        <w:rPr>
          <w:rFonts w:asciiTheme="minorEastAsia" w:eastAsiaTheme="minorEastAsia" w:hAnsiTheme="minorEastAsia"/>
          <w:szCs w:val="21"/>
        </w:rPr>
        <w:t>OC</w:t>
      </w:r>
      <w:r>
        <w:rPr>
          <w:rFonts w:asciiTheme="minorEastAsia" w:eastAsiaTheme="minorEastAsia" w:hAnsiTheme="minorEastAsia" w:hint="eastAsia"/>
          <w:szCs w:val="21"/>
        </w:rPr>
        <w:t>s</w:t>
      </w:r>
      <w:r>
        <w:rPr>
          <w:rFonts w:asciiTheme="minorEastAsia" w:eastAsiaTheme="minorEastAsia" w:hAnsiTheme="minorEastAsia" w:hint="eastAsia"/>
          <w:szCs w:val="21"/>
        </w:rPr>
        <w:t>重点企业专家技术核查报告；</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hint="eastAsia"/>
          <w:szCs w:val="21"/>
        </w:rPr>
        <w:t>．</w:t>
      </w:r>
      <w:r>
        <w:rPr>
          <w:rFonts w:asciiTheme="minorEastAsia" w:eastAsiaTheme="minorEastAsia" w:hAnsiTheme="minorEastAsia" w:hint="eastAsia"/>
          <w:szCs w:val="21"/>
        </w:rPr>
        <w:t>VOCs</w:t>
      </w:r>
      <w:r>
        <w:rPr>
          <w:rFonts w:asciiTheme="minorEastAsia" w:eastAsiaTheme="minorEastAsia" w:hAnsiTheme="minorEastAsia" w:hint="eastAsia"/>
          <w:szCs w:val="21"/>
        </w:rPr>
        <w:t>污染防治相关政策法规和技术规范汇总及培训情况报告；</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4</w:t>
      </w:r>
      <w:r>
        <w:rPr>
          <w:rFonts w:asciiTheme="minorEastAsia" w:eastAsiaTheme="minorEastAsia" w:hAnsiTheme="minorEastAsia" w:hint="eastAsia"/>
          <w:szCs w:val="21"/>
        </w:rPr>
        <w:t>．企业生产设备或集气设备升级改造工作报告；</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5</w:t>
      </w:r>
      <w:r>
        <w:rPr>
          <w:rFonts w:asciiTheme="minorEastAsia" w:eastAsiaTheme="minorEastAsia" w:hAnsiTheme="minorEastAsia" w:hint="eastAsia"/>
          <w:szCs w:val="21"/>
        </w:rPr>
        <w:t>．辅助帮扶执法企业核查报告；</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6</w:t>
      </w:r>
      <w:r>
        <w:rPr>
          <w:rFonts w:asciiTheme="minorEastAsia" w:eastAsiaTheme="minorEastAsia" w:hAnsiTheme="minorEastAsia" w:hint="eastAsia"/>
          <w:szCs w:val="21"/>
        </w:rPr>
        <w:t>．领导调研辅助工作汇总表。</w:t>
      </w:r>
    </w:p>
    <w:p w:rsidR="00A60E75" w:rsidRDefault="00E65848">
      <w:pPr>
        <w:spacing w:line="360" w:lineRule="auto"/>
        <w:rPr>
          <w:rFonts w:asciiTheme="minorEastAsia" w:eastAsiaTheme="minorEastAsia" w:hAnsiTheme="minorEastAsia"/>
          <w:b/>
          <w:szCs w:val="21"/>
        </w:rPr>
      </w:pPr>
      <w:r>
        <w:rPr>
          <w:rFonts w:asciiTheme="minorEastAsia" w:eastAsiaTheme="minorEastAsia" w:hAnsiTheme="minorEastAsia" w:hint="eastAsia"/>
          <w:b/>
          <w:szCs w:val="21"/>
        </w:rPr>
        <w:t>（四）人员、设备及车辆要求</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．为确保各项服务工作的顺利开展，该项目需安排</w:t>
      </w:r>
      <w:r>
        <w:rPr>
          <w:rFonts w:asciiTheme="minorEastAsia" w:eastAsiaTheme="minorEastAsia" w:hAnsiTheme="minorEastAsia"/>
          <w:szCs w:val="21"/>
        </w:rPr>
        <w:t>10</w:t>
      </w:r>
      <w:r>
        <w:rPr>
          <w:rFonts w:asciiTheme="minorEastAsia" w:eastAsiaTheme="minorEastAsia" w:hAnsiTheme="minorEastAsia" w:hint="eastAsia"/>
          <w:szCs w:val="21"/>
        </w:rPr>
        <w:t>名全职人员服务于此项目，根据岗位需求对工作人员进行业务培训，其中项目负责人</w:t>
      </w:r>
      <w:r>
        <w:rPr>
          <w:rFonts w:asciiTheme="minorEastAsia" w:eastAsiaTheme="minorEastAsia" w:hAnsiTheme="minorEastAsia" w:hint="eastAsia"/>
          <w:szCs w:val="21"/>
        </w:rPr>
        <w:t>1</w:t>
      </w:r>
      <w:r>
        <w:rPr>
          <w:rFonts w:asciiTheme="minorEastAsia" w:eastAsiaTheme="minorEastAsia" w:hAnsiTheme="minorEastAsia" w:hint="eastAsia"/>
          <w:szCs w:val="21"/>
        </w:rPr>
        <w:t>人，项目负责人具有副高级职称（或副</w:t>
      </w:r>
      <w:r>
        <w:rPr>
          <w:rFonts w:asciiTheme="minorEastAsia" w:eastAsiaTheme="minorEastAsia" w:hAnsiTheme="minorEastAsia" w:hint="eastAsia"/>
          <w:szCs w:val="21"/>
        </w:rPr>
        <w:t>教授），具有</w:t>
      </w:r>
      <w:r>
        <w:rPr>
          <w:rFonts w:asciiTheme="minorEastAsia" w:eastAsiaTheme="minorEastAsia" w:hAnsiTheme="minorEastAsia" w:hint="eastAsia"/>
          <w:szCs w:val="21"/>
        </w:rPr>
        <w:t>10</w:t>
      </w:r>
      <w:r>
        <w:rPr>
          <w:rFonts w:asciiTheme="minorEastAsia" w:eastAsiaTheme="minorEastAsia" w:hAnsiTheme="minorEastAsia" w:hint="eastAsia"/>
          <w:szCs w:val="21"/>
        </w:rPr>
        <w:t>年以上工作经验，负责对项目进行统筹安排；巡查人员</w:t>
      </w:r>
      <w:r>
        <w:rPr>
          <w:rFonts w:asciiTheme="minorEastAsia" w:eastAsiaTheme="minorEastAsia" w:hAnsiTheme="minorEastAsia" w:hint="eastAsia"/>
          <w:szCs w:val="21"/>
        </w:rPr>
        <w:t>9</w:t>
      </w:r>
      <w:r>
        <w:rPr>
          <w:rFonts w:asciiTheme="minorEastAsia" w:eastAsiaTheme="minorEastAsia" w:hAnsiTheme="minorEastAsia" w:hint="eastAsia"/>
          <w:szCs w:val="21"/>
        </w:rPr>
        <w:t>人，为环境、化学及其他理工相关专业本科以上学历；设置至少</w:t>
      </w:r>
      <w:r>
        <w:rPr>
          <w:rFonts w:asciiTheme="minorEastAsia" w:eastAsiaTheme="minorEastAsia" w:hAnsiTheme="minorEastAsia" w:hint="eastAsia"/>
          <w:szCs w:val="21"/>
        </w:rPr>
        <w:t>3</w:t>
      </w:r>
      <w:r>
        <w:rPr>
          <w:rFonts w:asciiTheme="minorEastAsia" w:eastAsiaTheme="minorEastAsia" w:hAnsiTheme="minorEastAsia" w:hint="eastAsia"/>
          <w:szCs w:val="21"/>
        </w:rPr>
        <w:t>个核查小组开展核查工作，每个现场核查小组由</w:t>
      </w:r>
      <w:r>
        <w:rPr>
          <w:rFonts w:asciiTheme="minorEastAsia" w:eastAsiaTheme="minorEastAsia" w:hAnsiTheme="minorEastAsia" w:hint="eastAsia"/>
          <w:szCs w:val="21"/>
        </w:rPr>
        <w:t>3</w:t>
      </w:r>
      <w:r>
        <w:rPr>
          <w:rFonts w:asciiTheme="minorEastAsia" w:eastAsiaTheme="minorEastAsia" w:hAnsiTheme="minorEastAsia" w:hint="eastAsia"/>
          <w:szCs w:val="21"/>
        </w:rPr>
        <w:t>人组成，核查小组由</w:t>
      </w:r>
      <w:r>
        <w:rPr>
          <w:rFonts w:asciiTheme="minorEastAsia" w:eastAsiaTheme="minorEastAsia" w:hAnsiTheme="minorEastAsia" w:hint="eastAsia"/>
          <w:szCs w:val="21"/>
        </w:rPr>
        <w:t>1</w:t>
      </w:r>
      <w:r>
        <w:rPr>
          <w:rFonts w:asciiTheme="minorEastAsia" w:eastAsiaTheme="minorEastAsia" w:hAnsiTheme="minorEastAsia" w:hint="eastAsia"/>
          <w:szCs w:val="21"/>
        </w:rPr>
        <w:t>名行业经验丰富的专家和</w:t>
      </w:r>
      <w:r>
        <w:rPr>
          <w:rFonts w:asciiTheme="minorEastAsia" w:eastAsiaTheme="minorEastAsia" w:hAnsiTheme="minorEastAsia" w:hint="eastAsia"/>
          <w:szCs w:val="21"/>
        </w:rPr>
        <w:t>2</w:t>
      </w:r>
      <w:r>
        <w:rPr>
          <w:rFonts w:asciiTheme="minorEastAsia" w:eastAsiaTheme="minorEastAsia" w:hAnsiTheme="minorEastAsia" w:hint="eastAsia"/>
          <w:szCs w:val="21"/>
        </w:rPr>
        <w:t>名专业技术人员组成；</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．该项目需配备现场核查工作所需的便携式</w:t>
      </w:r>
      <w:r>
        <w:rPr>
          <w:rFonts w:asciiTheme="minorEastAsia" w:eastAsiaTheme="minorEastAsia" w:hAnsiTheme="minorEastAsia" w:hint="eastAsia"/>
          <w:szCs w:val="21"/>
        </w:rPr>
        <w:t>P</w:t>
      </w:r>
      <w:r>
        <w:rPr>
          <w:rFonts w:asciiTheme="minorEastAsia" w:eastAsiaTheme="minorEastAsia" w:hAnsiTheme="minorEastAsia"/>
          <w:szCs w:val="21"/>
        </w:rPr>
        <w:t>ID</w:t>
      </w:r>
      <w:r>
        <w:rPr>
          <w:rFonts w:asciiTheme="minorEastAsia" w:eastAsiaTheme="minorEastAsia" w:hAnsiTheme="minorEastAsia" w:hint="eastAsia"/>
          <w:szCs w:val="21"/>
        </w:rPr>
        <w:t>（光离子化检测器）</w:t>
      </w:r>
      <w:r>
        <w:rPr>
          <w:rFonts w:asciiTheme="minorEastAsia" w:eastAsiaTheme="minorEastAsia" w:hAnsiTheme="minorEastAsia" w:hint="eastAsia"/>
          <w:szCs w:val="21"/>
        </w:rPr>
        <w:t>VOCs</w:t>
      </w:r>
      <w:r>
        <w:rPr>
          <w:rFonts w:asciiTheme="minorEastAsia" w:eastAsiaTheme="minorEastAsia" w:hAnsiTheme="minorEastAsia" w:hint="eastAsia"/>
          <w:szCs w:val="21"/>
        </w:rPr>
        <w:t>检测仪、高精度风速仪等仪器设备，每类仪器最少配备</w:t>
      </w:r>
      <w:r>
        <w:rPr>
          <w:rFonts w:asciiTheme="minorEastAsia" w:eastAsiaTheme="minorEastAsia" w:hAnsiTheme="minorEastAsia" w:hint="eastAsia"/>
          <w:szCs w:val="21"/>
        </w:rPr>
        <w:t>2</w:t>
      </w:r>
      <w:r>
        <w:rPr>
          <w:rFonts w:asciiTheme="minorEastAsia" w:eastAsiaTheme="minorEastAsia" w:hAnsiTheme="minorEastAsia" w:hint="eastAsia"/>
          <w:szCs w:val="21"/>
        </w:rPr>
        <w:t>台；</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hint="eastAsia"/>
          <w:szCs w:val="21"/>
        </w:rPr>
        <w:t>．为确保各项服务工作的顺利展开，该项目最少需配备</w:t>
      </w:r>
      <w:r>
        <w:rPr>
          <w:rFonts w:asciiTheme="minorEastAsia" w:eastAsiaTheme="minorEastAsia" w:hAnsiTheme="minorEastAsia"/>
          <w:szCs w:val="21"/>
        </w:rPr>
        <w:t>粤</w:t>
      </w:r>
      <w:r>
        <w:rPr>
          <w:rFonts w:asciiTheme="minorEastAsia" w:eastAsiaTheme="minorEastAsia" w:hAnsiTheme="minorEastAsia"/>
          <w:szCs w:val="21"/>
        </w:rPr>
        <w:t>B</w:t>
      </w:r>
      <w:r>
        <w:rPr>
          <w:rFonts w:asciiTheme="minorEastAsia" w:eastAsiaTheme="minorEastAsia" w:hAnsiTheme="minorEastAsia"/>
          <w:szCs w:val="21"/>
        </w:rPr>
        <w:t>牌照车辆三辆</w:t>
      </w:r>
      <w:r>
        <w:rPr>
          <w:rFonts w:asciiTheme="minorEastAsia" w:eastAsiaTheme="minorEastAsia" w:hAnsiTheme="minorEastAsia" w:hint="eastAsia"/>
          <w:szCs w:val="21"/>
        </w:rPr>
        <w:t>。</w:t>
      </w:r>
    </w:p>
    <w:p w:rsidR="00A60E75" w:rsidRDefault="00E65848" w:rsidP="0002729D">
      <w:pPr>
        <w:pStyle w:val="2"/>
        <w:spacing w:beforeLines="50" w:afterLines="50" w:line="360" w:lineRule="auto"/>
        <w:ind w:firstLineChars="200" w:firstLine="420"/>
        <w:rPr>
          <w:rFonts w:asciiTheme="minorEastAsia" w:eastAsiaTheme="minorEastAsia" w:hAnsiTheme="minorEastAsia"/>
          <w:b w:val="0"/>
          <w:bCs w:val="0"/>
          <w:kern w:val="2"/>
          <w:sz w:val="21"/>
          <w:szCs w:val="21"/>
        </w:rPr>
      </w:pPr>
    </w:p>
    <w:p w:rsidR="00A60E75" w:rsidRDefault="00E65848" w:rsidP="0002729D">
      <w:pPr>
        <w:pStyle w:val="2"/>
        <w:spacing w:beforeLines="50" w:afterLines="50" w:line="360" w:lineRule="auto"/>
        <w:ind w:firstLineChars="200" w:firstLine="562"/>
        <w:rPr>
          <w:sz w:val="28"/>
          <w:szCs w:val="21"/>
        </w:rPr>
      </w:pPr>
      <w:r>
        <w:rPr>
          <w:rFonts w:hint="eastAsia"/>
          <w:sz w:val="28"/>
          <w:szCs w:val="21"/>
        </w:rPr>
        <w:t>五、项目商务要求</w:t>
      </w:r>
    </w:p>
    <w:p w:rsidR="00A60E75" w:rsidRDefault="00E65848">
      <w:pPr>
        <w:spacing w:line="360" w:lineRule="auto"/>
        <w:rPr>
          <w:rFonts w:ascii="宋体" w:hAnsi="宋体"/>
          <w:b/>
          <w:szCs w:val="21"/>
        </w:rPr>
      </w:pPr>
      <w:r>
        <w:rPr>
          <w:rFonts w:ascii="宋体" w:hAnsi="宋体" w:hint="eastAsia"/>
          <w:b/>
          <w:szCs w:val="21"/>
        </w:rPr>
        <w:t>（一）服务期限</w:t>
      </w:r>
    </w:p>
    <w:p w:rsidR="00A60E75" w:rsidRDefault="00E65848">
      <w:pPr>
        <w:snapToGrid w:val="0"/>
        <w:spacing w:line="360" w:lineRule="auto"/>
        <w:ind w:firstLineChars="200" w:firstLine="420"/>
        <w:rPr>
          <w:rFonts w:ascii="宋体" w:hAnsi="宋体"/>
          <w:szCs w:val="21"/>
        </w:rPr>
      </w:pPr>
      <w:r>
        <w:rPr>
          <w:rFonts w:asciiTheme="minorEastAsia" w:eastAsiaTheme="minorEastAsia" w:hAnsiTheme="minorEastAsia" w:hint="eastAsia"/>
          <w:szCs w:val="21"/>
        </w:rPr>
        <w:t>自合同约定之日起服务期一年。服务期满后，采购</w:t>
      </w:r>
      <w:r>
        <w:rPr>
          <w:rFonts w:asciiTheme="minorEastAsia" w:eastAsiaTheme="minorEastAsia" w:hAnsiTheme="minorEastAsia" w:hint="eastAsia"/>
          <w:szCs w:val="21"/>
        </w:rPr>
        <w:t>单位根据工作实际情况或中标单位履约情况确定合同履行期限是否延长，最多可续签</w:t>
      </w:r>
      <w:r>
        <w:rPr>
          <w:rFonts w:asciiTheme="minorEastAsia" w:eastAsiaTheme="minorEastAsia" w:hAnsiTheme="minorEastAsia" w:hint="eastAsia"/>
          <w:szCs w:val="21"/>
        </w:rPr>
        <w:t>2</w:t>
      </w:r>
      <w:r>
        <w:rPr>
          <w:rFonts w:asciiTheme="minorEastAsia" w:eastAsiaTheme="minorEastAsia" w:hAnsiTheme="minorEastAsia" w:hint="eastAsia"/>
          <w:szCs w:val="21"/>
        </w:rPr>
        <w:t>次，合同履行期限最长不超过</w:t>
      </w:r>
      <w:r>
        <w:rPr>
          <w:rFonts w:asciiTheme="minorEastAsia" w:eastAsiaTheme="minorEastAsia" w:hAnsiTheme="minorEastAsia" w:hint="eastAsia"/>
          <w:szCs w:val="21"/>
        </w:rPr>
        <w:t>36</w:t>
      </w:r>
      <w:r>
        <w:rPr>
          <w:rFonts w:asciiTheme="minorEastAsia" w:eastAsiaTheme="minorEastAsia" w:hAnsiTheme="minorEastAsia" w:hint="eastAsia"/>
          <w:szCs w:val="21"/>
        </w:rPr>
        <w:t>个月。</w:t>
      </w:r>
    </w:p>
    <w:p w:rsidR="00A60E75" w:rsidRDefault="00E65848">
      <w:pPr>
        <w:spacing w:line="360" w:lineRule="auto"/>
        <w:rPr>
          <w:rFonts w:ascii="宋体" w:hAnsi="宋体"/>
          <w:szCs w:val="21"/>
        </w:rPr>
      </w:pPr>
      <w:r>
        <w:rPr>
          <w:rFonts w:ascii="宋体" w:hAnsi="宋体" w:hint="eastAsia"/>
          <w:b/>
          <w:szCs w:val="21"/>
        </w:rPr>
        <w:t>（二）</w:t>
      </w:r>
      <w:r>
        <w:rPr>
          <w:rFonts w:asciiTheme="minorEastAsia" w:eastAsiaTheme="minorEastAsia" w:hAnsiTheme="minorEastAsia" w:hint="eastAsia"/>
          <w:b/>
          <w:szCs w:val="21"/>
        </w:rPr>
        <w:t>付款方式</w:t>
      </w:r>
    </w:p>
    <w:p w:rsidR="00A60E75" w:rsidRDefault="00E65848">
      <w:pPr>
        <w:spacing w:line="360" w:lineRule="auto"/>
        <w:rPr>
          <w:rFonts w:ascii="宋体" w:cs="宋体"/>
          <w:b/>
          <w:bCs/>
          <w:szCs w:val="21"/>
        </w:rPr>
      </w:pPr>
      <w:r>
        <w:rPr>
          <w:rFonts w:ascii="宋体" w:hAnsi="宋体" w:cs="宋体" w:hint="eastAsia"/>
          <w:b/>
          <w:bCs/>
          <w:szCs w:val="21"/>
        </w:rPr>
        <w:t>（三）</w:t>
      </w:r>
      <w:r>
        <w:rPr>
          <w:rFonts w:asciiTheme="minorEastAsia" w:eastAsiaTheme="minorEastAsia" w:hAnsiTheme="minorEastAsia" w:hint="eastAsia"/>
          <w:b/>
          <w:szCs w:val="21"/>
        </w:rPr>
        <w:t>服务质量要求</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．所组织的核查专家应为环保领域有多年工作经验的专业技术人员，熟悉相应的行业或“三废”治理技术；</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．所组织的核查环保专家不得与被核查单位存在直接、间接的利益关系；</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3</w:t>
      </w:r>
      <w:r>
        <w:rPr>
          <w:rFonts w:asciiTheme="minorEastAsia" w:eastAsiaTheme="minorEastAsia" w:hAnsiTheme="minorEastAsia" w:hint="eastAsia"/>
          <w:szCs w:val="21"/>
        </w:rPr>
        <w:t>．相关人员培训：对本项目全体参与人员进行项目实施方案和</w:t>
      </w:r>
      <w:r>
        <w:rPr>
          <w:rFonts w:asciiTheme="minorEastAsia" w:eastAsiaTheme="minorEastAsia" w:hAnsiTheme="minorEastAsia" w:hint="eastAsia"/>
          <w:szCs w:val="21"/>
        </w:rPr>
        <w:t>VOCs</w:t>
      </w:r>
      <w:r>
        <w:rPr>
          <w:rFonts w:asciiTheme="minorEastAsia" w:eastAsiaTheme="minorEastAsia" w:hAnsiTheme="minorEastAsia" w:hint="eastAsia"/>
          <w:szCs w:val="21"/>
        </w:rPr>
        <w:t>管理政策要求等的培训，包括核查要点、核查流程、抽样流程、时效性要求、质控要求、项目进度安排、委托方特殊要求等；</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4</w:t>
      </w:r>
      <w:r>
        <w:rPr>
          <w:rFonts w:asciiTheme="minorEastAsia" w:eastAsiaTheme="minorEastAsia" w:hAnsiTheme="minorEastAsia" w:hint="eastAsia"/>
          <w:szCs w:val="21"/>
        </w:rPr>
        <w:t>．核查小组在核查前收集企业基本资料，包括各类台账、环评报告、自查报告、</w:t>
      </w:r>
      <w:r>
        <w:rPr>
          <w:rFonts w:asciiTheme="minorEastAsia" w:eastAsiaTheme="minorEastAsia" w:hAnsiTheme="minorEastAsia" w:hint="eastAsia"/>
          <w:szCs w:val="21"/>
        </w:rPr>
        <w:t>VOCs</w:t>
      </w:r>
      <w:r>
        <w:rPr>
          <w:rFonts w:asciiTheme="minorEastAsia" w:eastAsiaTheme="minorEastAsia" w:hAnsiTheme="minorEastAsia" w:hint="eastAsia"/>
          <w:szCs w:val="21"/>
        </w:rPr>
        <w:t>治理方案等资料；</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5</w:t>
      </w:r>
      <w:r>
        <w:rPr>
          <w:rFonts w:asciiTheme="minorEastAsia" w:eastAsiaTheme="minorEastAsia" w:hAnsiTheme="minorEastAsia" w:hint="eastAsia"/>
          <w:szCs w:val="21"/>
        </w:rPr>
        <w:t>．制定宝安区涉</w:t>
      </w:r>
      <w:r>
        <w:rPr>
          <w:rFonts w:asciiTheme="minorEastAsia" w:eastAsiaTheme="minorEastAsia" w:hAnsiTheme="minorEastAsia" w:hint="eastAsia"/>
          <w:szCs w:val="21"/>
        </w:rPr>
        <w:t>VOCs</w:t>
      </w:r>
      <w:r>
        <w:rPr>
          <w:rFonts w:asciiTheme="minorEastAsia" w:eastAsiaTheme="minorEastAsia" w:hAnsiTheme="minorEastAsia" w:hint="eastAsia"/>
          <w:szCs w:val="21"/>
        </w:rPr>
        <w:t>重点企业专家技术核查及帮扶指导服务项目工作方案；</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6</w:t>
      </w:r>
      <w:r>
        <w:rPr>
          <w:rFonts w:asciiTheme="minorEastAsia" w:eastAsiaTheme="minorEastAsia" w:hAnsiTheme="minorEastAsia" w:hint="eastAsia"/>
          <w:szCs w:val="21"/>
        </w:rPr>
        <w:t>．核查小组开展现场核查，并根据企业实际情况及存在的问题，现场出具专家整治建议；</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7</w:t>
      </w:r>
      <w:r>
        <w:rPr>
          <w:rFonts w:asciiTheme="minorEastAsia" w:eastAsiaTheme="minorEastAsia" w:hAnsiTheme="minorEastAsia" w:hint="eastAsia"/>
          <w:szCs w:val="21"/>
        </w:rPr>
        <w:t>．在企业核查过程中，若发现企业有较为严重的环境违法行为，立刻上报主管部门，协助执法人员调查取证，出具专家核查意见；</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8</w:t>
      </w:r>
      <w:r>
        <w:rPr>
          <w:rFonts w:asciiTheme="minorEastAsia" w:eastAsiaTheme="minorEastAsia" w:hAnsiTheme="minorEastAsia" w:hint="eastAsia"/>
          <w:szCs w:val="21"/>
        </w:rPr>
        <w:t>．编写核查帮扶报告：根据企业资料核查、现场核查等结果编写现场帮扶核查报告，并对核查报告以专人审核、组间互审等方式对核查工作质量进行控制，必要</w:t>
      </w:r>
      <w:r>
        <w:rPr>
          <w:rFonts w:asciiTheme="minorEastAsia" w:eastAsiaTheme="minorEastAsia" w:hAnsiTheme="minorEastAsia" w:hint="eastAsia"/>
          <w:szCs w:val="21"/>
        </w:rPr>
        <w:t>时对核查企业跟进复核；</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9</w:t>
      </w:r>
      <w:r>
        <w:rPr>
          <w:rFonts w:asciiTheme="minorEastAsia" w:eastAsiaTheme="minorEastAsia" w:hAnsiTheme="minorEastAsia" w:hint="eastAsia"/>
          <w:szCs w:val="21"/>
        </w:rPr>
        <w:t>．服务期结束后向采购人提出项目验收申请，并配合提供相关材料，召开项目验收会。</w:t>
      </w:r>
    </w:p>
    <w:p w:rsidR="00A60E75" w:rsidRDefault="00E65848">
      <w:pPr>
        <w:spacing w:line="360" w:lineRule="auto"/>
        <w:rPr>
          <w:rFonts w:ascii="宋体" w:cs="宋体"/>
          <w:b/>
          <w:bCs/>
          <w:szCs w:val="21"/>
        </w:rPr>
      </w:pPr>
      <w:r>
        <w:rPr>
          <w:rFonts w:ascii="宋体" w:hAnsi="宋体" w:cs="宋体" w:hint="eastAsia"/>
          <w:b/>
          <w:bCs/>
          <w:szCs w:val="21"/>
        </w:rPr>
        <w:lastRenderedPageBreak/>
        <w:t>（四）报价要求</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投标人应承诺提供不低于</w:t>
      </w:r>
      <w:r>
        <w:rPr>
          <w:rFonts w:asciiTheme="minorEastAsia" w:eastAsiaTheme="minorEastAsia" w:hAnsiTheme="minorEastAsia"/>
          <w:szCs w:val="21"/>
        </w:rPr>
        <w:t xml:space="preserve"> 6</w:t>
      </w:r>
      <w:r>
        <w:rPr>
          <w:rFonts w:asciiTheme="minorEastAsia" w:eastAsiaTheme="minorEastAsia" w:hAnsiTheme="minorEastAsia" w:hint="eastAsia"/>
          <w:szCs w:val="21"/>
        </w:rPr>
        <w:t>个月的售后服务，服务项目包括以下内容：</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．为采购单位提供技术咨询服务；</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．为宝安区辖区内重点</w:t>
      </w:r>
      <w:r>
        <w:rPr>
          <w:rFonts w:asciiTheme="minorEastAsia" w:eastAsiaTheme="minorEastAsia" w:hAnsiTheme="minorEastAsia"/>
          <w:szCs w:val="21"/>
        </w:rPr>
        <w:t>VOCs</w:t>
      </w:r>
      <w:r>
        <w:rPr>
          <w:rFonts w:asciiTheme="minorEastAsia" w:eastAsiaTheme="minorEastAsia" w:hAnsiTheme="minorEastAsia" w:hint="eastAsia"/>
          <w:szCs w:val="21"/>
        </w:rPr>
        <w:t>企业提供技术咨询服务；</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3</w:t>
      </w:r>
      <w:r>
        <w:rPr>
          <w:rFonts w:asciiTheme="minorEastAsia" w:eastAsiaTheme="minorEastAsia" w:hAnsiTheme="minorEastAsia" w:hint="eastAsia"/>
          <w:szCs w:val="21"/>
        </w:rPr>
        <w:t>．为宝安区大气环境影响突出的污染问题提供技术支持。</w:t>
      </w:r>
    </w:p>
    <w:p w:rsidR="00A60E75" w:rsidRDefault="00E65848">
      <w:pPr>
        <w:spacing w:line="360" w:lineRule="auto"/>
        <w:rPr>
          <w:rFonts w:ascii="宋体" w:hAnsi="宋体" w:cs="宋体"/>
          <w:b/>
          <w:bCs/>
          <w:szCs w:val="21"/>
        </w:rPr>
      </w:pPr>
      <w:r>
        <w:rPr>
          <w:rFonts w:ascii="宋体" w:hAnsi="宋体" w:cs="宋体" w:hint="eastAsia"/>
          <w:b/>
          <w:bCs/>
          <w:szCs w:val="21"/>
        </w:rPr>
        <w:t>（五）违约责任</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．因中标人原因，未能按规定时间完成有关工作的，每延误一天，采购人可在支付合同余款中扣除合同价款千分之一。</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．如中标人提供的技术服务文件不符合质量要求，必须在采购人提</w:t>
      </w:r>
      <w:r>
        <w:rPr>
          <w:rFonts w:asciiTheme="minorEastAsia" w:eastAsiaTheme="minorEastAsia" w:hAnsiTheme="minorEastAsia" w:hint="eastAsia"/>
          <w:szCs w:val="21"/>
        </w:rPr>
        <w:t>出要求后</w:t>
      </w:r>
      <w:r>
        <w:rPr>
          <w:rFonts w:asciiTheme="minorEastAsia" w:eastAsiaTheme="minorEastAsia" w:hAnsiTheme="minorEastAsia" w:hint="eastAsia"/>
          <w:szCs w:val="21"/>
        </w:rPr>
        <w:t xml:space="preserve"> 7 </w:t>
      </w:r>
      <w:r>
        <w:rPr>
          <w:rFonts w:asciiTheme="minorEastAsia" w:eastAsiaTheme="minorEastAsia" w:hAnsiTheme="minorEastAsia" w:hint="eastAsia"/>
          <w:szCs w:val="21"/>
        </w:rPr>
        <w:t>天内无条件修改，其费用由中标人承担。</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hint="eastAsia"/>
          <w:szCs w:val="21"/>
        </w:rPr>
        <w:t>．若采购人发现中标人派出的服务人员或提供的仪器设备不符合合同要求，中标人在</w:t>
      </w:r>
      <w:r>
        <w:rPr>
          <w:rFonts w:asciiTheme="minorEastAsia" w:eastAsiaTheme="minorEastAsia" w:hAnsiTheme="minorEastAsia" w:hint="eastAsia"/>
          <w:szCs w:val="21"/>
        </w:rPr>
        <w:t xml:space="preserve"> 3 </w:t>
      </w:r>
      <w:r>
        <w:rPr>
          <w:rFonts w:asciiTheme="minorEastAsia" w:eastAsiaTheme="minorEastAsia" w:hAnsiTheme="minorEastAsia" w:hint="eastAsia"/>
          <w:szCs w:val="21"/>
        </w:rPr>
        <w:t>天之内按要求派出人员或提供满足投标文件承诺的仪器设备，否则采购人有权终止合同，并保留追究中标人责任及要求赔偿损失的权利。</w:t>
      </w:r>
    </w:p>
    <w:p w:rsidR="00A60E75" w:rsidRDefault="00E65848">
      <w:pPr>
        <w:pStyle w:val="2"/>
        <w:spacing w:line="360" w:lineRule="auto"/>
        <w:rPr>
          <w:rFonts w:asciiTheme="minorEastAsia" w:eastAsiaTheme="minorEastAsia" w:hAnsiTheme="minorEastAsia"/>
          <w:b w:val="0"/>
          <w:bCs w:val="0"/>
          <w:kern w:val="2"/>
          <w:sz w:val="21"/>
          <w:szCs w:val="21"/>
        </w:rPr>
      </w:pPr>
    </w:p>
    <w:p w:rsidR="00A60E75" w:rsidRDefault="00E65848">
      <w:pPr>
        <w:pStyle w:val="2"/>
        <w:spacing w:line="360" w:lineRule="auto"/>
        <w:rPr>
          <w:kern w:val="2"/>
        </w:rPr>
      </w:pPr>
      <w:r>
        <w:rPr>
          <w:rFonts w:hint="eastAsia"/>
          <w:kern w:val="2"/>
        </w:rPr>
        <w:t>第三章</w:t>
      </w:r>
      <w:r>
        <w:rPr>
          <w:rFonts w:hint="eastAsia"/>
          <w:kern w:val="2"/>
        </w:rPr>
        <w:t xml:space="preserve"> </w:t>
      </w:r>
      <w:r>
        <w:rPr>
          <w:rFonts w:hint="eastAsia"/>
          <w:kern w:val="2"/>
        </w:rPr>
        <w:t>投标文件格式、附件</w:t>
      </w:r>
    </w:p>
    <w:p w:rsidR="00A60E75" w:rsidRDefault="00E65848">
      <w:pPr>
        <w:spacing w:line="360" w:lineRule="auto"/>
        <w:ind w:firstLineChars="200" w:firstLine="420"/>
        <w:rPr>
          <w:rFonts w:ascii="宋体" w:hAnsi="宋体"/>
          <w:szCs w:val="21"/>
        </w:rPr>
      </w:pPr>
      <w:r>
        <w:rPr>
          <w:rFonts w:ascii="宋体" w:hAnsi="宋体" w:hint="eastAsia"/>
          <w:color w:val="FF0000"/>
          <w:szCs w:val="21"/>
        </w:rPr>
        <w:t>投标文件正文将对外公开，投标文件附件不公开。</w:t>
      </w:r>
      <w:r>
        <w:rPr>
          <w:rFonts w:ascii="宋体" w:hAnsi="宋体" w:hint="eastAsia"/>
          <w:szCs w:val="21"/>
        </w:rPr>
        <w:t>投标人在编辑投标文件时，在投标文件目录中属于本节点内容的必须在本节点中填写，填写到其他节点或附件的将可能导致投标无效，一切后果由供应商自行承担。</w:t>
      </w:r>
    </w:p>
    <w:p w:rsidR="00A60E75" w:rsidRDefault="00E65848">
      <w:pPr>
        <w:spacing w:line="360" w:lineRule="auto"/>
        <w:rPr>
          <w:rFonts w:ascii="宋体" w:hAnsi="宋体"/>
          <w:szCs w:val="21"/>
        </w:rPr>
      </w:pPr>
      <w:r>
        <w:rPr>
          <w:rFonts w:ascii="宋体" w:hAnsi="宋体" w:hint="eastAsia"/>
          <w:szCs w:val="21"/>
        </w:rPr>
        <w:t xml:space="preserve">    </w:t>
      </w:r>
      <w:r>
        <w:rPr>
          <w:rFonts w:ascii="宋体" w:hAnsi="宋体" w:hint="eastAsia"/>
          <w:szCs w:val="21"/>
        </w:rPr>
        <w:t>投标文件正文（信息公开部分）必须编制于“投标书目录”，投标文件附件（非信息公开部分）必须编制于“投标书附件”，如下图所示。</w:t>
      </w:r>
    </w:p>
    <w:p w:rsidR="00A60E75" w:rsidRDefault="00E65848">
      <w:pPr>
        <w:spacing w:line="360" w:lineRule="auto"/>
        <w:rPr>
          <w:rFonts w:ascii="宋体" w:hAnsi="宋体"/>
          <w:szCs w:val="21"/>
        </w:rPr>
      </w:pPr>
      <w:r>
        <w:rPr>
          <w:rFonts w:ascii="宋体" w:hAnsi="宋体"/>
          <w:noProof/>
          <w:szCs w:val="21"/>
        </w:rPr>
        <w:lastRenderedPageBreak/>
        <w:drawing>
          <wp:inline distT="0" distB="0" distL="0" distR="0">
            <wp:extent cx="5280660" cy="412242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stretch>
                      <a:fillRect/>
                    </a:stretch>
                  </pic:blipFill>
                  <pic:spPr>
                    <a:xfrm>
                      <a:off x="0" y="0"/>
                      <a:ext cx="5280660" cy="4122420"/>
                    </a:xfrm>
                    <a:prstGeom prst="rect">
                      <a:avLst/>
                    </a:prstGeom>
                    <a:noFill/>
                    <a:ln w="9525">
                      <a:noFill/>
                      <a:miter lim="800000"/>
                      <a:headEnd/>
                      <a:tailEnd/>
                    </a:ln>
                  </pic:spPr>
                </pic:pic>
              </a:graphicData>
            </a:graphic>
          </wp:inline>
        </w:drawing>
      </w:r>
    </w:p>
    <w:p w:rsidR="00A60E75" w:rsidRDefault="00E65848">
      <w:pPr>
        <w:spacing w:line="360" w:lineRule="auto"/>
        <w:rPr>
          <w:rFonts w:ascii="宋体" w:hAnsi="宋体" w:cs="宋体"/>
          <w:szCs w:val="21"/>
        </w:rPr>
      </w:pPr>
    </w:p>
    <w:p w:rsidR="00A60E75" w:rsidRDefault="00E65848">
      <w:pPr>
        <w:spacing w:line="360" w:lineRule="auto"/>
        <w:ind w:firstLineChars="200" w:firstLine="420"/>
        <w:rPr>
          <w:rFonts w:ascii="宋体" w:hAnsi="宋体"/>
          <w:szCs w:val="21"/>
        </w:rPr>
      </w:pPr>
      <w:r>
        <w:rPr>
          <w:rFonts w:ascii="宋体" w:hAnsi="宋体" w:hint="eastAsia"/>
          <w:szCs w:val="21"/>
        </w:rPr>
        <w:t>采购实施机构（深圳市国信招标有限公司）公布投标文件正文（信息公开部分）时为计算机截取信息自动公布，</w:t>
      </w:r>
      <w:r>
        <w:rPr>
          <w:rFonts w:ascii="宋体" w:hAnsi="宋体" w:hint="eastAsia"/>
          <w:color w:val="FF0000"/>
          <w:szCs w:val="21"/>
        </w:rPr>
        <w:t>如投标人误将涉及个人隐私的信息放入投标文件正文，相关后果由投标人自负；如投标人将必须放于投标文件正文（信息公开部分）的内容放入投标文件附件（非信息公开部分）以回避信息公开，将作投标无效处理。</w:t>
      </w:r>
    </w:p>
    <w:p w:rsidR="00A60E75" w:rsidRDefault="00E65848">
      <w:pPr>
        <w:spacing w:line="360" w:lineRule="auto"/>
        <w:rPr>
          <w:rFonts w:ascii="宋体" w:hAnsi="宋体"/>
          <w:b/>
          <w:bCs/>
          <w:szCs w:val="21"/>
        </w:rPr>
      </w:pPr>
      <w:r>
        <w:rPr>
          <w:rFonts w:ascii="宋体" w:hAnsi="宋体" w:hint="eastAsia"/>
          <w:b/>
          <w:bCs/>
          <w:szCs w:val="21"/>
        </w:rPr>
        <w:t>投标文件组成：</w:t>
      </w:r>
    </w:p>
    <w:p w:rsidR="00A60E75" w:rsidRDefault="00E65848">
      <w:pPr>
        <w:spacing w:line="360" w:lineRule="auto"/>
        <w:ind w:firstLineChars="202" w:firstLine="424"/>
        <w:rPr>
          <w:rFonts w:ascii="宋体" w:hAnsi="宋体"/>
          <w:szCs w:val="21"/>
        </w:rPr>
      </w:pPr>
      <w:r>
        <w:rPr>
          <w:rFonts w:ascii="宋体" w:hAnsi="宋体" w:hint="eastAsia"/>
          <w:szCs w:val="21"/>
        </w:rPr>
        <w:t>1.</w:t>
      </w:r>
      <w:r>
        <w:rPr>
          <w:rFonts w:ascii="宋体" w:hAnsi="宋体" w:hint="eastAsia"/>
          <w:szCs w:val="21"/>
        </w:rPr>
        <w:t>投标文件正文</w:t>
      </w:r>
      <w:r>
        <w:rPr>
          <w:rFonts w:ascii="宋体" w:hAnsi="宋体" w:hint="eastAsia"/>
          <w:b/>
          <w:szCs w:val="21"/>
        </w:rPr>
        <w:t>（信息公开部分）</w:t>
      </w:r>
      <w:r>
        <w:rPr>
          <w:rFonts w:ascii="宋体" w:hAnsi="宋体" w:hint="eastAsia"/>
          <w:szCs w:val="21"/>
        </w:rPr>
        <w:t>，主要包括以下内容：</w:t>
      </w:r>
      <w:r>
        <w:rPr>
          <w:rFonts w:ascii="宋体" w:hAnsi="宋体" w:hint="eastAsia"/>
          <w:b/>
          <w:szCs w:val="21"/>
        </w:rPr>
        <w:t>（注：此部分内容</w:t>
      </w:r>
      <w:r>
        <w:rPr>
          <w:rFonts w:ascii="宋体" w:hAnsi="宋体" w:hint="eastAsia"/>
          <w:b/>
          <w:szCs w:val="21"/>
        </w:rPr>
        <w:t>必须上传到对应节点后面）</w:t>
      </w:r>
    </w:p>
    <w:p w:rsidR="00A60E75" w:rsidRDefault="00E65848">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1</w:t>
      </w:r>
      <w:r>
        <w:rPr>
          <w:rFonts w:ascii="宋体" w:hAnsi="宋体" w:hint="eastAsia"/>
          <w:bCs/>
          <w:szCs w:val="21"/>
        </w:rPr>
        <w:t>）</w:t>
      </w:r>
      <w:bookmarkStart w:id="27" w:name="_Hlk72070784"/>
      <w:r>
        <w:rPr>
          <w:rFonts w:ascii="宋体" w:hAnsi="宋体" w:hint="eastAsia"/>
          <w:bCs/>
          <w:szCs w:val="21"/>
        </w:rPr>
        <w:t>投标函</w:t>
      </w:r>
      <w:bookmarkEnd w:id="27"/>
      <w:r>
        <w:rPr>
          <w:rFonts w:ascii="宋体" w:hAnsi="宋体" w:hint="eastAsia"/>
          <w:bCs/>
          <w:szCs w:val="21"/>
        </w:rPr>
        <w:t>（格式见附件）</w:t>
      </w:r>
    </w:p>
    <w:p w:rsidR="00A60E75" w:rsidRDefault="00E65848">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2</w:t>
      </w:r>
      <w:r>
        <w:rPr>
          <w:rFonts w:ascii="宋体" w:hAnsi="宋体" w:hint="eastAsia"/>
          <w:bCs/>
          <w:szCs w:val="21"/>
        </w:rPr>
        <w:t>）</w:t>
      </w:r>
      <w:bookmarkStart w:id="28" w:name="_Hlk72062521"/>
      <w:r>
        <w:rPr>
          <w:rFonts w:ascii="宋体" w:hAnsi="宋体" w:hint="eastAsia"/>
          <w:bCs/>
          <w:szCs w:val="21"/>
        </w:rPr>
        <w:t>政府采购投标及履约承诺函</w:t>
      </w:r>
      <w:bookmarkEnd w:id="28"/>
      <w:r>
        <w:rPr>
          <w:rFonts w:ascii="宋体" w:hAnsi="宋体" w:hint="eastAsia"/>
          <w:bCs/>
          <w:szCs w:val="21"/>
        </w:rPr>
        <w:t>（格式见附件）</w:t>
      </w:r>
    </w:p>
    <w:p w:rsidR="00A60E75" w:rsidRDefault="00E65848">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3</w:t>
      </w:r>
      <w:r>
        <w:rPr>
          <w:rFonts w:ascii="宋体" w:hAnsi="宋体" w:hint="eastAsia"/>
          <w:bCs/>
          <w:szCs w:val="21"/>
        </w:rPr>
        <w:t>）政府采购违法行为风险知悉确认书（格式见附件）</w:t>
      </w:r>
    </w:p>
    <w:p w:rsidR="00A60E75" w:rsidRDefault="00E65848">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4</w:t>
      </w:r>
      <w:r>
        <w:rPr>
          <w:rFonts w:ascii="宋体" w:hAnsi="宋体" w:hint="eastAsia"/>
          <w:bCs/>
          <w:szCs w:val="21"/>
        </w:rPr>
        <w:t>）投标人情况介绍及资格</w:t>
      </w:r>
      <w:r>
        <w:rPr>
          <w:rFonts w:ascii="宋体" w:hAnsi="宋体" w:hint="eastAsia"/>
          <w:bCs/>
          <w:szCs w:val="21"/>
        </w:rPr>
        <w:t>证明</w:t>
      </w:r>
      <w:r>
        <w:rPr>
          <w:rFonts w:ascii="宋体" w:hAnsi="宋体" w:hint="eastAsia"/>
          <w:bCs/>
          <w:szCs w:val="21"/>
        </w:rPr>
        <w:t>（格式见附件）</w:t>
      </w:r>
    </w:p>
    <w:p w:rsidR="00A60E75" w:rsidRDefault="00E65848">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5</w:t>
      </w:r>
      <w:r>
        <w:rPr>
          <w:rFonts w:ascii="宋体" w:hAnsi="宋体" w:hint="eastAsia"/>
          <w:bCs/>
          <w:szCs w:val="21"/>
        </w:rPr>
        <w:t>）</w:t>
      </w:r>
      <w:r>
        <w:rPr>
          <w:rFonts w:asciiTheme="minorEastAsia" w:eastAsiaTheme="minorEastAsia" w:hAnsiTheme="minorEastAsia"/>
          <w:szCs w:val="21"/>
        </w:rPr>
        <w:t>投标人通过相关认证情况</w:t>
      </w:r>
      <w:r>
        <w:rPr>
          <w:rFonts w:ascii="宋体" w:hAnsi="宋体" w:hint="eastAsia"/>
          <w:szCs w:val="21"/>
        </w:rPr>
        <w:t>（</w:t>
      </w:r>
      <w:r>
        <w:rPr>
          <w:rFonts w:ascii="宋体" w:hAnsi="宋体" w:hint="eastAsia"/>
          <w:bCs/>
          <w:szCs w:val="21"/>
        </w:rPr>
        <w:t>格式见附件</w:t>
      </w:r>
      <w:r>
        <w:rPr>
          <w:rFonts w:ascii="宋体" w:hAnsi="宋体" w:hint="eastAsia"/>
          <w:szCs w:val="21"/>
        </w:rPr>
        <w:t>，附相关证明材料）</w:t>
      </w:r>
    </w:p>
    <w:p w:rsidR="00A60E75" w:rsidRDefault="00E65848">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6</w:t>
      </w:r>
      <w:r>
        <w:rPr>
          <w:rFonts w:ascii="宋体" w:hAnsi="宋体" w:hint="eastAsia"/>
          <w:bCs/>
          <w:szCs w:val="21"/>
        </w:rPr>
        <w:t>）</w:t>
      </w:r>
      <w:r>
        <w:rPr>
          <w:rFonts w:asciiTheme="minorEastAsia" w:eastAsiaTheme="minorEastAsia" w:hAnsiTheme="minorEastAsia"/>
          <w:szCs w:val="21"/>
        </w:rPr>
        <w:t>投标人业绩情况</w:t>
      </w:r>
      <w:r>
        <w:rPr>
          <w:rFonts w:ascii="宋体" w:hAnsi="宋体" w:hint="eastAsia"/>
          <w:bCs/>
          <w:szCs w:val="21"/>
        </w:rPr>
        <w:t>（格式见附件，附相关证明材料）</w:t>
      </w:r>
    </w:p>
    <w:p w:rsidR="00A60E75" w:rsidRDefault="00E65848">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7</w:t>
      </w:r>
      <w:r>
        <w:rPr>
          <w:rFonts w:ascii="宋体" w:hAnsi="宋体" w:hint="eastAsia"/>
          <w:bCs/>
          <w:szCs w:val="21"/>
        </w:rPr>
        <w:t>）</w:t>
      </w:r>
      <w:r>
        <w:rPr>
          <w:rFonts w:asciiTheme="minorEastAsia" w:eastAsiaTheme="minorEastAsia" w:hAnsiTheme="minorEastAsia" w:hint="eastAsia"/>
          <w:szCs w:val="21"/>
        </w:rPr>
        <w:t>履约评价</w:t>
      </w:r>
      <w:r>
        <w:rPr>
          <w:rFonts w:ascii="宋体" w:hAnsi="宋体" w:hint="eastAsia"/>
          <w:bCs/>
          <w:szCs w:val="21"/>
        </w:rPr>
        <w:t>（格式见附件，附相关证明材料）</w:t>
      </w:r>
    </w:p>
    <w:p w:rsidR="00A60E75" w:rsidRDefault="00E65848">
      <w:pPr>
        <w:spacing w:line="360" w:lineRule="auto"/>
        <w:ind w:firstLineChars="200" w:firstLine="420"/>
        <w:rPr>
          <w:rFonts w:ascii="宋体" w:hAnsi="宋体"/>
          <w:szCs w:val="21"/>
        </w:rPr>
      </w:pPr>
      <w:r>
        <w:rPr>
          <w:rFonts w:ascii="宋体" w:hAnsi="宋体" w:hint="eastAsia"/>
          <w:bCs/>
          <w:szCs w:val="21"/>
        </w:rPr>
        <w:t>（</w:t>
      </w:r>
      <w:r>
        <w:rPr>
          <w:rFonts w:ascii="宋体" w:hAnsi="宋体" w:hint="eastAsia"/>
          <w:bCs/>
          <w:szCs w:val="21"/>
        </w:rPr>
        <w:t>8</w:t>
      </w:r>
      <w:r>
        <w:rPr>
          <w:rFonts w:ascii="宋体" w:hAnsi="宋体" w:hint="eastAsia"/>
          <w:bCs/>
          <w:szCs w:val="21"/>
        </w:rPr>
        <w:t>）</w:t>
      </w:r>
      <w:r>
        <w:rPr>
          <w:rFonts w:asciiTheme="minorEastAsia" w:eastAsiaTheme="minorEastAsia" w:hAnsiTheme="minorEastAsia"/>
          <w:szCs w:val="21"/>
        </w:rPr>
        <w:t>投标人获奖情况</w:t>
      </w:r>
      <w:r>
        <w:rPr>
          <w:rFonts w:ascii="宋体" w:hAnsi="宋体" w:hint="eastAsia"/>
          <w:szCs w:val="21"/>
        </w:rPr>
        <w:t>（</w:t>
      </w:r>
      <w:r>
        <w:rPr>
          <w:rFonts w:ascii="宋体" w:hAnsi="宋体" w:hint="eastAsia"/>
          <w:bCs/>
          <w:szCs w:val="21"/>
        </w:rPr>
        <w:t>格式见附件</w:t>
      </w:r>
      <w:r>
        <w:rPr>
          <w:rFonts w:ascii="宋体" w:hAnsi="宋体" w:hint="eastAsia"/>
          <w:szCs w:val="21"/>
        </w:rPr>
        <w:t>，附相关证明材料）</w:t>
      </w:r>
    </w:p>
    <w:p w:rsidR="00A60E75" w:rsidRDefault="00E65848">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9</w:t>
      </w:r>
      <w:r>
        <w:rPr>
          <w:rFonts w:ascii="宋体" w:hAnsi="宋体" w:hint="eastAsia"/>
          <w:bCs/>
          <w:szCs w:val="21"/>
        </w:rPr>
        <w:t>）拟</w:t>
      </w:r>
      <w:r>
        <w:rPr>
          <w:rFonts w:asciiTheme="minorEastAsia" w:eastAsiaTheme="minorEastAsia" w:hAnsiTheme="minorEastAsia"/>
          <w:szCs w:val="21"/>
        </w:rPr>
        <w:t>安排的项目负责人情况</w:t>
      </w:r>
      <w:r>
        <w:rPr>
          <w:rFonts w:ascii="宋体" w:hAnsi="宋体" w:hint="eastAsia"/>
          <w:bCs/>
          <w:szCs w:val="21"/>
        </w:rPr>
        <w:t>（格式自定，附相关证明材料）</w:t>
      </w:r>
    </w:p>
    <w:p w:rsidR="00A60E75" w:rsidRDefault="00E65848">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10</w:t>
      </w:r>
      <w:r>
        <w:rPr>
          <w:rFonts w:ascii="宋体" w:hAnsi="宋体" w:hint="eastAsia"/>
          <w:bCs/>
          <w:szCs w:val="21"/>
        </w:rPr>
        <w:t>）</w:t>
      </w:r>
      <w:r>
        <w:rPr>
          <w:rFonts w:asciiTheme="minorEastAsia" w:eastAsiaTheme="minorEastAsia" w:hAnsiTheme="minorEastAsia"/>
          <w:szCs w:val="21"/>
        </w:rPr>
        <w:t>投标人自主知识产权产品（创新、设计）情况</w:t>
      </w:r>
      <w:r>
        <w:rPr>
          <w:rFonts w:ascii="宋体" w:hAnsi="宋体" w:hint="eastAsia"/>
          <w:bCs/>
          <w:szCs w:val="21"/>
        </w:rPr>
        <w:t>（格式自定，附相关证明材料）</w:t>
      </w:r>
    </w:p>
    <w:p w:rsidR="00A60E75" w:rsidRDefault="00E65848">
      <w:pPr>
        <w:spacing w:line="360" w:lineRule="auto"/>
        <w:ind w:firstLineChars="202" w:firstLine="424"/>
        <w:rPr>
          <w:rFonts w:ascii="宋体" w:hAnsi="宋体" w:cstheme="minorBidi"/>
          <w:szCs w:val="21"/>
        </w:rPr>
      </w:pPr>
      <w:r>
        <w:rPr>
          <w:rFonts w:ascii="宋体" w:hAnsi="宋体" w:cstheme="minorBidi" w:hint="eastAsia"/>
          <w:szCs w:val="21"/>
        </w:rPr>
        <w:lastRenderedPageBreak/>
        <w:t>2.</w:t>
      </w:r>
      <w:r>
        <w:rPr>
          <w:rFonts w:ascii="宋体" w:hAnsi="宋体" w:cstheme="minorBidi" w:hint="eastAsia"/>
          <w:szCs w:val="21"/>
        </w:rPr>
        <w:t>投标文件附件</w:t>
      </w:r>
      <w:r>
        <w:rPr>
          <w:rFonts w:ascii="宋体" w:hAnsi="宋体" w:cstheme="minorBidi" w:hint="eastAsia"/>
          <w:b/>
          <w:szCs w:val="21"/>
        </w:rPr>
        <w:t>（非信息公开部分）</w:t>
      </w:r>
      <w:r>
        <w:rPr>
          <w:rFonts w:ascii="宋体" w:hAnsi="宋体" w:cstheme="minorBidi" w:hint="eastAsia"/>
          <w:szCs w:val="21"/>
        </w:rPr>
        <w:t>，主要包括以下内容：</w:t>
      </w:r>
      <w:r>
        <w:rPr>
          <w:rFonts w:ascii="宋体" w:hAnsi="宋体" w:cstheme="minorBidi" w:hint="eastAsia"/>
          <w:b/>
          <w:szCs w:val="21"/>
        </w:rPr>
        <w:t>（注</w:t>
      </w:r>
      <w:r>
        <w:rPr>
          <w:rFonts w:ascii="宋体" w:hAnsi="宋体" w:cstheme="minorBidi" w:hint="eastAsia"/>
          <w:b/>
          <w:szCs w:val="21"/>
        </w:rPr>
        <w:t>:</w:t>
      </w:r>
      <w:r>
        <w:rPr>
          <w:rFonts w:ascii="宋体" w:hAnsi="宋体" w:cstheme="minorBidi" w:hint="eastAsia"/>
          <w:b/>
          <w:szCs w:val="21"/>
        </w:rPr>
        <w:t>此部分内容请在投标书编制软件中上传到附件中）</w:t>
      </w:r>
    </w:p>
    <w:p w:rsidR="00A60E75" w:rsidRDefault="00E65848">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1</w:t>
      </w:r>
      <w:r>
        <w:rPr>
          <w:rFonts w:ascii="宋体" w:hAnsi="宋体" w:hint="eastAsia"/>
          <w:bCs/>
          <w:szCs w:val="21"/>
        </w:rPr>
        <w:t>）法定代表人证明书（格式见附件）</w:t>
      </w:r>
    </w:p>
    <w:p w:rsidR="00A60E75" w:rsidRDefault="00E65848">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2</w:t>
      </w:r>
      <w:r>
        <w:rPr>
          <w:rFonts w:ascii="宋体" w:hAnsi="宋体" w:hint="eastAsia"/>
          <w:bCs/>
          <w:szCs w:val="21"/>
        </w:rPr>
        <w:t>）投标文件签署授权委托书（格式见附件）</w:t>
      </w:r>
    </w:p>
    <w:p w:rsidR="00A60E75" w:rsidRDefault="00E65848">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3</w:t>
      </w:r>
      <w:r>
        <w:rPr>
          <w:rFonts w:ascii="宋体" w:hAnsi="宋体" w:hint="eastAsia"/>
          <w:bCs/>
          <w:szCs w:val="21"/>
        </w:rPr>
        <w:t>）实质性条款响应情况表（格式见附件）</w:t>
      </w:r>
    </w:p>
    <w:p w:rsidR="00A60E75" w:rsidRDefault="00E65848">
      <w:pPr>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4</w:t>
      </w:r>
      <w:r>
        <w:rPr>
          <w:rFonts w:ascii="宋体" w:hAnsi="宋体" w:hint="eastAsia"/>
          <w:bCs/>
          <w:szCs w:val="21"/>
        </w:rPr>
        <w:t>）分项报价清单（格式见附件）</w:t>
      </w:r>
    </w:p>
    <w:p w:rsidR="00A60E75" w:rsidRDefault="00E65848">
      <w:pPr>
        <w:spacing w:line="360" w:lineRule="auto"/>
        <w:ind w:firstLineChars="200" w:firstLine="420"/>
        <w:rPr>
          <w:rFonts w:ascii="宋体" w:hAnsi="宋体"/>
          <w:b/>
          <w:bCs/>
          <w:szCs w:val="21"/>
        </w:rPr>
      </w:pPr>
      <w:r>
        <w:rPr>
          <w:rFonts w:ascii="宋体" w:hAnsi="宋体" w:hint="eastAsia"/>
          <w:bCs/>
          <w:szCs w:val="21"/>
        </w:rPr>
        <w:t>（</w:t>
      </w:r>
      <w:r>
        <w:rPr>
          <w:rFonts w:ascii="宋体" w:hAnsi="宋体" w:hint="eastAsia"/>
          <w:bCs/>
          <w:szCs w:val="21"/>
        </w:rPr>
        <w:t>5</w:t>
      </w:r>
      <w:r>
        <w:rPr>
          <w:rFonts w:ascii="宋体" w:hAnsi="宋体" w:hint="eastAsia"/>
          <w:bCs/>
          <w:szCs w:val="21"/>
        </w:rPr>
        <w:t>）服务条款响应情况（格式见附件）</w:t>
      </w:r>
    </w:p>
    <w:p w:rsidR="00A60E75" w:rsidRDefault="00E65848">
      <w:pPr>
        <w:spacing w:line="360" w:lineRule="auto"/>
        <w:ind w:firstLineChars="200" w:firstLine="420"/>
        <w:rPr>
          <w:rFonts w:ascii="宋体" w:hAnsi="宋体"/>
          <w:szCs w:val="21"/>
        </w:rPr>
      </w:pPr>
      <w:r>
        <w:rPr>
          <w:rFonts w:ascii="宋体" w:hAnsi="宋体" w:hint="eastAsia"/>
          <w:bCs/>
          <w:szCs w:val="21"/>
        </w:rPr>
        <w:t>（</w:t>
      </w:r>
      <w:r>
        <w:rPr>
          <w:rFonts w:ascii="宋体" w:hAnsi="宋体" w:hint="eastAsia"/>
          <w:bCs/>
          <w:szCs w:val="21"/>
        </w:rPr>
        <w:t>6</w:t>
      </w:r>
      <w:r>
        <w:rPr>
          <w:rFonts w:ascii="宋体" w:hAnsi="宋体" w:hint="eastAsia"/>
          <w:bCs/>
          <w:szCs w:val="21"/>
        </w:rPr>
        <w:t>）</w:t>
      </w:r>
      <w:r>
        <w:rPr>
          <w:rFonts w:asciiTheme="minorEastAsia" w:eastAsiaTheme="minorEastAsia" w:hAnsiTheme="minorEastAsia" w:hint="eastAsia"/>
          <w:szCs w:val="21"/>
        </w:rPr>
        <w:t>实施方案（工作措施、工作方法、工作手段、工作流程）</w:t>
      </w:r>
      <w:r>
        <w:rPr>
          <w:rFonts w:ascii="宋体" w:hAnsi="宋体" w:hint="eastAsia"/>
          <w:bCs/>
          <w:szCs w:val="21"/>
        </w:rPr>
        <w:t>（格式自定）</w:t>
      </w:r>
    </w:p>
    <w:p w:rsidR="00A60E75" w:rsidRDefault="00E6584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w:t>
      </w:r>
      <w:r>
        <w:rPr>
          <w:rFonts w:asciiTheme="minorEastAsia" w:eastAsiaTheme="minorEastAsia" w:hAnsiTheme="minorEastAsia" w:hint="eastAsia"/>
          <w:szCs w:val="21"/>
        </w:rPr>
        <w:t>项目重点难点分析、应对措施及相关的合理化建议</w:t>
      </w:r>
      <w:r>
        <w:rPr>
          <w:rFonts w:ascii="宋体" w:hAnsi="宋体" w:hint="eastAsia"/>
          <w:bCs/>
          <w:szCs w:val="21"/>
        </w:rPr>
        <w:t>（格式自定）</w:t>
      </w:r>
    </w:p>
    <w:p w:rsidR="00A60E75" w:rsidRDefault="00E6584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8</w:t>
      </w:r>
      <w:r>
        <w:rPr>
          <w:rFonts w:ascii="宋体" w:hAnsi="宋体" w:hint="eastAsia"/>
          <w:szCs w:val="21"/>
        </w:rPr>
        <w:t>）</w:t>
      </w:r>
      <w:r>
        <w:rPr>
          <w:rFonts w:asciiTheme="minorEastAsia" w:eastAsiaTheme="minorEastAsia" w:hAnsiTheme="minorEastAsia" w:hint="eastAsia"/>
          <w:szCs w:val="21"/>
        </w:rPr>
        <w:t>质量（完成时间、安全、环保）保障措施及方案</w:t>
      </w:r>
      <w:r>
        <w:rPr>
          <w:rFonts w:ascii="宋体" w:hAnsi="宋体" w:hint="eastAsia"/>
          <w:bCs/>
          <w:szCs w:val="21"/>
        </w:rPr>
        <w:t>（格式自定）</w:t>
      </w:r>
    </w:p>
    <w:p w:rsidR="00A60E75" w:rsidRDefault="00E6584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9</w:t>
      </w:r>
      <w:r>
        <w:rPr>
          <w:rFonts w:ascii="宋体" w:hAnsi="宋体" w:hint="eastAsia"/>
          <w:szCs w:val="21"/>
        </w:rPr>
        <w:t>）</w:t>
      </w:r>
      <w:r>
        <w:rPr>
          <w:rFonts w:asciiTheme="minorEastAsia" w:eastAsiaTheme="minorEastAsia" w:hAnsiTheme="minorEastAsia" w:hint="eastAsia"/>
          <w:szCs w:val="21"/>
        </w:rPr>
        <w:t>项目完成（服务期满）后的服务承诺</w:t>
      </w:r>
      <w:r>
        <w:rPr>
          <w:rFonts w:ascii="宋体" w:hAnsi="宋体" w:hint="eastAsia"/>
          <w:bCs/>
          <w:szCs w:val="21"/>
        </w:rPr>
        <w:t>（格式自定）</w:t>
      </w:r>
    </w:p>
    <w:p w:rsidR="00A60E75" w:rsidRDefault="00E65848">
      <w:pPr>
        <w:spacing w:line="360" w:lineRule="auto"/>
        <w:ind w:firstLineChars="200" w:firstLine="420"/>
        <w:rPr>
          <w:rFonts w:ascii="宋体" w:hAnsi="宋体"/>
          <w:bCs/>
          <w:szCs w:val="21"/>
        </w:rPr>
      </w:pPr>
      <w:r>
        <w:rPr>
          <w:rFonts w:ascii="宋体" w:hAnsi="宋体" w:hint="eastAsia"/>
          <w:szCs w:val="21"/>
        </w:rPr>
        <w:t>（</w:t>
      </w:r>
      <w:r>
        <w:rPr>
          <w:rFonts w:ascii="宋体" w:hAnsi="宋体" w:hint="eastAsia"/>
          <w:szCs w:val="21"/>
        </w:rPr>
        <w:t>10</w:t>
      </w:r>
      <w:r>
        <w:rPr>
          <w:rFonts w:ascii="宋体" w:hAnsi="宋体" w:hint="eastAsia"/>
          <w:szCs w:val="21"/>
        </w:rPr>
        <w:t>）</w:t>
      </w:r>
      <w:r>
        <w:rPr>
          <w:rFonts w:asciiTheme="minorEastAsia" w:eastAsiaTheme="minorEastAsia" w:hAnsiTheme="minorEastAsia" w:hint="eastAsia"/>
          <w:szCs w:val="21"/>
        </w:rPr>
        <w:t>违约承诺</w:t>
      </w:r>
      <w:r>
        <w:rPr>
          <w:rFonts w:ascii="宋体" w:hAnsi="宋体" w:hint="eastAsia"/>
          <w:bCs/>
          <w:szCs w:val="21"/>
        </w:rPr>
        <w:t>（格式自定）</w:t>
      </w:r>
    </w:p>
    <w:p w:rsidR="00A60E75" w:rsidRDefault="00E65848">
      <w:pPr>
        <w:spacing w:line="360" w:lineRule="auto"/>
        <w:ind w:firstLineChars="200" w:firstLine="420"/>
        <w:rPr>
          <w:rFonts w:ascii="宋体" w:hAnsi="宋体"/>
          <w:szCs w:val="21"/>
        </w:rPr>
      </w:pPr>
      <w:r>
        <w:rPr>
          <w:rFonts w:ascii="宋体" w:hAnsi="宋体" w:hint="eastAsia"/>
          <w:bCs/>
          <w:szCs w:val="21"/>
        </w:rPr>
        <w:t>（</w:t>
      </w:r>
      <w:r>
        <w:rPr>
          <w:rFonts w:ascii="宋体" w:hAnsi="宋体" w:hint="eastAsia"/>
          <w:bCs/>
          <w:szCs w:val="21"/>
        </w:rPr>
        <w:t>11</w:t>
      </w:r>
      <w:r>
        <w:rPr>
          <w:rFonts w:ascii="宋体" w:hAnsi="宋体" w:hint="eastAsia"/>
          <w:bCs/>
          <w:szCs w:val="21"/>
        </w:rPr>
        <w:t>）</w:t>
      </w:r>
      <w:r>
        <w:rPr>
          <w:rFonts w:asciiTheme="minorEastAsia" w:eastAsiaTheme="minorEastAsia" w:hAnsiTheme="minorEastAsia"/>
          <w:szCs w:val="21"/>
        </w:rPr>
        <w:t>项目拟使用的车辆、场地、工具、机器等情况</w:t>
      </w:r>
      <w:r>
        <w:rPr>
          <w:rFonts w:ascii="宋体" w:hAnsi="宋体" w:hint="eastAsia"/>
          <w:szCs w:val="21"/>
        </w:rPr>
        <w:t>（格式自定）</w:t>
      </w:r>
    </w:p>
    <w:p w:rsidR="00A60E75" w:rsidRDefault="00E6584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12</w:t>
      </w:r>
      <w:r>
        <w:rPr>
          <w:rFonts w:ascii="宋体" w:hAnsi="宋体" w:hint="eastAsia"/>
          <w:szCs w:val="21"/>
        </w:rPr>
        <w:t>）</w:t>
      </w:r>
      <w:r>
        <w:rPr>
          <w:rFonts w:asciiTheme="minorEastAsia" w:eastAsiaTheme="minorEastAsia" w:hAnsiTheme="minorEastAsia" w:hint="eastAsia"/>
          <w:szCs w:val="21"/>
        </w:rPr>
        <w:t>本地化服务能力（</w:t>
      </w:r>
      <w:r>
        <w:rPr>
          <w:rFonts w:ascii="宋体" w:hAnsi="宋体" w:hint="eastAsia"/>
          <w:szCs w:val="21"/>
        </w:rPr>
        <w:t>格式自定</w:t>
      </w:r>
      <w:r>
        <w:rPr>
          <w:rFonts w:asciiTheme="minorEastAsia" w:eastAsiaTheme="minorEastAsia" w:hAnsiTheme="minorEastAsia" w:hint="eastAsia"/>
          <w:szCs w:val="21"/>
        </w:rPr>
        <w:t>）</w:t>
      </w:r>
    </w:p>
    <w:p w:rsidR="00A60E75" w:rsidRDefault="00E65848" w:rsidP="00AE6DCB">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13</w:t>
      </w:r>
      <w:r>
        <w:rPr>
          <w:rFonts w:ascii="宋体" w:hAnsi="宋体" w:hint="eastAsia"/>
          <w:szCs w:val="21"/>
        </w:rPr>
        <w:t>）</w:t>
      </w:r>
      <w:r>
        <w:rPr>
          <w:rFonts w:hint="eastAsia"/>
          <w:szCs w:val="21"/>
        </w:rPr>
        <w:t>投标人认为需要加以说明的其他内容</w:t>
      </w:r>
      <w:r>
        <w:rPr>
          <w:rFonts w:asciiTheme="minorEastAsia" w:eastAsiaTheme="minorEastAsia" w:hAnsiTheme="minorEastAsia" w:hint="eastAsia"/>
          <w:szCs w:val="21"/>
        </w:rPr>
        <w:t>（</w:t>
      </w:r>
      <w:r>
        <w:rPr>
          <w:rFonts w:ascii="宋体" w:hAnsi="宋体" w:hint="eastAsia"/>
          <w:szCs w:val="21"/>
        </w:rPr>
        <w:t>格式自定</w:t>
      </w:r>
      <w:r>
        <w:rPr>
          <w:rFonts w:asciiTheme="minorEastAsia" w:eastAsiaTheme="minorEastAsia" w:hAnsiTheme="minorEastAsia" w:hint="eastAsia"/>
          <w:szCs w:val="21"/>
        </w:rPr>
        <w:t>）</w:t>
      </w:r>
      <w:r>
        <w:rPr>
          <w:rFonts w:hint="eastAsia"/>
          <w:szCs w:val="21"/>
        </w:rPr>
        <w:t>。</w:t>
      </w:r>
    </w:p>
    <w:p w:rsidR="00A60E75" w:rsidRDefault="00E65848">
      <w:pPr>
        <w:spacing w:line="360" w:lineRule="auto"/>
        <w:ind w:firstLineChars="202" w:firstLine="424"/>
        <w:rPr>
          <w:rFonts w:ascii="宋体" w:hAnsi="宋体"/>
          <w:szCs w:val="21"/>
        </w:rPr>
      </w:pPr>
      <w:r>
        <w:rPr>
          <w:rFonts w:ascii="宋体" w:hAnsi="宋体" w:hint="eastAsia"/>
          <w:szCs w:val="21"/>
        </w:rPr>
        <w:t>备注：</w:t>
      </w:r>
    </w:p>
    <w:p w:rsidR="00A60E75" w:rsidRDefault="00E65848">
      <w:pPr>
        <w:spacing w:line="360" w:lineRule="auto"/>
        <w:ind w:firstLineChars="202" w:firstLine="424"/>
        <w:rPr>
          <w:rFonts w:ascii="宋体" w:hAnsi="宋体"/>
          <w:szCs w:val="21"/>
        </w:rPr>
      </w:pPr>
      <w:r>
        <w:rPr>
          <w:rFonts w:ascii="宋体" w:hAnsi="宋体" w:hint="eastAsia"/>
          <w:szCs w:val="21"/>
        </w:rPr>
        <w:t>1.</w:t>
      </w:r>
      <w:r>
        <w:rPr>
          <w:rFonts w:ascii="宋体" w:hAnsi="宋体" w:hint="eastAsia"/>
          <w:szCs w:val="21"/>
        </w:rPr>
        <w:t>本项目为网上电子投标项目，投标文件不需法人或授权委托人另行签字，无需加盖单位公章，招标文件专用条款另有规定的除外。</w:t>
      </w:r>
    </w:p>
    <w:p w:rsidR="00A60E75" w:rsidRDefault="00E65848" w:rsidP="0002729D">
      <w:pPr>
        <w:spacing w:line="360" w:lineRule="auto"/>
        <w:ind w:firstLineChars="202" w:firstLine="426"/>
        <w:rPr>
          <w:rFonts w:ascii="宋体" w:hAnsi="宋体"/>
          <w:b/>
          <w:szCs w:val="21"/>
        </w:rPr>
      </w:pPr>
      <w:r>
        <w:rPr>
          <w:rFonts w:ascii="宋体" w:hAnsi="宋体" w:hint="eastAsia"/>
          <w:b/>
          <w:szCs w:val="21"/>
        </w:rPr>
        <w:t>2.</w:t>
      </w:r>
      <w:r>
        <w:rPr>
          <w:rFonts w:ascii="宋体" w:hAnsi="宋体" w:hint="eastAsia"/>
          <w:b/>
          <w:szCs w:val="21"/>
        </w:rPr>
        <w:t>关于“开标一览表”的评标说明：“开标一览表”中除“投标总价”外，其他信息不作评审依据。</w:t>
      </w:r>
    </w:p>
    <w:p w:rsidR="00A60E75" w:rsidRDefault="00E65848" w:rsidP="0002729D">
      <w:pPr>
        <w:spacing w:line="360" w:lineRule="auto"/>
        <w:ind w:firstLineChars="202" w:firstLine="426"/>
        <w:rPr>
          <w:rFonts w:ascii="宋体" w:hAnsi="宋体"/>
          <w:b/>
          <w:szCs w:val="21"/>
        </w:rPr>
      </w:pPr>
      <w:r>
        <w:rPr>
          <w:rFonts w:ascii="宋体" w:hAnsi="宋体" w:hint="eastAsia"/>
          <w:b/>
          <w:szCs w:val="21"/>
        </w:rPr>
        <w:t>3.</w:t>
      </w:r>
      <w:r>
        <w:rPr>
          <w:rFonts w:ascii="宋体" w:hAnsi="宋体" w:hint="eastAsia"/>
          <w:b/>
          <w:szCs w:val="21"/>
        </w:rPr>
        <w:t>关于投标书编制软件中“开标一览表”的填写说明：“开标一览表”中“完工期”一栏的填写内容不作任何要求，由投标人自行填写。</w:t>
      </w:r>
    </w:p>
    <w:p w:rsidR="00A60E75" w:rsidRDefault="00E65848">
      <w:pPr>
        <w:spacing w:line="360" w:lineRule="auto"/>
        <w:jc w:val="center"/>
        <w:outlineLvl w:val="1"/>
        <w:rPr>
          <w:rFonts w:ascii="仿宋_GB2312" w:eastAsia="仿宋_GB2312"/>
          <w:b/>
          <w:sz w:val="30"/>
          <w:szCs w:val="30"/>
        </w:rPr>
      </w:pPr>
      <w:r>
        <w:rPr>
          <w:rFonts w:ascii="宋体" w:hAnsi="宋体"/>
          <w:sz w:val="24"/>
        </w:rPr>
        <w:br w:type="page"/>
      </w:r>
      <w:r>
        <w:rPr>
          <w:rFonts w:ascii="仿宋_GB2312" w:eastAsia="仿宋_GB2312" w:hint="eastAsia"/>
          <w:b/>
          <w:sz w:val="30"/>
          <w:szCs w:val="30"/>
        </w:rPr>
        <w:lastRenderedPageBreak/>
        <w:t>投标文件正文（信息公开部分）：</w:t>
      </w:r>
    </w:p>
    <w:p w:rsidR="00A60E75" w:rsidRDefault="00E65848">
      <w:pPr>
        <w:pStyle w:val="30"/>
        <w:spacing w:line="360" w:lineRule="auto"/>
        <w:jc w:val="center"/>
        <w:rPr>
          <w:rFonts w:ascii="黑体" w:eastAsia="黑体"/>
          <w:b w:val="0"/>
          <w:kern w:val="0"/>
          <w:sz w:val="24"/>
        </w:rPr>
      </w:pPr>
      <w:r>
        <w:rPr>
          <w:rFonts w:ascii="黑体" w:eastAsia="黑体" w:hint="eastAsia"/>
          <w:b w:val="0"/>
          <w:kern w:val="0"/>
          <w:sz w:val="24"/>
        </w:rPr>
        <w:t>一、投标函</w:t>
      </w:r>
    </w:p>
    <w:p w:rsidR="00A60E75" w:rsidRDefault="00E65848">
      <w:pPr>
        <w:spacing w:line="360" w:lineRule="auto"/>
        <w:rPr>
          <w:rFonts w:ascii="宋体" w:hAnsi="宋体"/>
          <w:szCs w:val="21"/>
        </w:rPr>
      </w:pPr>
      <w:r>
        <w:rPr>
          <w:rFonts w:ascii="宋体" w:hAnsi="宋体" w:hint="eastAsia"/>
          <w:szCs w:val="21"/>
        </w:rPr>
        <w:t>致：</w:t>
      </w:r>
      <w:r>
        <w:rPr>
          <w:rFonts w:ascii="宋体" w:hAnsi="宋体" w:hint="eastAsia"/>
          <w:szCs w:val="21"/>
          <w:u w:val="single"/>
        </w:rPr>
        <w:t>深圳市国信招标有限公司</w:t>
      </w:r>
    </w:p>
    <w:p w:rsidR="00A60E75" w:rsidRDefault="00E65848" w:rsidP="0002729D">
      <w:pPr>
        <w:spacing w:afterLines="50"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根据已收到贵方的项目编号为的项目的招标文件，遵照《深圳经济特区政府采购条例》和《深圳网上政府采购管理暂行办法》等有关规定，我单位经研究上述招标文件的专用条款及通用条款后，我方愿以投标书编制软件中《开标一览表》中填写的投标报价并按招标文件要求承包上述项目并修补其任何缺陷。</w:t>
      </w:r>
    </w:p>
    <w:p w:rsidR="00A60E75" w:rsidRDefault="00E65848" w:rsidP="0002729D">
      <w:pPr>
        <w:spacing w:afterLines="50" w:line="360" w:lineRule="auto"/>
        <w:ind w:firstLineChars="200" w:firstLine="420"/>
        <w:rPr>
          <w:rFonts w:ascii="宋体" w:hAnsi="宋体"/>
          <w:szCs w:val="21"/>
        </w:rPr>
      </w:pPr>
      <w:r>
        <w:rPr>
          <w:rFonts w:ascii="宋体" w:hAnsi="宋体"/>
          <w:szCs w:val="21"/>
        </w:rPr>
        <w:t>2</w:t>
      </w:r>
      <w:r>
        <w:rPr>
          <w:rFonts w:ascii="宋体" w:hAnsi="宋体" w:hint="eastAsia"/>
          <w:szCs w:val="21"/>
        </w:rPr>
        <w:t>.</w:t>
      </w:r>
      <w:r>
        <w:rPr>
          <w:rFonts w:ascii="宋体" w:hAnsi="宋体" w:hint="eastAsia"/>
          <w:szCs w:val="21"/>
        </w:rPr>
        <w:t>我方已认真核实了投标文件的全部资料</w:t>
      </w:r>
      <w:r>
        <w:rPr>
          <w:rFonts w:ascii="宋体" w:hAnsi="宋体" w:hint="eastAsia"/>
          <w:szCs w:val="21"/>
        </w:rPr>
        <w:t>，所有资料均为真实资料。我方对投标文件中全部投标资料的真实性负责，如被证实我方的投标文件中存在虚假资料的，则视为我方隐瞒真实情况、提供虚假资料，我方愿意接受主管部门作出的行政处罚。</w:t>
      </w:r>
    </w:p>
    <w:p w:rsidR="00A60E75" w:rsidRDefault="00E65848" w:rsidP="0002729D">
      <w:pPr>
        <w:spacing w:afterLines="50" w:line="360" w:lineRule="auto"/>
        <w:ind w:firstLineChars="196" w:firstLine="412"/>
        <w:rPr>
          <w:rFonts w:ascii="宋体" w:hAnsi="宋体"/>
          <w:szCs w:val="21"/>
        </w:rPr>
      </w:pPr>
      <w:r>
        <w:rPr>
          <w:rFonts w:ascii="宋体" w:hAnsi="宋体" w:hint="eastAsia"/>
          <w:szCs w:val="21"/>
        </w:rPr>
        <w:t>3.</w:t>
      </w:r>
      <w:r>
        <w:rPr>
          <w:rFonts w:ascii="宋体" w:hAnsi="宋体" w:hint="eastAsia"/>
          <w:szCs w:val="21"/>
        </w:rPr>
        <w:t>我方同意所递交的投标文件在“对通用条款的补充内容”中的投标有效期内有效，在此期间内我方的投标有可能中标，我方将受此约束。</w:t>
      </w:r>
    </w:p>
    <w:p w:rsidR="00A60E75" w:rsidRDefault="00E65848" w:rsidP="0002729D">
      <w:pPr>
        <w:spacing w:afterLines="50" w:line="360" w:lineRule="auto"/>
        <w:ind w:firstLineChars="196" w:firstLine="412"/>
        <w:rPr>
          <w:rFonts w:ascii="宋体" w:hAnsi="宋体"/>
          <w:szCs w:val="21"/>
        </w:rPr>
      </w:pPr>
      <w:r>
        <w:rPr>
          <w:rFonts w:ascii="宋体" w:hAnsi="宋体" w:hint="eastAsia"/>
          <w:szCs w:val="21"/>
        </w:rPr>
        <w:t>4.</w:t>
      </w:r>
      <w:r>
        <w:rPr>
          <w:rFonts w:ascii="宋体" w:hAnsi="宋体" w:hint="eastAsia"/>
          <w:szCs w:val="21"/>
        </w:rPr>
        <w:t>除非另外达成协议并生效，贵方的中标通知书和本投标文件将构成约束我们双方的合同。</w:t>
      </w:r>
    </w:p>
    <w:p w:rsidR="00A60E75" w:rsidRDefault="00E65848" w:rsidP="0002729D">
      <w:pPr>
        <w:spacing w:afterLines="50" w:line="360" w:lineRule="auto"/>
        <w:ind w:firstLineChars="196" w:firstLine="412"/>
        <w:rPr>
          <w:rFonts w:ascii="宋体" w:hAnsi="宋体"/>
          <w:szCs w:val="21"/>
        </w:rPr>
      </w:pPr>
      <w:r>
        <w:rPr>
          <w:rFonts w:ascii="宋体" w:hAnsi="宋体" w:hint="eastAsia"/>
          <w:szCs w:val="21"/>
        </w:rPr>
        <w:t>5.</w:t>
      </w:r>
      <w:r>
        <w:rPr>
          <w:rFonts w:ascii="宋体" w:hAnsi="宋体" w:hint="eastAsia"/>
          <w:szCs w:val="21"/>
        </w:rPr>
        <w:t>我方理解贵方将不受必须接受你们所收到的最低标价或其它任何投标文件的约束。</w:t>
      </w:r>
    </w:p>
    <w:p w:rsidR="00A60E75" w:rsidRDefault="00E65848">
      <w:pPr>
        <w:spacing w:line="360" w:lineRule="auto"/>
        <w:ind w:leftChars="257" w:left="540"/>
        <w:rPr>
          <w:szCs w:val="21"/>
          <w:u w:val="single"/>
        </w:rPr>
      </w:pPr>
      <w:r>
        <w:rPr>
          <w:rFonts w:hint="eastAsia"/>
          <w:szCs w:val="21"/>
        </w:rPr>
        <w:t>投标人：</w:t>
      </w:r>
      <w:r>
        <w:rPr>
          <w:rFonts w:hint="eastAsia"/>
          <w:szCs w:val="21"/>
        </w:rPr>
        <w:t xml:space="preserve">    </w:t>
      </w:r>
      <w:r>
        <w:rPr>
          <w:rFonts w:hint="eastAsia"/>
          <w:szCs w:val="21"/>
        </w:rPr>
        <w:t>单位地址：</w:t>
      </w:r>
    </w:p>
    <w:p w:rsidR="00A60E75" w:rsidRDefault="00E65848">
      <w:pPr>
        <w:spacing w:line="360" w:lineRule="auto"/>
        <w:ind w:leftChars="257" w:left="540"/>
        <w:rPr>
          <w:szCs w:val="21"/>
          <w:u w:val="single"/>
        </w:rPr>
      </w:pPr>
      <w:r>
        <w:rPr>
          <w:rFonts w:hint="eastAsia"/>
          <w:szCs w:val="21"/>
        </w:rPr>
        <w:t>法定代表人或其委托代理人：</w:t>
      </w:r>
    </w:p>
    <w:p w:rsidR="00A60E75" w:rsidRDefault="00E65848">
      <w:pPr>
        <w:spacing w:line="360" w:lineRule="auto"/>
        <w:ind w:leftChars="257" w:left="540"/>
        <w:rPr>
          <w:szCs w:val="21"/>
          <w:u w:val="single"/>
        </w:rPr>
      </w:pPr>
      <w:r>
        <w:rPr>
          <w:rFonts w:hint="eastAsia"/>
          <w:szCs w:val="21"/>
        </w:rPr>
        <w:t>邮政编码：</w:t>
      </w:r>
      <w:r>
        <w:rPr>
          <w:rFonts w:hint="eastAsia"/>
          <w:szCs w:val="21"/>
        </w:rPr>
        <w:t xml:space="preserve">      </w:t>
      </w:r>
      <w:r>
        <w:rPr>
          <w:rFonts w:hint="eastAsia"/>
          <w:szCs w:val="21"/>
        </w:rPr>
        <w:t>电话：</w:t>
      </w:r>
    </w:p>
    <w:p w:rsidR="00A60E75" w:rsidRDefault="00E65848">
      <w:pPr>
        <w:spacing w:line="360" w:lineRule="auto"/>
        <w:ind w:leftChars="257" w:left="540"/>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p>
    <w:p w:rsidR="00A60E75" w:rsidRDefault="00E65848">
      <w:pPr>
        <w:spacing w:line="360" w:lineRule="auto"/>
        <w:ind w:leftChars="257" w:left="540"/>
        <w:rPr>
          <w:szCs w:val="21"/>
        </w:rPr>
      </w:pPr>
      <w:r>
        <w:rPr>
          <w:rFonts w:hint="eastAsia"/>
          <w:szCs w:val="21"/>
        </w:rPr>
        <w:t>开户银行帐号：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rsidR="00A60E75" w:rsidRDefault="00E65848">
      <w:pPr>
        <w:spacing w:line="360" w:lineRule="auto"/>
        <w:ind w:leftChars="257" w:left="540"/>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p>
    <w:p w:rsidR="00A60E75" w:rsidRDefault="00E65848">
      <w:pPr>
        <w:spacing w:line="360" w:lineRule="auto"/>
        <w:ind w:leftChars="257" w:left="540"/>
        <w:rPr>
          <w:szCs w:val="21"/>
        </w:rPr>
      </w:pP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rsidR="00A60E75" w:rsidRDefault="00E65848" w:rsidP="00C654D1">
      <w:pPr>
        <w:spacing w:line="360" w:lineRule="auto"/>
        <w:ind w:firstLineChars="257" w:firstLine="540"/>
        <w:rPr>
          <w:rFonts w:ascii="宋体" w:hAnsi="宋体"/>
          <w:szCs w:val="21"/>
        </w:rPr>
      </w:pPr>
    </w:p>
    <w:p w:rsidR="00A60E75" w:rsidRDefault="00E65848" w:rsidP="00C654D1">
      <w:pPr>
        <w:spacing w:line="360" w:lineRule="auto"/>
        <w:ind w:firstLineChars="257" w:firstLine="540"/>
        <w:rPr>
          <w:sz w:val="24"/>
        </w:rPr>
      </w:pPr>
      <w:r>
        <w:rPr>
          <w:rFonts w:ascii="宋体" w:hAnsi="宋体" w:hint="eastAsia"/>
          <w:szCs w:val="21"/>
        </w:rPr>
        <w:t>日期：年月日</w:t>
      </w:r>
    </w:p>
    <w:p w:rsidR="00A60E75" w:rsidRDefault="00E65848">
      <w:pPr>
        <w:pStyle w:val="30"/>
        <w:spacing w:line="360" w:lineRule="auto"/>
        <w:jc w:val="center"/>
        <w:rPr>
          <w:rFonts w:ascii="黑体" w:eastAsia="黑体"/>
          <w:b w:val="0"/>
          <w:kern w:val="0"/>
          <w:sz w:val="24"/>
        </w:rPr>
      </w:pPr>
      <w:r>
        <w:rPr>
          <w:rFonts w:ascii="黑体" w:eastAsia="黑体"/>
          <w:b w:val="0"/>
          <w:kern w:val="0"/>
          <w:sz w:val="24"/>
        </w:rPr>
        <w:br w:type="page"/>
      </w:r>
      <w:r>
        <w:rPr>
          <w:rFonts w:ascii="黑体" w:eastAsia="黑体" w:hint="eastAsia"/>
          <w:b w:val="0"/>
          <w:kern w:val="0"/>
          <w:sz w:val="24"/>
        </w:rPr>
        <w:lastRenderedPageBreak/>
        <w:t>二、政府采购投标及履约承诺函</w:t>
      </w:r>
    </w:p>
    <w:p w:rsidR="00A60E75" w:rsidRDefault="00E65848">
      <w:pPr>
        <w:spacing w:line="360" w:lineRule="auto"/>
        <w:rPr>
          <w:rFonts w:ascii="宋体" w:hAnsi="宋体"/>
          <w:szCs w:val="21"/>
        </w:rPr>
      </w:pPr>
      <w:r>
        <w:rPr>
          <w:rFonts w:ascii="宋体" w:hAnsi="宋体" w:hint="eastAsia"/>
          <w:szCs w:val="21"/>
        </w:rPr>
        <w:t>致：深圳市国信招标有限公司</w:t>
      </w:r>
    </w:p>
    <w:p w:rsidR="00A60E75" w:rsidRDefault="00E65848">
      <w:pPr>
        <w:spacing w:line="360" w:lineRule="auto"/>
        <w:ind w:right="-815" w:firstLineChars="200" w:firstLine="420"/>
        <w:rPr>
          <w:rFonts w:ascii="宋体" w:hAnsi="宋体"/>
          <w:szCs w:val="21"/>
        </w:rPr>
      </w:pPr>
      <w:r>
        <w:rPr>
          <w:rFonts w:ascii="宋体" w:hAnsi="宋体" w:hint="eastAsia"/>
          <w:szCs w:val="21"/>
        </w:rPr>
        <w:t>我公司承诺：</w:t>
      </w:r>
    </w:p>
    <w:p w:rsidR="00A60E75" w:rsidRDefault="00E65848">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我公司本招标项目所提供的货物或服务未侵犯知识产权。</w:t>
      </w:r>
    </w:p>
    <w:p w:rsidR="00A60E75" w:rsidRDefault="00E65848">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我公司参与本项目投标前三年内，在经营活动中没有重大违法记录。</w:t>
      </w:r>
    </w:p>
    <w:p w:rsidR="00A60E75" w:rsidRDefault="00E65848">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我公司参与本项目</w:t>
      </w:r>
      <w:r>
        <w:rPr>
          <w:rFonts w:hint="eastAsia"/>
        </w:rPr>
        <w:t>政府采购活动时不存在被有关部门禁止参与政府采购活动且在有效期内的情况。</w:t>
      </w:r>
    </w:p>
    <w:p w:rsidR="00A60E75" w:rsidRDefault="00E65848">
      <w:pPr>
        <w:spacing w:line="360" w:lineRule="auto"/>
        <w:ind w:firstLineChars="200" w:firstLine="420"/>
        <w:rPr>
          <w:rFonts w:ascii="宋体" w:hAnsi="宋体"/>
          <w:szCs w:val="21"/>
        </w:rPr>
      </w:pPr>
      <w:r>
        <w:rPr>
          <w:rFonts w:ascii="宋体" w:hAnsi="宋体" w:hint="eastAsia"/>
          <w:szCs w:val="21"/>
        </w:rPr>
        <w:t>4.</w:t>
      </w:r>
      <w:r>
        <w:rPr>
          <w:rFonts w:ascii="宋体" w:hAnsi="宋体" w:hint="eastAsia"/>
          <w:szCs w:val="21"/>
        </w:rPr>
        <w:t>我公司具备《中华人民共和国政府采购法》第二十二条第一款规定的六项条件。</w:t>
      </w:r>
    </w:p>
    <w:p w:rsidR="00A60E75" w:rsidRDefault="00E65848">
      <w:pPr>
        <w:spacing w:line="360" w:lineRule="auto"/>
        <w:ind w:firstLineChars="200" w:firstLine="420"/>
        <w:rPr>
          <w:rFonts w:ascii="宋体" w:hAnsi="宋体"/>
          <w:szCs w:val="21"/>
        </w:rPr>
      </w:pPr>
      <w:r>
        <w:rPr>
          <w:rFonts w:ascii="宋体" w:hAnsi="宋体" w:hint="eastAsia"/>
          <w:szCs w:val="21"/>
        </w:rPr>
        <w:t>5.</w:t>
      </w:r>
      <w:r>
        <w:rPr>
          <w:rFonts w:ascii="宋体" w:hAnsi="宋体" w:hint="eastAsia"/>
          <w:szCs w:val="21"/>
        </w:rPr>
        <w:t>我公司</w:t>
      </w:r>
      <w:r>
        <w:rPr>
          <w:rFonts w:asciiTheme="minorEastAsia" w:eastAsiaTheme="minorEastAsia" w:hAnsiTheme="minorEastAsia" w:hint="eastAsia"/>
          <w:szCs w:val="21"/>
        </w:rPr>
        <w:t>未被列入“信用中国”（</w:t>
      </w:r>
      <w:r>
        <w:rPr>
          <w:rFonts w:asciiTheme="minorEastAsia" w:eastAsiaTheme="minorEastAsia" w:hAnsiTheme="minorEastAsia"/>
          <w:szCs w:val="21"/>
        </w:rPr>
        <w:t>https://www.creditchina.gov.cn</w:t>
      </w:r>
      <w:r>
        <w:rPr>
          <w:rFonts w:asciiTheme="minorEastAsia" w:eastAsiaTheme="minorEastAsia" w:hAnsiTheme="minorEastAsia" w:hint="eastAsia"/>
          <w:szCs w:val="21"/>
        </w:rPr>
        <w:t>）严重失信主体名单，未被列入“中国执行信息公开网”（</w:t>
      </w:r>
      <w:r>
        <w:rPr>
          <w:rFonts w:asciiTheme="minorEastAsia" w:eastAsiaTheme="minorEastAsia" w:hAnsiTheme="minorEastAsia"/>
          <w:szCs w:val="21"/>
        </w:rPr>
        <w:t>http://zxgk.court.gov.cn</w:t>
      </w:r>
      <w:r>
        <w:rPr>
          <w:rFonts w:asciiTheme="minorEastAsia" w:eastAsiaTheme="minorEastAsia" w:hAnsiTheme="minorEastAsia" w:hint="eastAsia"/>
          <w:szCs w:val="21"/>
        </w:rPr>
        <w:t>）失信被执行人名单，未被列入中国政府采购网（</w:t>
      </w:r>
      <w:r>
        <w:rPr>
          <w:rFonts w:asciiTheme="minorEastAsia" w:eastAsiaTheme="minorEastAsia" w:hAnsiTheme="minorEastAsia"/>
          <w:szCs w:val="21"/>
        </w:rPr>
        <w:t>http://www.ccgp.gov.cn/search/cr</w:t>
      </w:r>
      <w:r>
        <w:rPr>
          <w:rFonts w:asciiTheme="minorEastAsia" w:eastAsiaTheme="minorEastAsia" w:hAnsiTheme="minorEastAsia" w:hint="eastAsia"/>
          <w:szCs w:val="21"/>
        </w:rPr>
        <w:t>）政府采购严重违法失信行为记录名单，未被列入深圳市政府采购监管网（</w:t>
      </w:r>
      <w:r>
        <w:rPr>
          <w:rFonts w:asciiTheme="minorEastAsia" w:eastAsiaTheme="minorEastAsia" w:hAnsiTheme="minorEastAsia"/>
          <w:szCs w:val="21"/>
        </w:rPr>
        <w:t>http://zfcg.sz.gov.cn/cgjg/cxda/ind</w:t>
      </w:r>
      <w:r>
        <w:rPr>
          <w:rFonts w:asciiTheme="minorEastAsia" w:eastAsiaTheme="minorEastAsia" w:hAnsiTheme="minorEastAsia"/>
          <w:szCs w:val="21"/>
        </w:rPr>
        <w:t>ex.html</w:t>
      </w:r>
      <w:r>
        <w:rPr>
          <w:rFonts w:asciiTheme="minorEastAsia" w:eastAsiaTheme="minorEastAsia" w:hAnsiTheme="minorEastAsia" w:hint="eastAsia"/>
          <w:szCs w:val="21"/>
        </w:rPr>
        <w:t>）“政府采购违法失信行为名单”。</w:t>
      </w:r>
    </w:p>
    <w:p w:rsidR="00A60E75" w:rsidRDefault="00E65848">
      <w:pPr>
        <w:spacing w:line="360" w:lineRule="auto"/>
        <w:ind w:firstLineChars="200" w:firstLine="420"/>
        <w:rPr>
          <w:rFonts w:ascii="宋体" w:hAnsi="宋体"/>
          <w:szCs w:val="21"/>
        </w:rPr>
      </w:pPr>
      <w:r>
        <w:rPr>
          <w:rFonts w:ascii="宋体" w:hAnsi="宋体" w:hint="eastAsia"/>
          <w:szCs w:val="21"/>
        </w:rPr>
        <w:t>6.</w:t>
      </w:r>
      <w:r>
        <w:rPr>
          <w:rFonts w:ascii="宋体" w:hAnsi="宋体" w:hint="eastAsia"/>
          <w:szCs w:val="21"/>
        </w:rPr>
        <w:t>我公司参与该项目投标，严格遵循公平竞争的原则，不恶意串通，不妨碍其他投标人的竞争行为，不损害采购人或者其他投标人的合法权益。我公司已清楚，如违反上述要求，将作投标无效处理。</w:t>
      </w:r>
    </w:p>
    <w:p w:rsidR="00A60E75" w:rsidRDefault="00E65848">
      <w:pPr>
        <w:spacing w:line="360" w:lineRule="auto"/>
        <w:ind w:firstLineChars="200" w:firstLine="420"/>
        <w:rPr>
          <w:rFonts w:ascii="宋体" w:hAnsi="宋体"/>
          <w:szCs w:val="21"/>
        </w:rPr>
      </w:pPr>
      <w:r>
        <w:rPr>
          <w:rFonts w:ascii="宋体" w:hAnsi="宋体" w:hint="eastAsia"/>
          <w:szCs w:val="21"/>
        </w:rPr>
        <w:t>7.</w:t>
      </w:r>
      <w:r>
        <w:rPr>
          <w:rFonts w:ascii="宋体" w:hAnsi="宋体" w:hint="eastAsia"/>
          <w:szCs w:val="21"/>
        </w:rPr>
        <w:t>我公司如果中标，做到守信，不偷工减料，依照本项目招标文件需求内容、签署的采购合同及本公司在投标中所作的一切承诺履约。</w:t>
      </w:r>
    </w:p>
    <w:p w:rsidR="00A60E75" w:rsidRDefault="00E65848">
      <w:pPr>
        <w:spacing w:line="360" w:lineRule="auto"/>
        <w:ind w:firstLineChars="200" w:firstLine="420"/>
        <w:rPr>
          <w:rFonts w:ascii="宋体" w:hAnsi="宋体"/>
          <w:szCs w:val="21"/>
        </w:rPr>
      </w:pPr>
      <w:r>
        <w:rPr>
          <w:rFonts w:ascii="宋体" w:hAnsi="宋体" w:hint="eastAsia"/>
          <w:szCs w:val="21"/>
        </w:rPr>
        <w:t>8.</w:t>
      </w:r>
      <w:r>
        <w:rPr>
          <w:rFonts w:ascii="宋体" w:hAnsi="宋体" w:hint="eastAsia"/>
          <w:szCs w:val="21"/>
        </w:rPr>
        <w:t>我公司承诺本项目的报价不低于我公司的成本价，否则，我公司清楚将面临投标无效的风险；我公司承诺不恶意低价谋取中标；我公司对本项目的报价负责，中标后将严格按照本项目</w:t>
      </w:r>
      <w:r>
        <w:rPr>
          <w:rFonts w:ascii="宋体" w:hAnsi="宋体" w:hint="eastAsia"/>
          <w:szCs w:val="21"/>
        </w:rPr>
        <w:t>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rsidR="00A60E75" w:rsidRDefault="00E65848">
      <w:pPr>
        <w:spacing w:line="360" w:lineRule="auto"/>
        <w:ind w:firstLineChars="200" w:firstLine="420"/>
        <w:rPr>
          <w:rFonts w:ascii="宋体" w:hAnsi="宋体"/>
          <w:szCs w:val="21"/>
        </w:rPr>
      </w:pPr>
      <w:r>
        <w:rPr>
          <w:rFonts w:ascii="宋体" w:hAnsi="宋体" w:hint="eastAsia"/>
          <w:szCs w:val="21"/>
        </w:rPr>
        <w:t>9.</w:t>
      </w:r>
      <w:r>
        <w:rPr>
          <w:rFonts w:ascii="宋体" w:hAnsi="宋体" w:hint="eastAsia"/>
          <w:szCs w:val="21"/>
        </w:rPr>
        <w:t>我公司已认真核实了投标文件的全部内容，所有资料均为真实资料。我公司对投标文件中全部投标资料的真实性负责，如被证实我公司</w:t>
      </w:r>
      <w:r>
        <w:rPr>
          <w:rFonts w:ascii="宋体" w:hAnsi="宋体" w:hint="eastAsia"/>
          <w:szCs w:val="21"/>
        </w:rPr>
        <w:t>的投标文件中存在虚假资料的，则视为我公司隐瞒真实情况、提供虚假资料，我公司愿意接受主管部门作出的行政处罚。</w:t>
      </w:r>
    </w:p>
    <w:p w:rsidR="00A60E75" w:rsidRDefault="00E65848">
      <w:pPr>
        <w:spacing w:line="360" w:lineRule="auto"/>
        <w:ind w:firstLineChars="200" w:firstLine="420"/>
        <w:rPr>
          <w:rFonts w:ascii="宋体" w:hAnsi="宋体"/>
          <w:szCs w:val="21"/>
        </w:rPr>
      </w:pPr>
      <w:r>
        <w:rPr>
          <w:rFonts w:ascii="宋体" w:hAnsi="宋体" w:hint="eastAsia"/>
          <w:szCs w:val="21"/>
        </w:rPr>
        <w:t>10.</w:t>
      </w:r>
      <w:r>
        <w:rPr>
          <w:rFonts w:ascii="宋体" w:hAnsi="宋体" w:hint="eastAsia"/>
          <w:szCs w:val="21"/>
        </w:rPr>
        <w:t>我公司承诺不非法转包、分包。</w:t>
      </w:r>
    </w:p>
    <w:p w:rsidR="00A60E75" w:rsidRDefault="00E65848">
      <w:pPr>
        <w:spacing w:line="360" w:lineRule="auto"/>
        <w:ind w:firstLineChars="200" w:firstLine="420"/>
        <w:rPr>
          <w:rFonts w:ascii="宋体" w:hAnsi="宋体"/>
          <w:szCs w:val="21"/>
        </w:rPr>
      </w:pPr>
      <w:r>
        <w:rPr>
          <w:rFonts w:ascii="宋体" w:hAnsi="宋体" w:hint="eastAsia"/>
          <w:szCs w:val="21"/>
        </w:rPr>
        <w:t>以上承诺，如有违反，愿依照国家相关法律处理，并承担由此给采购人带来的损失。</w:t>
      </w:r>
    </w:p>
    <w:p w:rsidR="00A60E75" w:rsidRDefault="00E65848">
      <w:pPr>
        <w:spacing w:line="360" w:lineRule="auto"/>
        <w:rPr>
          <w:szCs w:val="21"/>
        </w:rPr>
      </w:pPr>
    </w:p>
    <w:p w:rsidR="00A60E75" w:rsidRDefault="00E65848">
      <w:pPr>
        <w:spacing w:line="360" w:lineRule="auto"/>
        <w:ind w:firstLineChars="1700" w:firstLine="3570"/>
      </w:pPr>
      <w:r>
        <w:rPr>
          <w:rFonts w:hint="eastAsia"/>
          <w:szCs w:val="21"/>
        </w:rPr>
        <w:t>投标人：</w:t>
      </w:r>
    </w:p>
    <w:p w:rsidR="00A60E75" w:rsidRDefault="00E65848">
      <w:pPr>
        <w:spacing w:line="360" w:lineRule="auto"/>
        <w:ind w:firstLineChars="1700" w:firstLine="3570"/>
        <w:rPr>
          <w:rFonts w:ascii="宋体" w:hAnsi="宋体"/>
          <w:szCs w:val="21"/>
        </w:rPr>
      </w:pPr>
      <w:r>
        <w:rPr>
          <w:rFonts w:ascii="宋体" w:hAnsi="宋体" w:hint="eastAsia"/>
          <w:szCs w:val="21"/>
        </w:rPr>
        <w:t>日期：年月日</w:t>
      </w:r>
    </w:p>
    <w:p w:rsidR="00A60E75" w:rsidRDefault="00E65848">
      <w:pPr>
        <w:spacing w:line="360" w:lineRule="auto"/>
        <w:rPr>
          <w:szCs w:val="21"/>
          <w:u w:val="single"/>
        </w:rPr>
      </w:pPr>
    </w:p>
    <w:p w:rsidR="00A60E75" w:rsidRDefault="00E65848">
      <w:pPr>
        <w:spacing w:line="360" w:lineRule="auto"/>
        <w:rPr>
          <w:rFonts w:ascii="宋体" w:hAnsi="宋体"/>
          <w:szCs w:val="21"/>
        </w:rPr>
      </w:pPr>
    </w:p>
    <w:p w:rsidR="00A60E75" w:rsidRDefault="00E65848">
      <w:pPr>
        <w:pStyle w:val="30"/>
        <w:spacing w:line="360" w:lineRule="auto"/>
        <w:jc w:val="center"/>
        <w:rPr>
          <w:rFonts w:ascii="黑体" w:eastAsia="黑体"/>
          <w:b w:val="0"/>
          <w:kern w:val="0"/>
          <w:sz w:val="24"/>
        </w:rPr>
      </w:pPr>
      <w:r>
        <w:rPr>
          <w:rFonts w:ascii="黑体" w:eastAsia="黑体" w:hint="eastAsia"/>
          <w:b w:val="0"/>
          <w:kern w:val="0"/>
          <w:sz w:val="24"/>
        </w:rPr>
        <w:lastRenderedPageBreak/>
        <w:t>三、</w:t>
      </w:r>
      <w:r>
        <w:rPr>
          <w:rFonts w:ascii="黑体" w:eastAsia="黑体"/>
          <w:b w:val="0"/>
          <w:kern w:val="0"/>
          <w:sz w:val="24"/>
        </w:rPr>
        <w:t>政府采购违法行为风险知悉确认书</w:t>
      </w:r>
    </w:p>
    <w:p w:rsidR="00A60E75" w:rsidRDefault="00E65848">
      <w:pPr>
        <w:widowControl/>
        <w:autoSpaceDE w:val="0"/>
        <w:autoSpaceDN w:val="0"/>
        <w:adjustRightInd w:val="0"/>
        <w:spacing w:line="360" w:lineRule="auto"/>
        <w:ind w:firstLineChars="200" w:firstLine="420"/>
        <w:jc w:val="left"/>
        <w:rPr>
          <w:rFonts w:ascii="宋体" w:hAnsi="宋体" w:cs="仿宋_GB2312"/>
          <w:kern w:val="0"/>
          <w:szCs w:val="21"/>
        </w:rPr>
      </w:pPr>
    </w:p>
    <w:p w:rsidR="00A60E75" w:rsidRDefault="00E65848">
      <w:pPr>
        <w:widowControl/>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本公司（单位）在投标前已充分知悉以下情形为参与政府采购活动时的重大风险事项，并承诺已对下述风险提示事项重点排查，做到严谨、诚信、依法依规参与政府采购活动。</w:t>
      </w:r>
    </w:p>
    <w:p w:rsidR="00A60E75" w:rsidRDefault="00E65848">
      <w:pPr>
        <w:widowControl/>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一、本公司（单位）已充分知悉“隐瞒真实情况，提供虚假资料”的法定情形，相关情形包括但不限于：</w:t>
      </w:r>
    </w:p>
    <w:p w:rsidR="00A60E75" w:rsidRDefault="00E65848">
      <w:pPr>
        <w:widowControl/>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（一）通过转让或者租借等方式从其他单位获取资格或者资质证书投标的。</w:t>
      </w:r>
    </w:p>
    <w:p w:rsidR="00A60E75" w:rsidRDefault="00E65848">
      <w:pPr>
        <w:widowControl/>
        <w:autoSpaceDE w:val="0"/>
        <w:autoSpaceDN w:val="0"/>
        <w:adjustRightInd w:val="0"/>
        <w:spacing w:line="360" w:lineRule="auto"/>
        <w:ind w:firstLineChars="250" w:firstLine="525"/>
        <w:jc w:val="left"/>
        <w:rPr>
          <w:rFonts w:ascii="宋体" w:hAnsi="宋体" w:cs="仿宋_GB2312"/>
          <w:kern w:val="0"/>
          <w:szCs w:val="21"/>
        </w:rPr>
      </w:pPr>
      <w:r>
        <w:rPr>
          <w:rFonts w:ascii="宋体" w:hAnsi="宋体" w:cs="仿宋_GB2312" w:hint="eastAsia"/>
          <w:kern w:val="0"/>
          <w:szCs w:val="21"/>
        </w:rPr>
        <w:t>（二）由其他单位或者其他单位负责人在投标供应商编制的投标文件上加盖印章或者签字的。</w:t>
      </w:r>
    </w:p>
    <w:p w:rsidR="00A60E75" w:rsidRDefault="00E65848">
      <w:pPr>
        <w:widowControl/>
        <w:autoSpaceDE w:val="0"/>
        <w:autoSpaceDN w:val="0"/>
        <w:adjustRightInd w:val="0"/>
        <w:spacing w:line="360" w:lineRule="auto"/>
        <w:ind w:firstLineChars="250" w:firstLine="525"/>
        <w:jc w:val="left"/>
        <w:rPr>
          <w:rFonts w:ascii="宋体" w:hAnsi="宋体" w:cs="仿宋_GB2312"/>
          <w:kern w:val="0"/>
          <w:szCs w:val="21"/>
        </w:rPr>
      </w:pPr>
      <w:r>
        <w:rPr>
          <w:rFonts w:ascii="宋体" w:hAnsi="宋体" w:cs="仿宋_GB2312" w:hint="eastAsia"/>
          <w:kern w:val="0"/>
          <w:szCs w:val="21"/>
        </w:rPr>
        <w:t>（三）项目负责人或者主要技术人员不是本单位人员的。</w:t>
      </w:r>
    </w:p>
    <w:p w:rsidR="00A60E75" w:rsidRDefault="00E65848">
      <w:pPr>
        <w:widowControl/>
        <w:autoSpaceDE w:val="0"/>
        <w:autoSpaceDN w:val="0"/>
        <w:adjustRightInd w:val="0"/>
        <w:spacing w:line="360" w:lineRule="auto"/>
        <w:ind w:firstLineChars="250" w:firstLine="525"/>
        <w:jc w:val="left"/>
        <w:rPr>
          <w:rFonts w:ascii="宋体" w:hAnsi="宋体" w:cs="仿宋_GB2312"/>
          <w:kern w:val="0"/>
          <w:szCs w:val="21"/>
        </w:rPr>
      </w:pPr>
      <w:r>
        <w:rPr>
          <w:rFonts w:ascii="宋体" w:hAnsi="宋体" w:cs="仿宋_GB2312" w:hint="eastAsia"/>
          <w:kern w:val="0"/>
          <w:szCs w:val="21"/>
        </w:rPr>
        <w:t>（四）投标保证金不是从投标供应商基本账户转出的。</w:t>
      </w:r>
    </w:p>
    <w:p w:rsidR="00A60E75" w:rsidRDefault="00E65848">
      <w:pPr>
        <w:widowControl/>
        <w:autoSpaceDE w:val="0"/>
        <w:autoSpaceDN w:val="0"/>
        <w:adjustRightInd w:val="0"/>
        <w:spacing w:line="360" w:lineRule="auto"/>
        <w:ind w:firstLineChars="250" w:firstLine="525"/>
        <w:jc w:val="left"/>
        <w:rPr>
          <w:rFonts w:ascii="宋体" w:hAnsi="宋体" w:cs="仿宋_GB2312"/>
          <w:kern w:val="0"/>
          <w:szCs w:val="21"/>
        </w:rPr>
      </w:pPr>
      <w:r>
        <w:rPr>
          <w:rFonts w:ascii="宋体" w:hAnsi="宋体" w:cs="仿宋_GB2312" w:hint="eastAsia"/>
          <w:kern w:val="0"/>
          <w:szCs w:val="21"/>
        </w:rPr>
        <w:t>（五）其他隐瞒真实情况、提供虚假资料的行为。</w:t>
      </w:r>
    </w:p>
    <w:p w:rsidR="00A60E75" w:rsidRDefault="00E65848">
      <w:pPr>
        <w:widowControl/>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二、本公司（单位）已充分知悉“与其他采购参加人串通投标”的法定情形，相关情形包括但不限于：</w:t>
      </w:r>
    </w:p>
    <w:p w:rsidR="00A60E75" w:rsidRDefault="00E65848">
      <w:pPr>
        <w:widowControl/>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（一）投标供应商之间相互约</w:t>
      </w:r>
      <w:r>
        <w:rPr>
          <w:rFonts w:ascii="宋体" w:hAnsi="宋体" w:cs="仿宋_GB2312" w:hint="eastAsia"/>
          <w:kern w:val="0"/>
          <w:szCs w:val="21"/>
        </w:rPr>
        <w:t>定给予未中标的供应商利益补偿。</w:t>
      </w:r>
    </w:p>
    <w:p w:rsidR="00A60E75" w:rsidRDefault="00E65848">
      <w:pPr>
        <w:widowControl/>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（二）不同投标供应商的法定代表人、主要经营负责人、项目投标授权代表人、项目负责人、主要技术人员为同一人、属同一单位或者在同一单位缴纳社会保险。</w:t>
      </w:r>
    </w:p>
    <w:p w:rsidR="00A60E75" w:rsidRDefault="00E65848">
      <w:pPr>
        <w:widowControl/>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（三）不同投标供应商的投标文件由同一单位或者同一人编制，或者由同一人分阶段参与编制的。</w:t>
      </w:r>
    </w:p>
    <w:p w:rsidR="00A60E75" w:rsidRDefault="00E65848">
      <w:pPr>
        <w:widowControl/>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（四）不同投标供应商的投标文件或部分投标文件相互混装。</w:t>
      </w:r>
    </w:p>
    <w:p w:rsidR="00A60E75" w:rsidRDefault="00E65848">
      <w:pPr>
        <w:widowControl/>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（五）不同投标供应商的投标文件内容存在非正常一致。</w:t>
      </w:r>
    </w:p>
    <w:p w:rsidR="00A60E75" w:rsidRDefault="00E65848">
      <w:pPr>
        <w:widowControl/>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（六）由同一单位工作人员为两家以上（含两家）供应商进行同一项投标活动的。</w:t>
      </w:r>
    </w:p>
    <w:p w:rsidR="00A60E75" w:rsidRDefault="00E65848">
      <w:pPr>
        <w:widowControl/>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（七）不同投标人的投标报价呈规律性差异。</w:t>
      </w:r>
    </w:p>
    <w:p w:rsidR="00A60E75" w:rsidRDefault="00E65848">
      <w:pPr>
        <w:widowControl/>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（八）不同投标人的投标保</w:t>
      </w:r>
      <w:r>
        <w:rPr>
          <w:rFonts w:ascii="宋体" w:hAnsi="宋体" w:cs="仿宋_GB2312" w:hint="eastAsia"/>
          <w:kern w:val="0"/>
          <w:szCs w:val="21"/>
        </w:rPr>
        <w:t>证金从同一单位或者个人的账户转出。</w:t>
      </w:r>
    </w:p>
    <w:p w:rsidR="00A60E75" w:rsidRDefault="00E65848">
      <w:pPr>
        <w:widowControl/>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（九）主管部门依照法律、法规认定的其他情形。</w:t>
      </w:r>
    </w:p>
    <w:p w:rsidR="00A60E75" w:rsidRDefault="00E65848">
      <w:pPr>
        <w:widowControl/>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三、本公司（单位）已充分知悉下列情形所对应的法律风险，并在投标前已对相关风险事项进行排查。</w:t>
      </w:r>
    </w:p>
    <w:p w:rsidR="00A60E75" w:rsidRDefault="00E65848">
      <w:pPr>
        <w:widowControl/>
        <w:autoSpaceDE w:val="0"/>
        <w:autoSpaceDN w:val="0"/>
        <w:adjustRightInd w:val="0"/>
        <w:spacing w:line="360" w:lineRule="auto"/>
        <w:ind w:firstLineChars="150" w:firstLine="315"/>
        <w:jc w:val="left"/>
        <w:rPr>
          <w:rFonts w:ascii="宋体" w:hAnsi="宋体" w:cs="仿宋_GB2312"/>
          <w:kern w:val="0"/>
          <w:szCs w:val="21"/>
        </w:rPr>
      </w:pPr>
      <w:r>
        <w:rPr>
          <w:rFonts w:ascii="宋体" w:hAnsi="宋体" w:cs="仿宋_GB2312" w:hint="eastAsia"/>
          <w:kern w:val="0"/>
          <w:szCs w:val="21"/>
        </w:rPr>
        <w:t>（一）对于从其他主体获取的投标资料，供应商应审慎核查，确保投标资料的真实性。如主管部门查实投标文件中存在虚假资料的，无论相关资料是否由第三方或本公司（单位）员工提供，均不影响</w:t>
      </w:r>
    </w:p>
    <w:p w:rsidR="00A60E75" w:rsidRDefault="00E65848">
      <w:pPr>
        <w:widowControl/>
        <w:autoSpaceDE w:val="0"/>
        <w:autoSpaceDN w:val="0"/>
        <w:adjustRightInd w:val="0"/>
        <w:spacing w:line="360" w:lineRule="auto"/>
        <w:jc w:val="left"/>
        <w:rPr>
          <w:rFonts w:ascii="宋体" w:hAnsi="宋体" w:cs="仿宋_GB2312"/>
          <w:kern w:val="0"/>
          <w:szCs w:val="21"/>
        </w:rPr>
      </w:pPr>
      <w:r>
        <w:rPr>
          <w:rFonts w:ascii="宋体" w:hAnsi="宋体" w:cs="仿宋_GB2312" w:hint="eastAsia"/>
          <w:kern w:val="0"/>
          <w:szCs w:val="21"/>
        </w:rPr>
        <w:t>主管部门对供应商存在“隐瞒真实情况，提供虚假资料”违法行为的认定。</w:t>
      </w:r>
    </w:p>
    <w:p w:rsidR="00A60E75" w:rsidRDefault="00E65848">
      <w:pPr>
        <w:widowControl/>
        <w:autoSpaceDE w:val="0"/>
        <w:autoSpaceDN w:val="0"/>
        <w:adjustRightInd w:val="0"/>
        <w:spacing w:line="360" w:lineRule="auto"/>
        <w:ind w:firstLineChars="150" w:firstLine="315"/>
        <w:jc w:val="left"/>
        <w:rPr>
          <w:rFonts w:ascii="宋体" w:hAnsi="宋体" w:cs="仿宋_GB2312"/>
          <w:kern w:val="0"/>
          <w:szCs w:val="21"/>
        </w:rPr>
      </w:pPr>
      <w:r>
        <w:rPr>
          <w:rFonts w:ascii="宋体" w:hAnsi="宋体" w:cs="仿宋_GB2312" w:hint="eastAsia"/>
          <w:kern w:val="0"/>
          <w:szCs w:val="21"/>
        </w:rPr>
        <w:t>（二）对于涉及国家机关出具的公文、证件、证明材料等文件，一旦涉嫌虚假，经查实，主管部门将依法从</w:t>
      </w:r>
      <w:r>
        <w:rPr>
          <w:rFonts w:ascii="宋体" w:hAnsi="宋体" w:cs="仿宋_GB2312" w:hint="eastAsia"/>
          <w:kern w:val="0"/>
          <w:szCs w:val="21"/>
        </w:rPr>
        <w:t>严处理，并移送有关部门追究法律责任；涉嫌犯罪的，主管部门将一并移送司法机关追究法律责任。</w:t>
      </w:r>
    </w:p>
    <w:p w:rsidR="00A60E75" w:rsidRDefault="00E65848">
      <w:pPr>
        <w:widowControl/>
        <w:autoSpaceDE w:val="0"/>
        <w:autoSpaceDN w:val="0"/>
        <w:adjustRightInd w:val="0"/>
        <w:spacing w:line="360" w:lineRule="auto"/>
        <w:ind w:firstLineChars="150" w:firstLine="315"/>
        <w:jc w:val="left"/>
        <w:rPr>
          <w:rFonts w:ascii="宋体" w:hAnsi="宋体" w:cs="仿宋_GB2312"/>
          <w:kern w:val="0"/>
          <w:szCs w:val="21"/>
        </w:rPr>
      </w:pPr>
      <w:r>
        <w:rPr>
          <w:rFonts w:ascii="宋体" w:hAnsi="宋体" w:cs="仿宋_GB2312" w:hint="eastAsia"/>
          <w:kern w:val="0"/>
          <w:szCs w:val="21"/>
        </w:rPr>
        <w:lastRenderedPageBreak/>
        <w:t>（三）对于涉及安全生产、特种作业、抢险救灾、防疫等政府采购项目，供应商实施提供虚假资料、串通投标等违法行为的，主管部门将依法从严处理。</w:t>
      </w:r>
    </w:p>
    <w:p w:rsidR="00A60E75" w:rsidRDefault="00E65848">
      <w:pPr>
        <w:widowControl/>
        <w:autoSpaceDE w:val="0"/>
        <w:autoSpaceDN w:val="0"/>
        <w:adjustRightInd w:val="0"/>
        <w:spacing w:line="360" w:lineRule="auto"/>
        <w:ind w:firstLineChars="150" w:firstLine="315"/>
        <w:jc w:val="left"/>
        <w:rPr>
          <w:rFonts w:ascii="宋体" w:hAnsi="宋体" w:cs="仿宋_GB2312"/>
          <w:kern w:val="0"/>
          <w:szCs w:val="21"/>
        </w:rPr>
      </w:pPr>
      <w:r>
        <w:rPr>
          <w:rFonts w:ascii="宋体" w:hAnsi="宋体" w:cs="仿宋_GB2312" w:hint="eastAsia"/>
          <w:kern w:val="0"/>
          <w:szCs w:val="21"/>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rsidR="00A60E75" w:rsidRDefault="00E65848">
      <w:pPr>
        <w:widowControl/>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rsidR="00A60E75" w:rsidRDefault="00E65848">
      <w:pPr>
        <w:widowControl/>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（六）单位负责人为同一人或者存在直接控股、管理关系的不同供应商，不得参加同一合同项下的政府采购活动。相关情形如查实，依法作投标无效处理；涉嫌串通投标等违法行为的，主管部门将依法调查处理。</w:t>
      </w:r>
    </w:p>
    <w:p w:rsidR="00A60E75" w:rsidRDefault="00E65848">
      <w:pPr>
        <w:widowControl/>
        <w:autoSpaceDE w:val="0"/>
        <w:autoSpaceDN w:val="0"/>
        <w:adjustRightIn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四、本公司（单位）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rsidR="00A60E75" w:rsidRDefault="00E65848">
      <w:pPr>
        <w:widowControl/>
        <w:autoSpaceDE w:val="0"/>
        <w:autoSpaceDN w:val="0"/>
        <w:adjustRightInd w:val="0"/>
        <w:spacing w:line="360" w:lineRule="auto"/>
        <w:jc w:val="left"/>
        <w:rPr>
          <w:rFonts w:ascii="宋体" w:hAnsi="宋体" w:cs="仿宋_GB2312"/>
          <w:kern w:val="0"/>
          <w:szCs w:val="21"/>
        </w:rPr>
      </w:pPr>
    </w:p>
    <w:p w:rsidR="00A60E75" w:rsidRDefault="00E65848" w:rsidP="0002729D">
      <w:pPr>
        <w:widowControl/>
        <w:autoSpaceDE w:val="0"/>
        <w:autoSpaceDN w:val="0"/>
        <w:adjustRightInd w:val="0"/>
        <w:spacing w:line="360" w:lineRule="auto"/>
        <w:ind w:firstLineChars="200" w:firstLine="422"/>
        <w:jc w:val="left"/>
        <w:rPr>
          <w:rFonts w:ascii="宋体" w:hAnsi="宋体" w:cs="仿宋_GB2312"/>
          <w:b/>
          <w:color w:val="FF0000"/>
          <w:kern w:val="0"/>
          <w:szCs w:val="21"/>
          <w:u w:val="single"/>
        </w:rPr>
      </w:pPr>
      <w:r>
        <w:rPr>
          <w:rFonts w:ascii="宋体" w:hAnsi="宋体" w:cs="仿宋_GB2312" w:hint="eastAsia"/>
          <w:b/>
          <w:color w:val="FF0000"/>
          <w:kern w:val="0"/>
          <w:szCs w:val="21"/>
          <w:highlight w:val="yellow"/>
          <w:u w:val="single"/>
        </w:rPr>
        <w:t>以下文字请投标供应商</w:t>
      </w:r>
      <w:r>
        <w:rPr>
          <w:rFonts w:ascii="宋体" w:hAnsi="宋体" w:cs="仿宋_GB2312" w:hint="eastAsia"/>
          <w:b/>
          <w:bCs/>
          <w:color w:val="FF0000"/>
          <w:kern w:val="0"/>
          <w:szCs w:val="21"/>
          <w:highlight w:val="yellow"/>
          <w:u w:val="single"/>
        </w:rPr>
        <w:t>抄写并确认</w:t>
      </w:r>
      <w:r>
        <w:rPr>
          <w:rFonts w:ascii="宋体" w:hAnsi="宋体" w:cs="仿宋_GB2312" w:hint="eastAsia"/>
          <w:b/>
          <w:color w:val="FF0000"/>
          <w:kern w:val="0"/>
          <w:szCs w:val="21"/>
          <w:highlight w:val="yellow"/>
          <w:u w:val="single"/>
        </w:rPr>
        <w:t>：“本公司（单位）已仔细阅读《政府采购违法行为风险知悉确认书》，充分知悉违法行为的</w:t>
      </w:r>
      <w:r>
        <w:rPr>
          <w:rFonts w:ascii="宋体" w:hAnsi="宋体" w:cs="仿宋_GB2312" w:hint="eastAsia"/>
          <w:b/>
          <w:color w:val="FF0000"/>
          <w:kern w:val="0"/>
          <w:szCs w:val="21"/>
          <w:highlight w:val="yellow"/>
          <w:u w:val="single"/>
        </w:rPr>
        <w:t>法律后果，并承诺将严谨、诚信、依法依规参与政府采购活动”。</w:t>
      </w:r>
    </w:p>
    <w:p w:rsidR="00A60E75" w:rsidRDefault="00E65848">
      <w:pPr>
        <w:widowControl/>
        <w:autoSpaceDE w:val="0"/>
        <w:autoSpaceDN w:val="0"/>
        <w:adjustRightInd w:val="0"/>
        <w:spacing w:line="360" w:lineRule="auto"/>
        <w:jc w:val="left"/>
        <w:rPr>
          <w:rFonts w:ascii="宋体" w:hAnsi="宋体" w:cs="仿宋_GB2312"/>
          <w:kern w:val="0"/>
          <w:szCs w:val="21"/>
          <w:u w:val="single"/>
        </w:rPr>
      </w:pPr>
    </w:p>
    <w:p w:rsidR="00A60E75" w:rsidRDefault="00E65848">
      <w:pPr>
        <w:widowControl/>
        <w:autoSpaceDE w:val="0"/>
        <w:autoSpaceDN w:val="0"/>
        <w:adjustRightInd w:val="0"/>
        <w:spacing w:line="360" w:lineRule="auto"/>
        <w:jc w:val="left"/>
        <w:rPr>
          <w:rFonts w:ascii="宋体" w:hAnsi="宋体" w:cs="仿宋_GB2312"/>
          <w:kern w:val="0"/>
          <w:szCs w:val="21"/>
          <w:u w:val="single"/>
        </w:rPr>
      </w:pPr>
      <w:r>
        <w:rPr>
          <w:rFonts w:ascii="宋体" w:hAnsi="宋体" w:cs="仿宋_GB2312" w:hint="eastAsia"/>
          <w:kern w:val="0"/>
          <w:szCs w:val="21"/>
          <w:u w:val="single"/>
        </w:rPr>
        <w:t xml:space="preserve">                                                                                       </w:t>
      </w:r>
    </w:p>
    <w:p w:rsidR="00A60E75" w:rsidRDefault="00E65848">
      <w:pPr>
        <w:widowControl/>
        <w:autoSpaceDE w:val="0"/>
        <w:autoSpaceDN w:val="0"/>
        <w:adjustRightInd w:val="0"/>
        <w:spacing w:line="360" w:lineRule="auto"/>
        <w:jc w:val="left"/>
        <w:rPr>
          <w:rFonts w:ascii="宋体" w:hAnsi="宋体" w:cs="仿宋_GB2312"/>
          <w:kern w:val="0"/>
          <w:szCs w:val="21"/>
          <w:u w:val="single"/>
        </w:rPr>
      </w:pPr>
      <w:r>
        <w:rPr>
          <w:rFonts w:ascii="宋体" w:hAnsi="宋体" w:cs="仿宋_GB2312" w:hint="eastAsia"/>
          <w:kern w:val="0"/>
          <w:szCs w:val="21"/>
          <w:u w:val="single"/>
        </w:rPr>
        <w:t xml:space="preserve">                                                                                       </w:t>
      </w:r>
    </w:p>
    <w:p w:rsidR="00A60E75" w:rsidRDefault="00E65848">
      <w:pPr>
        <w:widowControl/>
        <w:autoSpaceDE w:val="0"/>
        <w:autoSpaceDN w:val="0"/>
        <w:adjustRightInd w:val="0"/>
        <w:spacing w:line="360" w:lineRule="auto"/>
        <w:jc w:val="left"/>
        <w:rPr>
          <w:rFonts w:ascii="宋体" w:hAnsi="宋体" w:cs="仿宋_GB2312"/>
          <w:kern w:val="0"/>
          <w:szCs w:val="21"/>
          <w:u w:val="single"/>
        </w:rPr>
      </w:pPr>
    </w:p>
    <w:p w:rsidR="00A60E75" w:rsidRDefault="00E65848">
      <w:pPr>
        <w:widowControl/>
        <w:autoSpaceDE w:val="0"/>
        <w:autoSpaceDN w:val="0"/>
        <w:adjustRightInd w:val="0"/>
        <w:spacing w:line="360" w:lineRule="auto"/>
        <w:ind w:firstLineChars="200" w:firstLine="420"/>
        <w:jc w:val="left"/>
        <w:rPr>
          <w:rFonts w:ascii="宋体" w:hAnsi="宋体" w:cs="仿宋_GB2312"/>
          <w:kern w:val="0"/>
          <w:szCs w:val="21"/>
        </w:rPr>
      </w:pPr>
    </w:p>
    <w:p w:rsidR="00A60E75" w:rsidRDefault="00E65848" w:rsidP="0002729D">
      <w:pPr>
        <w:widowControl/>
        <w:autoSpaceDE w:val="0"/>
        <w:autoSpaceDN w:val="0"/>
        <w:adjustRightInd w:val="0"/>
        <w:spacing w:line="360" w:lineRule="auto"/>
        <w:ind w:firstLineChars="1600" w:firstLine="3373"/>
        <w:jc w:val="left"/>
        <w:rPr>
          <w:rFonts w:ascii="宋体" w:hAnsi="宋体" w:cs="仿宋_GB2312"/>
          <w:b/>
          <w:bCs/>
          <w:kern w:val="0"/>
          <w:szCs w:val="21"/>
          <w:u w:val="single"/>
        </w:rPr>
      </w:pPr>
      <w:r>
        <w:rPr>
          <w:rFonts w:ascii="宋体" w:hAnsi="宋体" w:cs="仿宋_GB2312" w:hint="eastAsia"/>
          <w:b/>
          <w:bCs/>
          <w:kern w:val="0"/>
          <w:szCs w:val="21"/>
        </w:rPr>
        <w:t>负责人</w:t>
      </w:r>
      <w:r>
        <w:rPr>
          <w:rFonts w:ascii="宋体" w:hAnsi="宋体" w:cs="仿宋_GB2312"/>
          <w:b/>
          <w:bCs/>
          <w:kern w:val="0"/>
          <w:szCs w:val="21"/>
        </w:rPr>
        <w:t>/</w:t>
      </w:r>
      <w:r>
        <w:rPr>
          <w:rFonts w:ascii="宋体" w:hAnsi="宋体" w:cs="仿宋_GB2312" w:hint="eastAsia"/>
          <w:b/>
          <w:bCs/>
          <w:kern w:val="0"/>
          <w:szCs w:val="21"/>
        </w:rPr>
        <w:t>投标授权代表签名：</w:t>
      </w:r>
    </w:p>
    <w:p w:rsidR="00A60E75" w:rsidRDefault="00E65848" w:rsidP="0002729D">
      <w:pPr>
        <w:widowControl/>
        <w:autoSpaceDE w:val="0"/>
        <w:autoSpaceDN w:val="0"/>
        <w:adjustRightInd w:val="0"/>
        <w:spacing w:line="360" w:lineRule="auto"/>
        <w:ind w:firstLineChars="1600" w:firstLine="3373"/>
        <w:jc w:val="left"/>
        <w:rPr>
          <w:rFonts w:ascii="宋体" w:hAnsi="宋体" w:cs="仿宋_GB2312"/>
          <w:b/>
          <w:bCs/>
          <w:kern w:val="0"/>
          <w:szCs w:val="21"/>
        </w:rPr>
      </w:pPr>
      <w:r>
        <w:rPr>
          <w:rFonts w:ascii="宋体" w:hAnsi="宋体" w:cs="仿宋_GB2312" w:hint="eastAsia"/>
          <w:b/>
          <w:bCs/>
          <w:kern w:val="0"/>
          <w:szCs w:val="21"/>
        </w:rPr>
        <w:t>知悉人（公章）：</w:t>
      </w:r>
    </w:p>
    <w:p w:rsidR="00A60E75" w:rsidRDefault="00E65848" w:rsidP="0002729D">
      <w:pPr>
        <w:widowControl/>
        <w:spacing w:line="360" w:lineRule="auto"/>
        <w:ind w:firstLineChars="1600" w:firstLine="3373"/>
        <w:jc w:val="left"/>
        <w:rPr>
          <w:rFonts w:ascii="宋体" w:hAnsi="宋体" w:cs="仿宋_GB2312"/>
          <w:b/>
          <w:bCs/>
          <w:kern w:val="0"/>
          <w:szCs w:val="21"/>
        </w:rPr>
      </w:pPr>
      <w:r>
        <w:rPr>
          <w:rFonts w:ascii="宋体" w:hAnsi="宋体" w:cs="仿宋_GB2312" w:hint="eastAsia"/>
          <w:b/>
          <w:bCs/>
          <w:kern w:val="0"/>
          <w:szCs w:val="21"/>
        </w:rPr>
        <w:t>日期：</w:t>
      </w:r>
    </w:p>
    <w:p w:rsidR="00A60E75" w:rsidRDefault="00E65848" w:rsidP="0002729D">
      <w:pPr>
        <w:widowControl/>
        <w:spacing w:line="360" w:lineRule="auto"/>
        <w:ind w:firstLineChars="2200" w:firstLine="5301"/>
        <w:jc w:val="left"/>
        <w:rPr>
          <w:b/>
          <w:bCs/>
          <w:kern w:val="0"/>
          <w:sz w:val="24"/>
        </w:rPr>
      </w:pPr>
    </w:p>
    <w:p w:rsidR="00A60E75" w:rsidRDefault="00E65848">
      <w:pPr>
        <w:spacing w:line="360" w:lineRule="auto"/>
        <w:rPr>
          <w:rFonts w:ascii="宋体" w:hAnsi="宋体"/>
          <w:b/>
          <w:color w:val="FF0000"/>
          <w:kern w:val="0"/>
          <w:sz w:val="32"/>
          <w:szCs w:val="32"/>
          <w:u w:val="single"/>
        </w:rPr>
      </w:pPr>
      <w:r>
        <w:rPr>
          <w:rFonts w:ascii="宋体" w:hAnsi="宋体"/>
          <w:b/>
          <w:color w:val="FF0000"/>
          <w:kern w:val="0"/>
          <w:sz w:val="32"/>
          <w:szCs w:val="32"/>
          <w:highlight w:val="yellow"/>
          <w:u w:val="single"/>
        </w:rPr>
        <w:t>注</w:t>
      </w:r>
      <w:r>
        <w:rPr>
          <w:rFonts w:ascii="宋体" w:hAnsi="宋体" w:hint="eastAsia"/>
          <w:b/>
          <w:color w:val="FF0000"/>
          <w:kern w:val="0"/>
          <w:sz w:val="32"/>
          <w:szCs w:val="32"/>
          <w:highlight w:val="yellow"/>
          <w:u w:val="single"/>
        </w:rPr>
        <w:t>：根据《深圳市财政局关于采购文件增加风险告知有关事项的通知》，</w:t>
      </w:r>
      <w:r>
        <w:rPr>
          <w:rFonts w:ascii="宋体" w:hAnsi="宋体" w:cs="宋体" w:hint="eastAsia"/>
          <w:b/>
          <w:color w:val="FF0000"/>
          <w:sz w:val="32"/>
          <w:szCs w:val="32"/>
          <w:highlight w:val="yellow"/>
          <w:u w:val="single"/>
        </w:rPr>
        <w:t>各投标供应商应按要求提交《政府采购违法行为风险知悉确认书》，该文件由负责人或投标授权代表签字并加盖单位公章后，扫描上传至投标文件一并提交。</w:t>
      </w:r>
      <w:r w:rsidRPr="00AE6DCB">
        <w:rPr>
          <w:rFonts w:ascii="宋体" w:hAnsi="宋体"/>
          <w:b/>
          <w:color w:val="FF0000"/>
          <w:kern w:val="0"/>
          <w:sz w:val="32"/>
          <w:szCs w:val="32"/>
        </w:rPr>
        <w:br w:type="page"/>
      </w:r>
    </w:p>
    <w:p w:rsidR="00A60E75" w:rsidRDefault="00E65848">
      <w:pPr>
        <w:pStyle w:val="30"/>
        <w:spacing w:before="120" w:after="120" w:line="360" w:lineRule="auto"/>
        <w:jc w:val="center"/>
        <w:rPr>
          <w:rFonts w:ascii="黑体" w:eastAsia="黑体"/>
          <w:b w:val="0"/>
          <w:kern w:val="0"/>
          <w:sz w:val="24"/>
        </w:rPr>
      </w:pPr>
      <w:r>
        <w:rPr>
          <w:rFonts w:ascii="黑体" w:eastAsia="黑体" w:hint="eastAsia"/>
          <w:b w:val="0"/>
          <w:kern w:val="0"/>
          <w:sz w:val="24"/>
        </w:rPr>
        <w:lastRenderedPageBreak/>
        <w:t>四、投标人情况介绍及资格</w:t>
      </w:r>
      <w:r>
        <w:rPr>
          <w:rFonts w:ascii="黑体" w:eastAsia="黑体" w:hint="eastAsia"/>
          <w:b w:val="0"/>
          <w:kern w:val="0"/>
          <w:sz w:val="24"/>
        </w:rPr>
        <w:t>证明</w:t>
      </w:r>
    </w:p>
    <w:p w:rsidR="00A60E75" w:rsidRDefault="00E65848" w:rsidP="0002729D">
      <w:pPr>
        <w:spacing w:line="360" w:lineRule="auto"/>
        <w:ind w:left="632" w:hangingChars="300" w:hanging="632"/>
        <w:rPr>
          <w:rFonts w:ascii="宋体" w:hAnsi="宋体"/>
          <w:b/>
          <w:bCs/>
          <w:szCs w:val="21"/>
        </w:rPr>
      </w:pPr>
      <w:r>
        <w:rPr>
          <w:rFonts w:ascii="宋体" w:hAnsi="宋体" w:hint="eastAsia"/>
          <w:b/>
          <w:bCs/>
          <w:szCs w:val="21"/>
        </w:rPr>
        <w:t xml:space="preserve">1. </w:t>
      </w:r>
      <w:r>
        <w:rPr>
          <w:rFonts w:ascii="宋体" w:hAnsi="宋体" w:hint="eastAsia"/>
          <w:b/>
          <w:bCs/>
          <w:szCs w:val="21"/>
        </w:rPr>
        <w:t>投标人情况介绍：（投标人自拟）</w:t>
      </w:r>
    </w:p>
    <w:p w:rsidR="00A60E75" w:rsidRDefault="00E65848" w:rsidP="0002729D">
      <w:pPr>
        <w:spacing w:line="360" w:lineRule="auto"/>
        <w:ind w:left="632" w:hangingChars="300" w:hanging="632"/>
        <w:rPr>
          <w:rFonts w:ascii="宋体" w:hAnsi="宋体"/>
          <w:b/>
          <w:bCs/>
          <w:szCs w:val="21"/>
        </w:rPr>
      </w:pPr>
    </w:p>
    <w:p w:rsidR="00A60E75" w:rsidRDefault="00E65848" w:rsidP="0002729D">
      <w:pPr>
        <w:spacing w:line="360" w:lineRule="auto"/>
        <w:ind w:left="632" w:hangingChars="300" w:hanging="632"/>
        <w:rPr>
          <w:rFonts w:ascii="宋体" w:hAnsi="宋体"/>
          <w:b/>
          <w:bCs/>
          <w:szCs w:val="21"/>
        </w:rPr>
      </w:pPr>
      <w:r>
        <w:rPr>
          <w:rFonts w:ascii="宋体" w:hAnsi="宋体" w:hint="eastAsia"/>
          <w:b/>
          <w:bCs/>
          <w:szCs w:val="21"/>
        </w:rPr>
        <w:t>2.</w:t>
      </w:r>
      <w:r>
        <w:rPr>
          <w:rFonts w:ascii="宋体" w:hAnsi="宋体" w:hint="eastAsia"/>
          <w:b/>
          <w:bCs/>
          <w:szCs w:val="21"/>
        </w:rPr>
        <w:t>资格证明材料：</w:t>
      </w:r>
    </w:p>
    <w:p w:rsidR="00A60E75" w:rsidRDefault="00E65848" w:rsidP="0002729D">
      <w:pPr>
        <w:spacing w:line="360" w:lineRule="auto"/>
        <w:ind w:left="632" w:hangingChars="300" w:hanging="632"/>
        <w:rPr>
          <w:rFonts w:ascii="宋体" w:hAnsi="宋体"/>
          <w:b/>
          <w:bCs/>
          <w:szCs w:val="21"/>
        </w:rPr>
      </w:pPr>
      <w:r>
        <w:rPr>
          <w:rFonts w:ascii="宋体" w:hAnsi="宋体" w:hint="eastAsia"/>
          <w:b/>
          <w:bCs/>
          <w:szCs w:val="21"/>
        </w:rPr>
        <w:t>注意：资格证明材料必须至少包含招标公告中“投标人资格要求”中的相关证明材料（均要求提供证明材料扫描件，原件备查）。</w:t>
      </w:r>
    </w:p>
    <w:p w:rsidR="00A60E75" w:rsidRDefault="00E65848" w:rsidP="0002729D">
      <w:pPr>
        <w:spacing w:line="360" w:lineRule="auto"/>
        <w:ind w:left="632" w:hangingChars="300" w:hanging="632"/>
        <w:rPr>
          <w:rFonts w:ascii="宋体" w:hAnsi="宋体"/>
          <w:b/>
          <w:bCs/>
          <w:szCs w:val="21"/>
        </w:rPr>
      </w:pPr>
    </w:p>
    <w:p w:rsidR="00A60E75" w:rsidRDefault="00E65848">
      <w:pPr>
        <w:spacing w:line="360" w:lineRule="auto"/>
        <w:rPr>
          <w:rFonts w:ascii="宋体" w:hAnsi="宋体"/>
          <w:bCs/>
          <w:kern w:val="0"/>
          <w:szCs w:val="21"/>
        </w:rPr>
      </w:pPr>
      <w:r>
        <w:rPr>
          <w:rFonts w:ascii="宋体" w:hAnsi="宋体" w:hint="eastAsia"/>
          <w:b/>
          <w:bCs/>
          <w:kern w:val="0"/>
          <w:szCs w:val="21"/>
        </w:rPr>
        <w:t>3.</w:t>
      </w:r>
      <w:r>
        <w:rPr>
          <w:rFonts w:ascii="宋体" w:hAnsi="宋体" w:hint="eastAsia"/>
          <w:b/>
          <w:bCs/>
          <w:szCs w:val="21"/>
        </w:rPr>
        <w:t>如投标人为中小微企业或残疾人福利性单位投标，投标人可提供中小企业声明函及残疾人福利性单位声明函（或省级以上监狱管理局、戒毒管理局（含新疆生产建设兵团）出具的属于监狱企业的证明文件）</w:t>
      </w:r>
      <w:r w:rsidRPr="007A4C42">
        <w:rPr>
          <w:rFonts w:ascii="宋体" w:hAnsi="宋体" w:hint="eastAsia"/>
          <w:b/>
          <w:bCs/>
          <w:color w:val="FF0000"/>
          <w:kern w:val="0"/>
          <w:szCs w:val="21"/>
          <w:highlight w:val="yellow"/>
        </w:rPr>
        <w:t>(</w:t>
      </w:r>
      <w:r w:rsidRPr="007A4C42">
        <w:rPr>
          <w:rFonts w:ascii="宋体" w:hAnsi="宋体" w:hint="eastAsia"/>
          <w:b/>
          <w:bCs/>
          <w:color w:val="FF0000"/>
          <w:kern w:val="0"/>
          <w:szCs w:val="21"/>
          <w:highlight w:val="yellow"/>
        </w:rPr>
        <w:t>可选项</w:t>
      </w:r>
      <w:r w:rsidRPr="007A4C42">
        <w:rPr>
          <w:rFonts w:ascii="宋体" w:hAnsi="宋体" w:hint="eastAsia"/>
          <w:b/>
          <w:bCs/>
          <w:color w:val="FF0000"/>
          <w:kern w:val="0"/>
          <w:szCs w:val="21"/>
          <w:highlight w:val="yellow"/>
        </w:rPr>
        <w:t>)</w:t>
      </w:r>
    </w:p>
    <w:p w:rsidR="00A60E75" w:rsidRDefault="00E65848">
      <w:pPr>
        <w:snapToGrid w:val="0"/>
        <w:spacing w:line="360" w:lineRule="auto"/>
        <w:rPr>
          <w:rFonts w:ascii="宋体" w:hAnsi="宋体"/>
          <w:szCs w:val="21"/>
        </w:rPr>
      </w:pPr>
      <w:r>
        <w:rPr>
          <w:rFonts w:ascii="宋体" w:hAnsi="宋体" w:hint="eastAsia"/>
          <w:szCs w:val="21"/>
        </w:rPr>
        <w:t xml:space="preserve"> </w:t>
      </w:r>
      <w:r>
        <w:rPr>
          <w:rFonts w:ascii="宋体" w:hAnsi="宋体" w:hint="eastAsia"/>
          <w:szCs w:val="21"/>
        </w:rPr>
        <w:t>（</w:t>
      </w:r>
      <w:r>
        <w:rPr>
          <w:rFonts w:ascii="宋体" w:hAnsi="宋体" w:hint="eastAsia"/>
          <w:szCs w:val="21"/>
        </w:rPr>
        <w:t>1</w:t>
      </w:r>
      <w:r>
        <w:rPr>
          <w:rFonts w:ascii="宋体" w:hAnsi="宋体" w:hint="eastAsia"/>
          <w:szCs w:val="21"/>
        </w:rPr>
        <w:t>）该部分内容由投标人根据自身实际情况填写，</w:t>
      </w:r>
      <w:r>
        <w:rPr>
          <w:rFonts w:ascii="宋体" w:hAnsi="宋体" w:hint="eastAsia"/>
          <w:b/>
          <w:szCs w:val="21"/>
          <w:highlight w:val="green"/>
        </w:rPr>
        <w:t>不符合优惠政策要求的投标人无需提供相应的声明函</w:t>
      </w:r>
      <w:r>
        <w:rPr>
          <w:rFonts w:ascii="宋体" w:hAnsi="宋体" w:hint="eastAsia"/>
          <w:szCs w:val="21"/>
        </w:rPr>
        <w:t>。投标人提供的声明函不属实的，属于提供虚假资料谋取中标，依照《中华人民共和国政府采购法》等国家有关规定追究相应责任。</w:t>
      </w:r>
    </w:p>
    <w:p w:rsidR="00A60E75" w:rsidRDefault="00E65848">
      <w:pPr>
        <w:snapToGrid w:val="0"/>
        <w:spacing w:line="360" w:lineRule="auto"/>
        <w:ind w:firstLineChars="100" w:firstLine="21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）该部分内容填写需要参考的相关文件包括但不限于：</w:t>
      </w:r>
    </w:p>
    <w:p w:rsidR="00A60E75" w:rsidRDefault="00341A2C">
      <w:pPr>
        <w:wordWrap w:val="0"/>
        <w:snapToGrid w:val="0"/>
        <w:spacing w:line="360" w:lineRule="auto"/>
        <w:ind w:firstLine="556"/>
        <w:rPr>
          <w:rFonts w:ascii="宋体" w:hAnsi="宋体"/>
          <w:szCs w:val="21"/>
        </w:rPr>
      </w:pPr>
      <w:r>
        <w:rPr>
          <w:rFonts w:ascii="宋体" w:hAnsi="宋体"/>
          <w:szCs w:val="21"/>
        </w:rPr>
        <w:fldChar w:fldCharType="begin"/>
      </w:r>
      <w:r w:rsidR="00E65848">
        <w:rPr>
          <w:rFonts w:ascii="宋体" w:hAnsi="宋体" w:hint="eastAsia"/>
          <w:szCs w:val="21"/>
        </w:rPr>
        <w:instrText>= 1 \* GB3</w:instrText>
      </w:r>
      <w:r>
        <w:rPr>
          <w:rFonts w:ascii="宋体" w:hAnsi="宋体"/>
          <w:szCs w:val="21"/>
        </w:rPr>
        <w:fldChar w:fldCharType="separate"/>
      </w:r>
      <w:r w:rsidR="00E65848">
        <w:rPr>
          <w:rFonts w:ascii="宋体" w:hAnsi="宋体" w:hint="eastAsia"/>
          <w:szCs w:val="21"/>
        </w:rPr>
        <w:t>1</w:t>
      </w:r>
      <w:r>
        <w:rPr>
          <w:rFonts w:ascii="宋体" w:hAnsi="宋体"/>
          <w:szCs w:val="21"/>
        </w:rPr>
        <w:fldChar w:fldCharType="end"/>
      </w:r>
      <w:r w:rsidR="00E65848">
        <w:rPr>
          <w:rFonts w:ascii="宋体" w:hAnsi="宋体" w:hint="eastAsia"/>
          <w:szCs w:val="21"/>
        </w:rPr>
        <w:t>《政府采购促进中小企业发展管理办法》（财库〔</w:t>
      </w:r>
      <w:r w:rsidR="00E65848">
        <w:rPr>
          <w:rFonts w:ascii="宋体" w:hAnsi="宋体" w:hint="eastAsia"/>
          <w:szCs w:val="21"/>
        </w:rPr>
        <w:t>2020</w:t>
      </w:r>
      <w:r w:rsidR="00E65848">
        <w:rPr>
          <w:rFonts w:ascii="宋体" w:hAnsi="宋体" w:hint="eastAsia"/>
          <w:szCs w:val="21"/>
        </w:rPr>
        <w:t>〕</w:t>
      </w:r>
      <w:r w:rsidR="00E65848">
        <w:rPr>
          <w:rFonts w:ascii="宋体" w:hAnsi="宋体" w:hint="eastAsia"/>
          <w:szCs w:val="21"/>
        </w:rPr>
        <w:t>46</w:t>
      </w:r>
      <w:r w:rsidR="00E65848">
        <w:rPr>
          <w:rFonts w:ascii="宋体" w:hAnsi="宋体" w:hint="eastAsia"/>
          <w:szCs w:val="21"/>
        </w:rPr>
        <w:t>号）</w:t>
      </w:r>
      <w:bookmarkStart w:id="29" w:name="_Hlk71925120"/>
    </w:p>
    <w:p w:rsidR="00A60E75" w:rsidRDefault="00341A2C">
      <w:pPr>
        <w:wordWrap w:val="0"/>
        <w:snapToGrid w:val="0"/>
        <w:spacing w:line="360" w:lineRule="auto"/>
        <w:ind w:firstLine="556"/>
        <w:rPr>
          <w:rFonts w:ascii="宋体" w:hAnsi="宋体"/>
          <w:szCs w:val="21"/>
        </w:rPr>
      </w:pPr>
      <w:r>
        <w:rPr>
          <w:rFonts w:ascii="宋体" w:hAnsi="宋体"/>
          <w:szCs w:val="21"/>
        </w:rPr>
        <w:fldChar w:fldCharType="begin"/>
      </w:r>
      <w:r w:rsidR="00E65848">
        <w:rPr>
          <w:rFonts w:ascii="宋体" w:hAnsi="宋体" w:hint="eastAsia"/>
          <w:szCs w:val="21"/>
        </w:rPr>
        <w:instrText>= 2 \* GB3</w:instrText>
      </w:r>
      <w:r>
        <w:rPr>
          <w:rFonts w:ascii="宋体" w:hAnsi="宋体"/>
          <w:szCs w:val="21"/>
        </w:rPr>
        <w:fldChar w:fldCharType="separate"/>
      </w:r>
      <w:r w:rsidR="00E65848">
        <w:rPr>
          <w:rFonts w:ascii="宋体" w:hAnsi="宋体" w:hint="eastAsia"/>
          <w:szCs w:val="21"/>
        </w:rPr>
        <w:t>2</w:t>
      </w:r>
      <w:r>
        <w:rPr>
          <w:rFonts w:ascii="宋体" w:hAnsi="宋体"/>
          <w:szCs w:val="21"/>
        </w:rPr>
        <w:fldChar w:fldCharType="end"/>
      </w:r>
      <w:r w:rsidR="00E65848">
        <w:rPr>
          <w:rFonts w:ascii="宋体" w:hAnsi="宋体" w:hint="eastAsia"/>
          <w:szCs w:val="21"/>
        </w:rPr>
        <w:t>《关于印发中小企业划型标准规定的通知》（工信部联企业〔</w:t>
      </w:r>
      <w:r w:rsidR="00E65848">
        <w:rPr>
          <w:rFonts w:ascii="宋体" w:hAnsi="宋体" w:hint="eastAsia"/>
          <w:szCs w:val="21"/>
        </w:rPr>
        <w:t>2011</w:t>
      </w:r>
      <w:r w:rsidR="00E65848">
        <w:rPr>
          <w:rFonts w:ascii="宋体" w:hAnsi="宋体" w:hint="eastAsia"/>
          <w:szCs w:val="21"/>
        </w:rPr>
        <w:t>〕</w:t>
      </w:r>
      <w:r w:rsidR="00E65848">
        <w:rPr>
          <w:rFonts w:ascii="宋体" w:hAnsi="宋体" w:hint="eastAsia"/>
          <w:szCs w:val="21"/>
        </w:rPr>
        <w:t xml:space="preserve">300 </w:t>
      </w:r>
      <w:r w:rsidR="00E65848">
        <w:rPr>
          <w:rFonts w:ascii="宋体" w:hAnsi="宋体" w:hint="eastAsia"/>
          <w:szCs w:val="21"/>
        </w:rPr>
        <w:t>号</w:t>
      </w:r>
      <w:bookmarkEnd w:id="29"/>
      <w:r w:rsidR="00E65848">
        <w:rPr>
          <w:rFonts w:ascii="宋体" w:hAnsi="宋体" w:hint="eastAsia"/>
          <w:szCs w:val="21"/>
        </w:rPr>
        <w:t>）</w:t>
      </w:r>
    </w:p>
    <w:p w:rsidR="00A60E75" w:rsidRDefault="00341A2C">
      <w:pPr>
        <w:wordWrap w:val="0"/>
        <w:snapToGrid w:val="0"/>
        <w:spacing w:line="360" w:lineRule="auto"/>
        <w:ind w:firstLine="556"/>
        <w:rPr>
          <w:rFonts w:ascii="宋体" w:hAnsi="宋体"/>
          <w:szCs w:val="21"/>
        </w:rPr>
      </w:pPr>
      <w:r>
        <w:rPr>
          <w:rFonts w:ascii="宋体" w:hAnsi="宋体"/>
          <w:szCs w:val="21"/>
        </w:rPr>
        <w:fldChar w:fldCharType="begin"/>
      </w:r>
      <w:r w:rsidR="00E65848">
        <w:rPr>
          <w:rFonts w:ascii="宋体" w:hAnsi="宋体" w:hint="eastAsia"/>
          <w:szCs w:val="21"/>
        </w:rPr>
        <w:instrText>= 3 \* GB3</w:instrText>
      </w:r>
      <w:r>
        <w:rPr>
          <w:rFonts w:ascii="宋体" w:hAnsi="宋体"/>
          <w:szCs w:val="21"/>
        </w:rPr>
        <w:fldChar w:fldCharType="separate"/>
      </w:r>
      <w:r w:rsidR="00E65848">
        <w:rPr>
          <w:rFonts w:ascii="宋体" w:hAnsi="宋体" w:hint="eastAsia"/>
          <w:szCs w:val="21"/>
        </w:rPr>
        <w:t>3</w:t>
      </w:r>
      <w:r>
        <w:rPr>
          <w:rFonts w:ascii="宋体" w:hAnsi="宋体"/>
          <w:szCs w:val="21"/>
        </w:rPr>
        <w:fldChar w:fldCharType="end"/>
      </w:r>
      <w:r w:rsidR="00E65848">
        <w:rPr>
          <w:rFonts w:ascii="宋体" w:hAnsi="宋体" w:hint="eastAsia"/>
          <w:szCs w:val="21"/>
        </w:rPr>
        <w:t>《统计上大中小微型企业划分办法</w:t>
      </w:r>
      <w:r w:rsidR="00E65848">
        <w:rPr>
          <w:rFonts w:ascii="宋体" w:hAnsi="宋体" w:hint="eastAsia"/>
          <w:szCs w:val="21"/>
        </w:rPr>
        <w:t>(2017)</w:t>
      </w:r>
      <w:r w:rsidR="00E65848">
        <w:rPr>
          <w:rFonts w:ascii="宋体" w:hAnsi="宋体" w:hint="eastAsia"/>
          <w:szCs w:val="21"/>
        </w:rPr>
        <w:t>》（国统字〔</w:t>
      </w:r>
      <w:r w:rsidR="00E65848">
        <w:rPr>
          <w:rFonts w:ascii="宋体" w:hAnsi="宋体" w:hint="eastAsia"/>
          <w:szCs w:val="21"/>
        </w:rPr>
        <w:t>2017</w:t>
      </w:r>
      <w:r w:rsidR="00E65848">
        <w:rPr>
          <w:rFonts w:ascii="宋体" w:hAnsi="宋体" w:hint="eastAsia"/>
          <w:szCs w:val="21"/>
        </w:rPr>
        <w:t>〕</w:t>
      </w:r>
      <w:r w:rsidR="00E65848">
        <w:rPr>
          <w:rFonts w:ascii="宋体" w:hAnsi="宋体" w:hint="eastAsia"/>
          <w:szCs w:val="21"/>
        </w:rPr>
        <w:t xml:space="preserve">213 </w:t>
      </w:r>
      <w:r w:rsidR="00E65848">
        <w:rPr>
          <w:rFonts w:ascii="宋体" w:hAnsi="宋体" w:hint="eastAsia"/>
          <w:szCs w:val="21"/>
        </w:rPr>
        <w:t>号）</w:t>
      </w:r>
    </w:p>
    <w:p w:rsidR="00A60E75" w:rsidRDefault="00341A2C">
      <w:pPr>
        <w:wordWrap w:val="0"/>
        <w:snapToGrid w:val="0"/>
        <w:spacing w:line="360" w:lineRule="auto"/>
        <w:ind w:firstLine="556"/>
        <w:rPr>
          <w:rFonts w:ascii="宋体" w:hAnsi="宋体"/>
          <w:szCs w:val="21"/>
        </w:rPr>
      </w:pPr>
      <w:r>
        <w:rPr>
          <w:rFonts w:ascii="宋体" w:hAnsi="宋体"/>
          <w:szCs w:val="21"/>
        </w:rPr>
        <w:fldChar w:fldCharType="begin"/>
      </w:r>
      <w:r w:rsidR="00E65848">
        <w:rPr>
          <w:rFonts w:ascii="宋体" w:hAnsi="宋体" w:hint="eastAsia"/>
          <w:szCs w:val="21"/>
        </w:rPr>
        <w:instrText>= 4 \* GB3</w:instrText>
      </w:r>
      <w:r>
        <w:rPr>
          <w:rFonts w:ascii="宋体" w:hAnsi="宋体"/>
          <w:szCs w:val="21"/>
        </w:rPr>
        <w:fldChar w:fldCharType="separate"/>
      </w:r>
      <w:r w:rsidR="00E65848">
        <w:rPr>
          <w:rFonts w:ascii="宋体" w:hAnsi="宋体" w:hint="eastAsia"/>
          <w:szCs w:val="21"/>
        </w:rPr>
        <w:t>4</w:t>
      </w:r>
      <w:r>
        <w:rPr>
          <w:rFonts w:ascii="宋体" w:hAnsi="宋体"/>
          <w:szCs w:val="21"/>
        </w:rPr>
        <w:fldChar w:fldCharType="end"/>
      </w:r>
      <w:r w:rsidR="00E65848">
        <w:rPr>
          <w:rFonts w:ascii="宋体" w:hAnsi="宋体" w:hint="eastAsia"/>
          <w:szCs w:val="21"/>
        </w:rPr>
        <w:t>《关于促进残疾人就业政府采购政策的通知》（财库〔</w:t>
      </w:r>
      <w:r w:rsidR="00E65848">
        <w:rPr>
          <w:rFonts w:ascii="宋体" w:hAnsi="宋体" w:hint="eastAsia"/>
          <w:szCs w:val="21"/>
        </w:rPr>
        <w:t>2017</w:t>
      </w:r>
      <w:r w:rsidR="00E65848">
        <w:rPr>
          <w:rFonts w:ascii="宋体" w:hAnsi="宋体" w:hint="eastAsia"/>
          <w:szCs w:val="21"/>
        </w:rPr>
        <w:t>〕</w:t>
      </w:r>
      <w:r w:rsidR="00E65848">
        <w:rPr>
          <w:rFonts w:ascii="宋体" w:hAnsi="宋体" w:hint="eastAsia"/>
          <w:szCs w:val="21"/>
        </w:rPr>
        <w:t>141</w:t>
      </w:r>
      <w:r w:rsidR="00E65848">
        <w:rPr>
          <w:rFonts w:ascii="宋体" w:hAnsi="宋体" w:hint="eastAsia"/>
          <w:szCs w:val="21"/>
        </w:rPr>
        <w:t>号）</w:t>
      </w:r>
      <w:r>
        <w:rPr>
          <w:rFonts w:ascii="宋体" w:hAnsi="宋体"/>
          <w:szCs w:val="21"/>
        </w:rPr>
        <w:fldChar w:fldCharType="begin"/>
      </w:r>
      <w:r w:rsidR="00E65848">
        <w:rPr>
          <w:rFonts w:ascii="宋体" w:hAnsi="宋体" w:hint="eastAsia"/>
          <w:szCs w:val="21"/>
        </w:rPr>
        <w:instrText>= 5 \* GB3</w:instrText>
      </w:r>
      <w:r>
        <w:rPr>
          <w:rFonts w:ascii="宋体" w:hAnsi="宋体"/>
          <w:szCs w:val="21"/>
        </w:rPr>
        <w:fldChar w:fldCharType="separate"/>
      </w:r>
      <w:r w:rsidR="00E65848">
        <w:rPr>
          <w:rFonts w:ascii="宋体" w:hAnsi="宋体" w:hint="eastAsia"/>
          <w:szCs w:val="21"/>
        </w:rPr>
        <w:t>5</w:t>
      </w:r>
      <w:r>
        <w:rPr>
          <w:rFonts w:ascii="宋体" w:hAnsi="宋体"/>
          <w:szCs w:val="21"/>
        </w:rPr>
        <w:fldChar w:fldCharType="end"/>
      </w:r>
      <w:r w:rsidR="00E65848">
        <w:rPr>
          <w:rFonts w:ascii="宋体" w:hAnsi="宋体" w:hint="eastAsia"/>
          <w:szCs w:val="21"/>
        </w:rPr>
        <w:t>《关于政府采购支持监狱企业发展有关问题的通知》（财库〔</w:t>
      </w:r>
      <w:r w:rsidR="00E65848">
        <w:rPr>
          <w:rFonts w:ascii="宋体" w:hAnsi="宋体" w:hint="eastAsia"/>
          <w:szCs w:val="21"/>
        </w:rPr>
        <w:t>2014</w:t>
      </w:r>
      <w:r w:rsidR="00E65848">
        <w:rPr>
          <w:rFonts w:ascii="宋体" w:hAnsi="宋体" w:hint="eastAsia"/>
          <w:szCs w:val="21"/>
        </w:rPr>
        <w:t>〕</w:t>
      </w:r>
      <w:r w:rsidR="00E65848">
        <w:rPr>
          <w:rFonts w:ascii="宋体" w:hAnsi="宋体" w:hint="eastAsia"/>
          <w:szCs w:val="21"/>
        </w:rPr>
        <w:t>68</w:t>
      </w:r>
      <w:r w:rsidR="00E65848">
        <w:rPr>
          <w:rFonts w:ascii="宋体" w:hAnsi="宋体" w:hint="eastAsia"/>
          <w:szCs w:val="21"/>
        </w:rPr>
        <w:t>号）</w:t>
      </w:r>
    </w:p>
    <w:p w:rsidR="00A60E75" w:rsidRDefault="00E65848">
      <w:pPr>
        <w:wordWrap w:val="0"/>
        <w:snapToGrid w:val="0"/>
        <w:spacing w:line="360" w:lineRule="auto"/>
        <w:ind w:firstLine="556"/>
        <w:rPr>
          <w:rFonts w:ascii="宋体" w:hAnsi="宋体"/>
          <w:szCs w:val="21"/>
        </w:rPr>
      </w:pPr>
      <w:r>
        <w:rPr>
          <w:rFonts w:ascii="宋体" w:hAnsi="宋体" w:hint="eastAsia"/>
          <w:szCs w:val="21"/>
        </w:rPr>
        <w:t>（详见招标文件</w:t>
      </w:r>
      <w:r>
        <w:rPr>
          <w:rFonts w:ascii="宋体" w:hAnsi="宋体" w:hint="eastAsia"/>
          <w:szCs w:val="21"/>
        </w:rPr>
        <w:t>-</w:t>
      </w:r>
      <w:r>
        <w:rPr>
          <w:rFonts w:ascii="宋体" w:hAnsi="宋体" w:hint="eastAsia"/>
          <w:szCs w:val="21"/>
        </w:rPr>
        <w:t>第二册</w:t>
      </w:r>
      <w:r>
        <w:rPr>
          <w:rFonts w:ascii="宋体" w:hAnsi="宋体" w:hint="eastAsia"/>
          <w:szCs w:val="21"/>
        </w:rPr>
        <w:t xml:space="preserve"> </w:t>
      </w:r>
      <w:r>
        <w:rPr>
          <w:rFonts w:ascii="宋体" w:hAnsi="宋体" w:hint="eastAsia"/>
          <w:szCs w:val="21"/>
        </w:rPr>
        <w:t>通用条款</w:t>
      </w:r>
      <w:r>
        <w:rPr>
          <w:rFonts w:ascii="宋体" w:hAnsi="宋体" w:hint="eastAsia"/>
          <w:szCs w:val="21"/>
        </w:rPr>
        <w:t>-</w:t>
      </w:r>
      <w:r>
        <w:rPr>
          <w:rFonts w:ascii="宋体" w:hAnsi="宋体" w:hint="eastAsia"/>
          <w:szCs w:val="21"/>
        </w:rPr>
        <w:t>第十</w:t>
      </w:r>
      <w:r>
        <w:rPr>
          <w:rFonts w:ascii="宋体" w:hAnsi="宋体" w:hint="eastAsia"/>
          <w:szCs w:val="21"/>
        </w:rPr>
        <w:t>二章</w:t>
      </w:r>
      <w:r>
        <w:rPr>
          <w:rFonts w:ascii="宋体" w:hAnsi="宋体" w:hint="eastAsia"/>
          <w:szCs w:val="21"/>
        </w:rPr>
        <w:t xml:space="preserve"> </w:t>
      </w:r>
      <w:r>
        <w:rPr>
          <w:rFonts w:ascii="宋体" w:hAnsi="宋体" w:hint="eastAsia"/>
          <w:szCs w:val="21"/>
        </w:rPr>
        <w:t>附件）</w:t>
      </w:r>
    </w:p>
    <w:p w:rsidR="00A60E75" w:rsidRDefault="00E65848">
      <w:pPr>
        <w:snapToGrid w:val="0"/>
        <w:spacing w:line="360" w:lineRule="auto"/>
        <w:rPr>
          <w:rFonts w:ascii="宋体" w:hAnsi="宋体"/>
          <w:szCs w:val="21"/>
        </w:rPr>
      </w:pPr>
      <w:r>
        <w:rPr>
          <w:rFonts w:ascii="宋体" w:hAnsi="宋体" w:hint="eastAsia"/>
          <w:szCs w:val="21"/>
        </w:rPr>
        <w:t xml:space="preserve">    </w:t>
      </w:r>
      <w:r>
        <w:rPr>
          <w:rFonts w:ascii="宋体" w:hAnsi="宋体" w:hint="eastAsia"/>
          <w:szCs w:val="21"/>
        </w:rPr>
        <w:t>（</w:t>
      </w:r>
      <w:r>
        <w:rPr>
          <w:rFonts w:ascii="宋体" w:hAnsi="宋体" w:hint="eastAsia"/>
          <w:szCs w:val="21"/>
        </w:rPr>
        <w:t>3</w:t>
      </w:r>
      <w:r>
        <w:rPr>
          <w:rFonts w:ascii="宋体" w:hAnsi="宋体" w:hint="eastAsia"/>
          <w:szCs w:val="21"/>
        </w:rPr>
        <w:t>）请依照招标文件提供的格式和内容填写声明函，不要随意变更格式；声明函不需要盖章或签字；满足多项优惠政策的投标人，不重复享受多项价格扣除政策。</w:t>
      </w:r>
    </w:p>
    <w:p w:rsidR="00A60E75" w:rsidRDefault="00E65848">
      <w:pPr>
        <w:snapToGrid w:val="0"/>
        <w:spacing w:line="360" w:lineRule="auto"/>
        <w:ind w:firstLineChars="100" w:firstLine="210"/>
        <w:rPr>
          <w:rFonts w:ascii="宋体" w:hAnsi="宋体"/>
          <w:szCs w:val="21"/>
        </w:rPr>
      </w:pPr>
      <w:r>
        <w:rPr>
          <w:rFonts w:ascii="宋体" w:hAnsi="宋体" w:hint="eastAsia"/>
          <w:szCs w:val="21"/>
        </w:rPr>
        <w:t xml:space="preserve">  </w:t>
      </w:r>
      <w:r>
        <w:rPr>
          <w:rFonts w:ascii="宋体" w:hAnsi="宋体" w:hint="eastAsia"/>
          <w:szCs w:val="21"/>
        </w:rPr>
        <w:t>（</w:t>
      </w:r>
      <w:r>
        <w:rPr>
          <w:rFonts w:ascii="宋体" w:hAnsi="宋体" w:hint="eastAsia"/>
          <w:szCs w:val="21"/>
        </w:rPr>
        <w:t>4</w:t>
      </w:r>
      <w:r>
        <w:rPr>
          <w:rFonts w:ascii="宋体" w:hAnsi="宋体" w:hint="eastAsia"/>
          <w:szCs w:val="21"/>
        </w:rPr>
        <w:t>）声明函具体填写要求：</w:t>
      </w:r>
    </w:p>
    <w:p w:rsidR="00A60E75" w:rsidRDefault="00E65848">
      <w:pPr>
        <w:wordWrap w:val="0"/>
        <w:snapToGrid w:val="0"/>
        <w:spacing w:line="360" w:lineRule="auto"/>
        <w:ind w:firstLine="556"/>
        <w:rPr>
          <w:rFonts w:ascii="宋体" w:hAnsi="宋体"/>
          <w:szCs w:val="21"/>
        </w:rPr>
      </w:pPr>
      <w:r>
        <w:rPr>
          <w:rFonts w:ascii="宋体" w:hAnsi="宋体" w:hint="eastAsia"/>
          <w:szCs w:val="21"/>
        </w:rPr>
        <w:t>①声明是中小企业须填写《中小企业声明函》的以下内容：</w:t>
      </w:r>
    </w:p>
    <w:p w:rsidR="00A60E75" w:rsidRDefault="00E65848">
      <w:pPr>
        <w:snapToGrid w:val="0"/>
        <w:spacing w:line="360" w:lineRule="auto"/>
        <w:rPr>
          <w:rFonts w:ascii="宋体" w:hAnsi="宋体"/>
          <w:szCs w:val="21"/>
        </w:rPr>
      </w:pPr>
      <w:r>
        <w:rPr>
          <w:rFonts w:ascii="宋体" w:hAnsi="宋体" w:hint="eastAsia"/>
          <w:szCs w:val="21"/>
        </w:rPr>
        <w:t xml:space="preserve">    </w:t>
      </w:r>
      <w:r>
        <w:rPr>
          <w:rFonts w:ascii="宋体" w:hAnsi="宋体" w:hint="eastAsia"/>
          <w:szCs w:val="21"/>
        </w:rPr>
        <w:t>第一处，在“单位名称”下划线处如实填写采购人名称（深圳市国信招标有限公司不是本项目的采购人，而是组织实施机构）；</w:t>
      </w:r>
    </w:p>
    <w:p w:rsidR="00A60E75" w:rsidRDefault="00E65848">
      <w:pPr>
        <w:snapToGrid w:val="0"/>
        <w:spacing w:line="360" w:lineRule="auto"/>
        <w:rPr>
          <w:rFonts w:ascii="宋体" w:hAnsi="宋体"/>
          <w:szCs w:val="21"/>
        </w:rPr>
      </w:pPr>
      <w:r>
        <w:rPr>
          <w:rFonts w:ascii="宋体" w:hAnsi="宋体" w:hint="eastAsia"/>
          <w:szCs w:val="21"/>
        </w:rPr>
        <w:t xml:space="preserve">    </w:t>
      </w:r>
      <w:r>
        <w:rPr>
          <w:rFonts w:ascii="宋体" w:hAnsi="宋体" w:hint="eastAsia"/>
          <w:szCs w:val="21"/>
        </w:rPr>
        <w:t>第二处，在“项目名称”下划线处如实填写采购项目名称；</w:t>
      </w:r>
    </w:p>
    <w:p w:rsidR="00A60E75" w:rsidRDefault="00E65848">
      <w:pPr>
        <w:snapToGrid w:val="0"/>
        <w:spacing w:line="360" w:lineRule="auto"/>
        <w:ind w:firstLineChars="200" w:firstLine="420"/>
        <w:rPr>
          <w:rFonts w:ascii="宋体" w:hAnsi="宋体"/>
          <w:szCs w:val="21"/>
        </w:rPr>
      </w:pPr>
      <w:r>
        <w:rPr>
          <w:rFonts w:ascii="宋体" w:hAnsi="宋体" w:hint="eastAsia"/>
          <w:szCs w:val="21"/>
        </w:rPr>
        <w:t>第三处，在“标的名称”下划线处填写所采购标的（货物或服务）的具体名称</w:t>
      </w:r>
      <w:r>
        <w:rPr>
          <w:rFonts w:ascii="宋体" w:hAnsi="宋体" w:hint="eastAsia"/>
          <w:b/>
          <w:bCs/>
          <w:kern w:val="0"/>
          <w:szCs w:val="21"/>
        </w:rPr>
        <w:t>（详见</w:t>
      </w:r>
      <w:r>
        <w:rPr>
          <w:rFonts w:ascii="宋体" w:hAnsi="宋体" w:hint="eastAsia"/>
          <w:b/>
          <w:bCs/>
          <w:kern w:val="0"/>
          <w:szCs w:val="21"/>
        </w:rPr>
        <w:t>第一章招标公告</w:t>
      </w:r>
      <w:r>
        <w:rPr>
          <w:rFonts w:ascii="宋体" w:hAnsi="宋体" w:hint="eastAsia"/>
          <w:b/>
          <w:bCs/>
          <w:kern w:val="0"/>
          <w:szCs w:val="21"/>
        </w:rPr>
        <w:t xml:space="preserve"> </w:t>
      </w:r>
      <w:r>
        <w:rPr>
          <w:rFonts w:ascii="宋体" w:hAnsi="宋体" w:hint="eastAsia"/>
          <w:b/>
          <w:bCs/>
          <w:kern w:val="0"/>
          <w:szCs w:val="21"/>
        </w:rPr>
        <w:t>“一、项目基本情况</w:t>
      </w:r>
      <w:r>
        <w:rPr>
          <w:rFonts w:ascii="宋体" w:hAnsi="宋体" w:hint="eastAsia"/>
          <w:b/>
          <w:bCs/>
          <w:kern w:val="0"/>
          <w:szCs w:val="21"/>
        </w:rPr>
        <w:t xml:space="preserve"> </w:t>
      </w:r>
      <w:r>
        <w:rPr>
          <w:rFonts w:ascii="宋体" w:hAnsi="宋体" w:hint="eastAsia"/>
          <w:b/>
          <w:bCs/>
          <w:kern w:val="0"/>
          <w:szCs w:val="21"/>
        </w:rPr>
        <w:t>”中“</w:t>
      </w:r>
      <w:r>
        <w:rPr>
          <w:rFonts w:ascii="宋体" w:hAnsi="宋体" w:hint="eastAsia"/>
          <w:b/>
          <w:bCs/>
          <w:kern w:val="0"/>
          <w:szCs w:val="21"/>
        </w:rPr>
        <w:t>6.</w:t>
      </w:r>
      <w:r>
        <w:rPr>
          <w:rFonts w:ascii="宋体" w:hAnsi="宋体" w:hint="eastAsia"/>
          <w:b/>
          <w:bCs/>
          <w:kern w:val="0"/>
          <w:szCs w:val="21"/>
        </w:rPr>
        <w:t>采购需求</w:t>
      </w:r>
      <w:r>
        <w:rPr>
          <w:rFonts w:ascii="宋体" w:hAnsi="宋体" w:hint="eastAsia"/>
          <w:b/>
          <w:bCs/>
          <w:kern w:val="0"/>
          <w:szCs w:val="21"/>
        </w:rPr>
        <w:t>-</w:t>
      </w:r>
      <w:r>
        <w:rPr>
          <w:rFonts w:ascii="宋体" w:hAnsi="宋体" w:hint="eastAsia"/>
          <w:b/>
          <w:bCs/>
          <w:kern w:val="0"/>
          <w:szCs w:val="21"/>
        </w:rPr>
        <w:t>标的名称”</w:t>
      </w:r>
      <w:r>
        <w:rPr>
          <w:rFonts w:ascii="宋体" w:hAnsi="宋体" w:hint="eastAsia"/>
          <w:b/>
          <w:bCs/>
          <w:kern w:val="0"/>
          <w:szCs w:val="21"/>
        </w:rPr>
        <w:t xml:space="preserve"> </w:t>
      </w:r>
      <w:r>
        <w:rPr>
          <w:rFonts w:ascii="宋体" w:hAnsi="宋体" w:hint="eastAsia"/>
          <w:b/>
          <w:bCs/>
          <w:kern w:val="0"/>
          <w:szCs w:val="21"/>
        </w:rPr>
        <w:t>）</w:t>
      </w:r>
      <w:r>
        <w:rPr>
          <w:rFonts w:ascii="宋体" w:hAnsi="宋体" w:hint="eastAsia"/>
          <w:szCs w:val="21"/>
        </w:rPr>
        <w:t>；如果涉及多项标的（货物或服务）为同一企业制造或承接，“标的名称”下划线处可以如实填写多项标的名称；</w:t>
      </w:r>
    </w:p>
    <w:p w:rsidR="00A60E75" w:rsidRDefault="00E65848">
      <w:pPr>
        <w:snapToGrid w:val="0"/>
        <w:spacing w:line="360" w:lineRule="auto"/>
        <w:rPr>
          <w:rFonts w:ascii="宋体" w:hAnsi="宋体"/>
          <w:szCs w:val="21"/>
        </w:rPr>
      </w:pPr>
      <w:r>
        <w:rPr>
          <w:rFonts w:ascii="宋体" w:hAnsi="宋体" w:hint="eastAsia"/>
          <w:szCs w:val="21"/>
        </w:rPr>
        <w:t xml:space="preserve">    </w:t>
      </w:r>
      <w:r>
        <w:rPr>
          <w:rFonts w:ascii="宋体" w:hAnsi="宋体" w:hint="eastAsia"/>
          <w:szCs w:val="21"/>
        </w:rPr>
        <w:t>第四处，在“招标文件中明确的所属行业”下划线处填写采购标的对应的中小企业划分标准所属行业</w:t>
      </w:r>
      <w:r>
        <w:rPr>
          <w:rFonts w:ascii="宋体" w:hAnsi="宋体" w:hint="eastAsia"/>
          <w:b/>
          <w:bCs/>
          <w:kern w:val="0"/>
          <w:szCs w:val="21"/>
        </w:rPr>
        <w:t>（详见其他关键信息</w:t>
      </w:r>
      <w:r>
        <w:rPr>
          <w:rFonts w:ascii="宋体" w:hAnsi="宋体" w:hint="eastAsia"/>
          <w:b/>
          <w:bCs/>
          <w:kern w:val="0"/>
          <w:szCs w:val="21"/>
        </w:rPr>
        <w:t>-</w:t>
      </w:r>
      <w:r>
        <w:rPr>
          <w:rFonts w:ascii="宋体" w:hAnsi="宋体" w:hint="eastAsia"/>
          <w:b/>
          <w:bCs/>
          <w:kern w:val="0"/>
          <w:szCs w:val="21"/>
        </w:rPr>
        <w:t>“二、关于享受优惠政策的主体及价格扣除比例”）</w:t>
      </w:r>
      <w:r>
        <w:rPr>
          <w:rFonts w:ascii="宋体" w:hAnsi="宋体" w:hint="eastAsia"/>
          <w:szCs w:val="21"/>
        </w:rPr>
        <w:t>；</w:t>
      </w:r>
    </w:p>
    <w:p w:rsidR="00A60E75" w:rsidRDefault="00E65848">
      <w:pPr>
        <w:snapToGrid w:val="0"/>
        <w:spacing w:line="360" w:lineRule="auto"/>
        <w:rPr>
          <w:rFonts w:ascii="宋体" w:hAnsi="宋体"/>
          <w:szCs w:val="21"/>
        </w:rPr>
      </w:pPr>
      <w:r>
        <w:rPr>
          <w:rFonts w:ascii="宋体" w:hAnsi="宋体" w:hint="eastAsia"/>
          <w:szCs w:val="21"/>
        </w:rPr>
        <w:t xml:space="preserve">    </w:t>
      </w:r>
      <w:r>
        <w:rPr>
          <w:rFonts w:ascii="宋体" w:hAnsi="宋体" w:hint="eastAsia"/>
          <w:szCs w:val="21"/>
        </w:rPr>
        <w:t>第五处，在“企业名称”下划线处如实填写制造商或承接企业名称；在“从业人员”、“营业收入”、“资产总额”下划线处如实填写从业人员、营业收入、资产总额；在“中型企业、小型企业、微型企</w:t>
      </w:r>
      <w:r>
        <w:rPr>
          <w:rFonts w:ascii="宋体" w:hAnsi="宋体" w:hint="eastAsia"/>
          <w:szCs w:val="21"/>
        </w:rPr>
        <w:lastRenderedPageBreak/>
        <w:t>业”下划线处如实依照工信部联企业〔</w:t>
      </w:r>
      <w:r>
        <w:rPr>
          <w:rFonts w:ascii="宋体" w:hAnsi="宋体" w:hint="eastAsia"/>
          <w:szCs w:val="21"/>
        </w:rPr>
        <w:t>2011</w:t>
      </w:r>
      <w:r>
        <w:rPr>
          <w:rFonts w:ascii="宋体" w:hAnsi="宋体" w:hint="eastAsia"/>
          <w:szCs w:val="21"/>
        </w:rPr>
        <w:t>〕</w:t>
      </w:r>
      <w:r>
        <w:rPr>
          <w:rFonts w:ascii="宋体" w:hAnsi="宋体" w:hint="eastAsia"/>
          <w:szCs w:val="21"/>
        </w:rPr>
        <w:t>300</w:t>
      </w:r>
      <w:r>
        <w:rPr>
          <w:rFonts w:ascii="宋体" w:hAnsi="宋体" w:hint="eastAsia"/>
          <w:szCs w:val="21"/>
        </w:rPr>
        <w:t>号文填写相应的企业类型；从业人员、营业收入、资产总额填报上一年度数据，无上一年度数据的新成立企业可以不填报。</w:t>
      </w:r>
    </w:p>
    <w:p w:rsidR="00A60E75" w:rsidRDefault="00E65848">
      <w:pPr>
        <w:snapToGrid w:val="0"/>
        <w:spacing w:line="360" w:lineRule="auto"/>
        <w:rPr>
          <w:rFonts w:ascii="宋体" w:hAnsi="宋体"/>
          <w:szCs w:val="21"/>
        </w:rPr>
      </w:pPr>
      <w:r>
        <w:rPr>
          <w:rFonts w:ascii="宋体" w:hAnsi="宋体" w:hint="eastAsia"/>
          <w:szCs w:val="21"/>
        </w:rPr>
        <w:t xml:space="preserve">    </w:t>
      </w:r>
      <w:r>
        <w:rPr>
          <w:rFonts w:ascii="宋体" w:hAnsi="宋体" w:hint="eastAsia"/>
          <w:szCs w:val="21"/>
        </w:rPr>
        <w:t>（</w:t>
      </w:r>
      <w:r>
        <w:rPr>
          <w:rFonts w:ascii="宋体" w:hAnsi="宋体" w:hint="eastAsia"/>
          <w:szCs w:val="21"/>
        </w:rPr>
        <w:t>2</w:t>
      </w:r>
      <w:r>
        <w:rPr>
          <w:rFonts w:ascii="宋体" w:hAnsi="宋体" w:hint="eastAsia"/>
          <w:szCs w:val="21"/>
        </w:rPr>
        <w:t>）声明是残疾人福利性单位须填写《残疾人福利性单位声明函》的相关内容，具体参照以上《中小企业声明函》填写要求执行。</w:t>
      </w:r>
    </w:p>
    <w:p w:rsidR="00A60E75" w:rsidRDefault="00E65848">
      <w:pPr>
        <w:snapToGrid w:val="0"/>
        <w:spacing w:line="360" w:lineRule="auto"/>
        <w:rPr>
          <w:rFonts w:ascii="宋体" w:hAnsi="宋体"/>
          <w:szCs w:val="21"/>
        </w:rPr>
      </w:pPr>
      <w:r>
        <w:rPr>
          <w:rFonts w:ascii="宋体" w:hAnsi="宋体" w:hint="eastAsia"/>
          <w:szCs w:val="21"/>
        </w:rPr>
        <w:t xml:space="preserve">    </w:t>
      </w:r>
      <w:r>
        <w:rPr>
          <w:rFonts w:ascii="宋体" w:hAnsi="宋体" w:hint="eastAsia"/>
          <w:szCs w:val="21"/>
        </w:rPr>
        <w:t>（</w:t>
      </w:r>
      <w:r>
        <w:rPr>
          <w:rFonts w:ascii="宋体" w:hAnsi="宋体" w:hint="eastAsia"/>
          <w:szCs w:val="21"/>
        </w:rPr>
        <w:t>3</w:t>
      </w:r>
      <w:r>
        <w:rPr>
          <w:rFonts w:ascii="宋体" w:hAnsi="宋体" w:hint="eastAsia"/>
          <w:szCs w:val="21"/>
        </w:rPr>
        <w:t>）声明是监狱企业须填写《监狱</w:t>
      </w:r>
      <w:r>
        <w:rPr>
          <w:rFonts w:ascii="宋体" w:hAnsi="宋体" w:hint="eastAsia"/>
          <w:szCs w:val="21"/>
        </w:rPr>
        <w:t>企业声明函》的三项内容（填写位置的字体已加粗），具体参照以上《中小企业声明函》填写要求执行。</w:t>
      </w:r>
    </w:p>
    <w:p w:rsidR="00A60E75" w:rsidRDefault="00E65848">
      <w:pPr>
        <w:snapToGrid w:val="0"/>
        <w:spacing w:line="360" w:lineRule="auto"/>
        <w:rPr>
          <w:rFonts w:ascii="宋体" w:hAnsi="宋体"/>
          <w:b/>
          <w:szCs w:val="21"/>
        </w:rPr>
      </w:pPr>
      <w:r>
        <w:rPr>
          <w:rFonts w:ascii="宋体" w:hAnsi="宋体" w:hint="eastAsia"/>
          <w:b/>
          <w:szCs w:val="21"/>
        </w:rPr>
        <w:t xml:space="preserve">   </w:t>
      </w:r>
      <w:r>
        <w:rPr>
          <w:rFonts w:ascii="宋体" w:hAnsi="宋体" w:hint="eastAsia"/>
          <w:b/>
          <w:szCs w:val="21"/>
        </w:rPr>
        <w:t>（</w:t>
      </w:r>
      <w:r>
        <w:rPr>
          <w:rFonts w:ascii="宋体" w:hAnsi="宋体" w:hint="eastAsia"/>
          <w:b/>
          <w:szCs w:val="21"/>
        </w:rPr>
        <w:t>5</w:t>
      </w:r>
      <w:r>
        <w:rPr>
          <w:rFonts w:ascii="宋体" w:hAnsi="宋体" w:hint="eastAsia"/>
          <w:b/>
          <w:szCs w:val="21"/>
        </w:rPr>
        <w:t>）声明函的有效性最终由评审委员会判定；如评审委员会判定声明函无效，相关供应商不享受价格扣除（但不作投标无效处理）。</w:t>
      </w:r>
    </w:p>
    <w:p w:rsidR="00A60E75" w:rsidRDefault="00E65848">
      <w:pPr>
        <w:rPr>
          <w:rFonts w:ascii="黑体" w:eastAsia="黑体" w:hAnsi="宋体"/>
          <w:bCs/>
          <w:kern w:val="0"/>
          <w:sz w:val="24"/>
          <w:szCs w:val="32"/>
        </w:rPr>
      </w:pPr>
    </w:p>
    <w:p w:rsidR="00A60E75" w:rsidRDefault="00E65848">
      <w:pPr>
        <w:spacing w:line="360" w:lineRule="auto"/>
        <w:jc w:val="center"/>
        <w:outlineLvl w:val="3"/>
        <w:rPr>
          <w:b/>
          <w:sz w:val="24"/>
        </w:rPr>
      </w:pPr>
      <w:r>
        <w:rPr>
          <w:rFonts w:hint="eastAsia"/>
          <w:b/>
          <w:sz w:val="24"/>
        </w:rPr>
        <w:t>（一）中小企业声明函</w:t>
      </w:r>
    </w:p>
    <w:p w:rsidR="00A60E75" w:rsidRDefault="00E65848">
      <w:pPr>
        <w:spacing w:line="360" w:lineRule="auto"/>
        <w:ind w:firstLineChars="200" w:firstLine="420"/>
        <w:rPr>
          <w:rFonts w:ascii="宋体" w:hAnsi="宋体"/>
          <w:szCs w:val="21"/>
        </w:rPr>
      </w:pPr>
      <w:r>
        <w:rPr>
          <w:rFonts w:ascii="宋体" w:hAnsi="宋体" w:hint="eastAsia"/>
          <w:szCs w:val="21"/>
        </w:rPr>
        <w:t>本公司郑重声明，根据《政府采购促进中小企业发展管理办法》（财库〔</w:t>
      </w:r>
      <w:r>
        <w:rPr>
          <w:rFonts w:ascii="宋体" w:hAnsi="宋体" w:hint="eastAsia"/>
          <w:szCs w:val="21"/>
        </w:rPr>
        <w:t>2020</w:t>
      </w:r>
      <w:r>
        <w:rPr>
          <w:rFonts w:ascii="宋体" w:hAnsi="宋体" w:hint="eastAsia"/>
          <w:szCs w:val="21"/>
        </w:rPr>
        <w:t>〕</w:t>
      </w:r>
      <w:r>
        <w:rPr>
          <w:rFonts w:ascii="宋体" w:hAnsi="宋体" w:hint="eastAsia"/>
          <w:szCs w:val="21"/>
        </w:rPr>
        <w:t>46</w:t>
      </w:r>
      <w:r>
        <w:rPr>
          <w:rFonts w:ascii="宋体" w:hAnsi="宋体" w:hint="eastAsia"/>
          <w:szCs w:val="21"/>
        </w:rPr>
        <w:t>号）的规定，本公司参加</w:t>
      </w:r>
      <w:r>
        <w:rPr>
          <w:rFonts w:ascii="宋体" w:hAnsi="宋体" w:hint="eastAsia"/>
          <w:szCs w:val="21"/>
          <w:u w:val="single"/>
        </w:rPr>
        <w:t xml:space="preserve">   </w:t>
      </w:r>
      <w:r>
        <w:rPr>
          <w:rFonts w:ascii="宋体" w:hAnsi="宋体" w:hint="eastAsia"/>
          <w:szCs w:val="21"/>
          <w:u w:val="single"/>
        </w:rPr>
        <w:t>（单位名称）</w:t>
      </w:r>
      <w:r>
        <w:rPr>
          <w:rFonts w:ascii="宋体" w:hAnsi="宋体" w:hint="eastAsia"/>
          <w:szCs w:val="21"/>
          <w:u w:val="single"/>
        </w:rPr>
        <w:t xml:space="preserve">  </w:t>
      </w:r>
      <w:r>
        <w:rPr>
          <w:rFonts w:ascii="宋体" w:hAnsi="宋体" w:hint="eastAsia"/>
          <w:szCs w:val="21"/>
        </w:rPr>
        <w:t>的</w:t>
      </w:r>
      <w:r>
        <w:rPr>
          <w:rFonts w:ascii="宋体" w:hAnsi="宋体" w:hint="eastAsia"/>
          <w:szCs w:val="21"/>
          <w:u w:val="single"/>
        </w:rPr>
        <w:t xml:space="preserve">   </w:t>
      </w:r>
      <w:r>
        <w:rPr>
          <w:rFonts w:ascii="宋体" w:hAnsi="宋体" w:hint="eastAsia"/>
          <w:szCs w:val="21"/>
          <w:u w:val="single"/>
        </w:rPr>
        <w:t>（项目名称）</w:t>
      </w:r>
      <w:r>
        <w:rPr>
          <w:rFonts w:ascii="宋体" w:hAnsi="宋体" w:hint="eastAsia"/>
          <w:szCs w:val="21"/>
          <w:u w:val="single"/>
        </w:rPr>
        <w:t xml:space="preserve">   </w:t>
      </w:r>
      <w:r>
        <w:rPr>
          <w:rFonts w:ascii="宋体" w:hAnsi="宋体" w:hint="eastAsia"/>
          <w:szCs w:val="21"/>
        </w:rPr>
        <w:t>采购活动，服务全部由符合政策要求的中小企业承接。相关企业的具体情况如下：</w:t>
      </w:r>
    </w:p>
    <w:p w:rsidR="00A60E75" w:rsidRDefault="00E65848">
      <w:pPr>
        <w:spacing w:line="360" w:lineRule="auto"/>
        <w:ind w:firstLineChars="200" w:firstLine="420"/>
        <w:rPr>
          <w:rFonts w:ascii="宋体" w:hAnsi="宋体"/>
          <w:szCs w:val="21"/>
          <w:u w:val="single"/>
        </w:rPr>
      </w:pPr>
      <w:r>
        <w:rPr>
          <w:rFonts w:ascii="宋体" w:hAnsi="宋体" w:hint="eastAsia"/>
          <w:szCs w:val="21"/>
          <w:u w:val="single"/>
        </w:rPr>
        <w:t xml:space="preserve">   </w:t>
      </w:r>
      <w:r>
        <w:rPr>
          <w:rFonts w:ascii="宋体" w:hAnsi="宋体" w:hint="eastAsia"/>
          <w:szCs w:val="21"/>
          <w:u w:val="single"/>
        </w:rPr>
        <w:t>（标的名称）</w:t>
      </w:r>
      <w:r>
        <w:rPr>
          <w:rFonts w:ascii="宋体" w:hAnsi="宋体" w:hint="eastAsia"/>
          <w:szCs w:val="21"/>
          <w:u w:val="single"/>
        </w:rPr>
        <w:t xml:space="preserve">  </w:t>
      </w:r>
      <w:r>
        <w:rPr>
          <w:rFonts w:ascii="宋体" w:hAnsi="宋体" w:hint="eastAsia"/>
          <w:szCs w:val="21"/>
        </w:rPr>
        <w:t>，属于</w:t>
      </w:r>
      <w:r>
        <w:rPr>
          <w:rFonts w:ascii="宋体" w:hAnsi="宋体" w:hint="eastAsia"/>
          <w:szCs w:val="21"/>
          <w:highlight w:val="yellow"/>
          <w:u w:val="single"/>
        </w:rPr>
        <w:t>其他未列明行业</w:t>
      </w:r>
      <w:r>
        <w:rPr>
          <w:rFonts w:ascii="宋体" w:hAnsi="宋体" w:hint="eastAsia"/>
          <w:szCs w:val="21"/>
        </w:rPr>
        <w:t>；承接企业为</w:t>
      </w:r>
      <w:r>
        <w:rPr>
          <w:rFonts w:ascii="宋体" w:hAnsi="宋体" w:hint="eastAsia"/>
          <w:szCs w:val="21"/>
          <w:u w:val="single"/>
        </w:rPr>
        <w:t xml:space="preserve">  </w:t>
      </w:r>
      <w:r>
        <w:rPr>
          <w:rFonts w:ascii="宋体" w:hAnsi="宋体" w:hint="eastAsia"/>
          <w:szCs w:val="21"/>
          <w:u w:val="single"/>
        </w:rPr>
        <w:t>（企业名称）</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rPr>
        <w:t>从业人员人，营业收入为万元，资产总额为万元，属于</w:t>
      </w:r>
      <w:r>
        <w:rPr>
          <w:rFonts w:ascii="宋体" w:hAnsi="宋体" w:hint="eastAsia"/>
          <w:szCs w:val="21"/>
          <w:u w:val="single"/>
        </w:rPr>
        <w:t xml:space="preserve">  (</w:t>
      </w:r>
      <w:r>
        <w:rPr>
          <w:rFonts w:ascii="宋体" w:hAnsi="宋体" w:hint="eastAsia"/>
          <w:szCs w:val="21"/>
          <w:u w:val="single"/>
        </w:rPr>
        <w:t>中型企业</w:t>
      </w:r>
      <w:r>
        <w:rPr>
          <w:rFonts w:ascii="宋体" w:hAnsi="宋体" w:hint="eastAsia"/>
          <w:szCs w:val="21"/>
          <w:u w:val="single"/>
        </w:rPr>
        <w:t>/</w:t>
      </w:r>
      <w:r>
        <w:rPr>
          <w:rFonts w:ascii="宋体" w:hAnsi="宋体" w:hint="eastAsia"/>
          <w:szCs w:val="21"/>
          <w:u w:val="single"/>
        </w:rPr>
        <w:t>小型企业</w:t>
      </w:r>
      <w:r>
        <w:rPr>
          <w:rFonts w:ascii="宋体" w:hAnsi="宋体" w:hint="eastAsia"/>
          <w:szCs w:val="21"/>
          <w:u w:val="single"/>
        </w:rPr>
        <w:t>/</w:t>
      </w:r>
      <w:r>
        <w:rPr>
          <w:rFonts w:ascii="宋体" w:hAnsi="宋体" w:hint="eastAsia"/>
          <w:szCs w:val="21"/>
          <w:u w:val="single"/>
        </w:rPr>
        <w:t>微型企业</w:t>
      </w:r>
      <w:r>
        <w:rPr>
          <w:rFonts w:ascii="宋体" w:hAnsi="宋体" w:hint="eastAsia"/>
          <w:szCs w:val="21"/>
          <w:u w:val="single"/>
        </w:rPr>
        <w:t>)</w:t>
      </w:r>
      <w:r>
        <w:rPr>
          <w:rFonts w:ascii="宋体" w:hAnsi="宋体" w:hint="eastAsia"/>
          <w:szCs w:val="21"/>
          <w:u w:val="single"/>
        </w:rPr>
        <w:t>；</w:t>
      </w:r>
    </w:p>
    <w:p w:rsidR="00A60E75" w:rsidRDefault="00E65848">
      <w:pPr>
        <w:spacing w:line="360" w:lineRule="auto"/>
        <w:ind w:firstLineChars="200" w:firstLine="420"/>
        <w:rPr>
          <w:rFonts w:ascii="宋体" w:hAnsi="宋体"/>
          <w:szCs w:val="21"/>
        </w:rPr>
      </w:pPr>
      <w:r>
        <w:rPr>
          <w:rFonts w:ascii="宋体" w:hAnsi="宋体" w:hint="eastAsia"/>
          <w:szCs w:val="21"/>
        </w:rPr>
        <w:t>本公司不属于大企业的分支机构，不存在控股股东为大企业的情形，也不存在与大企业的负责人为同一人的情形。</w:t>
      </w:r>
    </w:p>
    <w:p w:rsidR="00A60E75" w:rsidRDefault="00E65848">
      <w:pPr>
        <w:spacing w:line="360" w:lineRule="auto"/>
        <w:ind w:firstLineChars="200" w:firstLine="420"/>
        <w:rPr>
          <w:rFonts w:ascii="宋体" w:hAnsi="宋体"/>
          <w:szCs w:val="21"/>
        </w:rPr>
      </w:pPr>
      <w:r>
        <w:rPr>
          <w:rFonts w:ascii="宋体" w:hAnsi="宋体" w:hint="eastAsia"/>
          <w:szCs w:val="21"/>
        </w:rPr>
        <w:t>本公司对上述声明内容的真实性负责。如有虚假，将依法承担相应责任。</w:t>
      </w:r>
      <w:r>
        <w:rPr>
          <w:rFonts w:ascii="宋体" w:hAnsi="宋体" w:hint="eastAsia"/>
          <w:szCs w:val="21"/>
        </w:rPr>
        <w:t xml:space="preserve"> </w:t>
      </w:r>
    </w:p>
    <w:p w:rsidR="00A60E75" w:rsidRDefault="00E65848">
      <w:pPr>
        <w:spacing w:line="360" w:lineRule="auto"/>
        <w:ind w:firstLineChars="200" w:firstLine="420"/>
        <w:rPr>
          <w:rFonts w:ascii="宋体" w:hAnsi="宋体"/>
          <w:szCs w:val="21"/>
        </w:rPr>
      </w:pPr>
      <w:r>
        <w:rPr>
          <w:rFonts w:ascii="宋体" w:hAnsi="宋体" w:hint="eastAsia"/>
          <w:szCs w:val="21"/>
        </w:rPr>
        <w:t>投标人已知悉《政府采购促进中小企业发展管理办法》（财库〔</w:t>
      </w:r>
      <w:r>
        <w:rPr>
          <w:rFonts w:ascii="宋体" w:hAnsi="宋体" w:hint="eastAsia"/>
          <w:szCs w:val="21"/>
        </w:rPr>
        <w:t>2020</w:t>
      </w:r>
      <w:r>
        <w:rPr>
          <w:rFonts w:ascii="宋体" w:hAnsi="宋体" w:hint="eastAsia"/>
          <w:szCs w:val="21"/>
        </w:rPr>
        <w:t>〕</w:t>
      </w:r>
      <w:r>
        <w:rPr>
          <w:rFonts w:ascii="宋体" w:hAnsi="宋体" w:hint="eastAsia"/>
          <w:szCs w:val="21"/>
        </w:rPr>
        <w:t>46</w:t>
      </w:r>
      <w:r>
        <w:rPr>
          <w:rFonts w:ascii="宋体" w:hAnsi="宋体" w:hint="eastAsia"/>
          <w:szCs w:val="21"/>
        </w:rPr>
        <w:t>号）、《中小企业划型标准规定》（工信部联企〔</w:t>
      </w:r>
      <w:r>
        <w:rPr>
          <w:rFonts w:ascii="宋体" w:hAnsi="宋体" w:hint="eastAsia"/>
          <w:szCs w:val="21"/>
        </w:rPr>
        <w:t>2011</w:t>
      </w:r>
      <w:r>
        <w:rPr>
          <w:rFonts w:ascii="宋体" w:hAnsi="宋体" w:hint="eastAsia"/>
          <w:szCs w:val="21"/>
        </w:rPr>
        <w:t>〕</w:t>
      </w:r>
      <w:r>
        <w:rPr>
          <w:rFonts w:ascii="宋体" w:hAnsi="宋体" w:hint="eastAsia"/>
          <w:szCs w:val="21"/>
        </w:rPr>
        <w:t>300</w:t>
      </w:r>
      <w:r>
        <w:rPr>
          <w:rFonts w:ascii="宋体" w:hAnsi="宋体" w:hint="eastAsia"/>
          <w:szCs w:val="21"/>
        </w:rPr>
        <w:t>号）、《统计上大中小微型企业划分办法（</w:t>
      </w:r>
      <w:r>
        <w:rPr>
          <w:rFonts w:ascii="宋体" w:hAnsi="宋体" w:hint="eastAsia"/>
          <w:szCs w:val="21"/>
        </w:rPr>
        <w:t>2017</w:t>
      </w:r>
      <w:r>
        <w:rPr>
          <w:rFonts w:ascii="宋体" w:hAnsi="宋体" w:hint="eastAsia"/>
          <w:szCs w:val="21"/>
        </w:rPr>
        <w:t>）》等规定，承诺提供的声明函内容是真实的，并知</w:t>
      </w:r>
      <w:r>
        <w:rPr>
          <w:rFonts w:ascii="宋体" w:hAnsi="宋体" w:hint="eastAsia"/>
          <w:szCs w:val="21"/>
        </w:rPr>
        <w:t>悉根据《政府采购促进中小企业发展管理办法》（财库〔</w:t>
      </w:r>
      <w:r>
        <w:rPr>
          <w:rFonts w:ascii="宋体" w:hAnsi="宋体" w:hint="eastAsia"/>
          <w:szCs w:val="21"/>
        </w:rPr>
        <w:t>2020</w:t>
      </w:r>
      <w:r>
        <w:rPr>
          <w:rFonts w:ascii="宋体" w:hAnsi="宋体" w:hint="eastAsia"/>
          <w:szCs w:val="21"/>
        </w:rPr>
        <w:t>〕</w:t>
      </w:r>
      <w:r>
        <w:rPr>
          <w:rFonts w:ascii="宋体" w:hAnsi="宋体" w:hint="eastAsia"/>
          <w:szCs w:val="21"/>
        </w:rPr>
        <w:t>46</w:t>
      </w:r>
      <w:r>
        <w:rPr>
          <w:rFonts w:ascii="宋体" w:hAnsi="宋体" w:hint="eastAsia"/>
          <w:szCs w:val="21"/>
        </w:rPr>
        <w:t>号）第二十条规定，供应商按照本办法规定提供声明函内容不实的，属于提供虚假材料谋取中标、成交，依照《政府采购法》等政府采购有关法律法规规定追究相应责任。</w:t>
      </w:r>
    </w:p>
    <w:p w:rsidR="00A60E75" w:rsidRDefault="00E65848">
      <w:pPr>
        <w:rPr>
          <w:b/>
          <w:sz w:val="24"/>
        </w:rPr>
      </w:pPr>
    </w:p>
    <w:p w:rsidR="00A60E75" w:rsidRDefault="00E65848">
      <w:pPr>
        <w:spacing w:line="360" w:lineRule="auto"/>
        <w:jc w:val="center"/>
        <w:outlineLvl w:val="3"/>
        <w:rPr>
          <w:b/>
          <w:sz w:val="24"/>
        </w:rPr>
      </w:pPr>
      <w:r>
        <w:rPr>
          <w:rFonts w:hint="eastAsia"/>
          <w:b/>
          <w:sz w:val="24"/>
        </w:rPr>
        <w:t>（二）残疾人福利性单位声明函</w:t>
      </w:r>
    </w:p>
    <w:p w:rsidR="00A60E75" w:rsidRDefault="00E65848">
      <w:pPr>
        <w:spacing w:line="360" w:lineRule="auto"/>
        <w:ind w:firstLineChars="200" w:firstLine="420"/>
        <w:rPr>
          <w:rFonts w:ascii="宋体" w:hAnsi="宋体"/>
          <w:color w:val="000000"/>
          <w:szCs w:val="21"/>
        </w:rPr>
      </w:pPr>
      <w:r>
        <w:rPr>
          <w:rFonts w:ascii="宋体" w:hAnsi="宋体" w:hint="eastAsia"/>
          <w:szCs w:val="21"/>
        </w:rPr>
        <w:t>本单位郑重声明，根据《财政部</w:t>
      </w:r>
      <w:r>
        <w:rPr>
          <w:rFonts w:ascii="宋体" w:hAnsi="宋体" w:hint="eastAsia"/>
          <w:szCs w:val="21"/>
        </w:rPr>
        <w:t xml:space="preserve"> </w:t>
      </w:r>
      <w:r>
        <w:rPr>
          <w:rFonts w:ascii="宋体" w:hAnsi="宋体" w:hint="eastAsia"/>
          <w:szCs w:val="21"/>
        </w:rPr>
        <w:t>民政部</w:t>
      </w:r>
      <w:r>
        <w:rPr>
          <w:rFonts w:ascii="宋体" w:hAnsi="宋体" w:hint="eastAsia"/>
          <w:szCs w:val="21"/>
        </w:rPr>
        <w:t xml:space="preserve"> </w:t>
      </w:r>
      <w:r>
        <w:rPr>
          <w:rFonts w:ascii="宋体" w:hAnsi="宋体" w:hint="eastAsia"/>
          <w:szCs w:val="21"/>
        </w:rPr>
        <w:t>中国残疾人联合会关于促进残疾人就业政府采购政策的通知》（财库〔</w:t>
      </w:r>
      <w:r>
        <w:rPr>
          <w:rFonts w:ascii="宋体" w:hAnsi="宋体" w:hint="eastAsia"/>
          <w:szCs w:val="21"/>
        </w:rPr>
        <w:t>2017</w:t>
      </w:r>
      <w:r>
        <w:rPr>
          <w:rFonts w:ascii="宋体" w:hAnsi="宋体" w:hint="eastAsia"/>
          <w:szCs w:val="21"/>
        </w:rPr>
        <w:t>〕</w:t>
      </w:r>
      <w:r>
        <w:rPr>
          <w:rFonts w:ascii="宋体" w:hAnsi="宋体" w:hint="eastAsia"/>
          <w:szCs w:val="21"/>
        </w:rPr>
        <w:t xml:space="preserve"> 141</w:t>
      </w:r>
      <w:r>
        <w:rPr>
          <w:rFonts w:ascii="宋体" w:hAnsi="宋体" w:hint="eastAsia"/>
          <w:szCs w:val="21"/>
        </w:rPr>
        <w:t>号）的规定，本投标人为符合条件的残疾人福利性单位，且本投标人参加</w:t>
      </w:r>
      <w:r>
        <w:rPr>
          <w:rFonts w:ascii="宋体" w:hAnsi="宋体" w:hint="eastAsia"/>
          <w:szCs w:val="21"/>
        </w:rPr>
        <w:t>______</w:t>
      </w:r>
      <w:r>
        <w:rPr>
          <w:rFonts w:ascii="宋体" w:hAnsi="宋体" w:hint="eastAsia"/>
          <w:szCs w:val="21"/>
        </w:rPr>
        <w:t>单位的</w:t>
      </w:r>
      <w:r>
        <w:rPr>
          <w:rFonts w:ascii="宋体" w:hAnsi="宋体" w:hint="eastAsia"/>
          <w:szCs w:val="21"/>
        </w:rPr>
        <w:t>______</w:t>
      </w:r>
      <w:r>
        <w:rPr>
          <w:rFonts w:ascii="宋体" w:hAnsi="宋体" w:hint="eastAsia"/>
          <w:szCs w:val="21"/>
        </w:rPr>
        <w:t>项目采购活动，服务全部由</w:t>
      </w:r>
      <w:r>
        <w:rPr>
          <w:rFonts w:ascii="宋体" w:hAnsi="宋体"/>
          <w:color w:val="000000"/>
          <w:szCs w:val="21"/>
        </w:rPr>
        <w:t>符合政策要求的</w:t>
      </w:r>
      <w:r>
        <w:rPr>
          <w:rFonts w:ascii="宋体" w:hAnsi="宋体" w:hint="eastAsia"/>
          <w:color w:val="000000"/>
          <w:szCs w:val="21"/>
        </w:rPr>
        <w:t>残疾人福利性单</w:t>
      </w:r>
      <w:r>
        <w:rPr>
          <w:rFonts w:ascii="宋体" w:hAnsi="宋体" w:hint="eastAsia"/>
          <w:color w:val="000000"/>
          <w:szCs w:val="21"/>
        </w:rPr>
        <w:t>位承接</w:t>
      </w:r>
      <w:r>
        <w:rPr>
          <w:rFonts w:ascii="宋体" w:hAnsi="宋体"/>
          <w:color w:val="000000"/>
          <w:szCs w:val="21"/>
        </w:rPr>
        <w:t>。相关残疾人福利性单位的具体情况如下</w:t>
      </w:r>
      <w:r>
        <w:rPr>
          <w:rFonts w:ascii="宋体" w:hAnsi="宋体" w:hint="eastAsia"/>
          <w:color w:val="000000"/>
          <w:szCs w:val="21"/>
        </w:rPr>
        <w:t>：</w:t>
      </w:r>
    </w:p>
    <w:p w:rsidR="00A60E75" w:rsidRDefault="00E65848" w:rsidP="0002729D">
      <w:pPr>
        <w:spacing w:line="360" w:lineRule="auto"/>
        <w:ind w:firstLineChars="200" w:firstLine="422"/>
        <w:rPr>
          <w:rFonts w:ascii="宋体" w:hAnsi="宋体"/>
          <w:color w:val="000000"/>
          <w:szCs w:val="21"/>
        </w:rPr>
      </w:pPr>
      <w:r>
        <w:rPr>
          <w:rFonts w:ascii="宋体" w:hAnsi="宋体"/>
          <w:b/>
          <w:bCs/>
          <w:color w:val="000000"/>
          <w:szCs w:val="21"/>
          <w:u w:val="single"/>
        </w:rPr>
        <w:t>（标的名称）</w:t>
      </w:r>
      <w:r>
        <w:rPr>
          <w:rFonts w:ascii="宋体" w:hAnsi="宋体" w:hint="eastAsia"/>
          <w:color w:val="000000"/>
          <w:szCs w:val="21"/>
        </w:rPr>
        <w:t>，承接企业</w:t>
      </w:r>
      <w:r>
        <w:rPr>
          <w:rFonts w:ascii="宋体" w:hAnsi="宋体"/>
          <w:color w:val="000000"/>
          <w:szCs w:val="21"/>
        </w:rPr>
        <w:t>为</w:t>
      </w:r>
      <w:r>
        <w:rPr>
          <w:rFonts w:ascii="宋体" w:hAnsi="宋体"/>
          <w:b/>
          <w:bCs/>
          <w:color w:val="000000"/>
          <w:szCs w:val="21"/>
          <w:u w:val="single"/>
        </w:rPr>
        <w:t>（</w:t>
      </w:r>
      <w:r>
        <w:rPr>
          <w:rFonts w:ascii="宋体" w:hAnsi="宋体" w:hint="eastAsia"/>
          <w:b/>
          <w:bCs/>
          <w:color w:val="000000"/>
          <w:szCs w:val="21"/>
          <w:u w:val="single"/>
        </w:rPr>
        <w:t>单位</w:t>
      </w:r>
      <w:r>
        <w:rPr>
          <w:rFonts w:ascii="宋体" w:hAnsi="宋体"/>
          <w:b/>
          <w:bCs/>
          <w:color w:val="000000"/>
          <w:szCs w:val="21"/>
          <w:u w:val="single"/>
        </w:rPr>
        <w:t>名称）</w:t>
      </w:r>
      <w:r>
        <w:rPr>
          <w:rFonts w:ascii="宋体" w:hAnsi="宋体"/>
          <w:color w:val="000000"/>
          <w:szCs w:val="21"/>
        </w:rPr>
        <w:t>，属于</w:t>
      </w:r>
      <w:r>
        <w:rPr>
          <w:rFonts w:ascii="宋体" w:hAnsi="宋体" w:hint="eastAsia"/>
          <w:b/>
          <w:bCs/>
          <w:color w:val="000000"/>
          <w:szCs w:val="21"/>
          <w:u w:val="single"/>
        </w:rPr>
        <w:t>残疾人福利性单位</w:t>
      </w:r>
      <w:r>
        <w:rPr>
          <w:rFonts w:ascii="宋体" w:hAnsi="宋体"/>
          <w:color w:val="000000"/>
          <w:szCs w:val="21"/>
        </w:rPr>
        <w:t>；</w:t>
      </w:r>
    </w:p>
    <w:p w:rsidR="00A60E75" w:rsidRDefault="00E65848">
      <w:pPr>
        <w:spacing w:line="360" w:lineRule="auto"/>
        <w:ind w:firstLineChars="200" w:firstLine="420"/>
        <w:rPr>
          <w:rFonts w:ascii="宋体" w:hAnsi="宋体"/>
          <w:szCs w:val="21"/>
        </w:rPr>
      </w:pPr>
      <w:r>
        <w:rPr>
          <w:rFonts w:ascii="宋体" w:hAnsi="宋体" w:hint="eastAsia"/>
          <w:szCs w:val="21"/>
        </w:rPr>
        <w:t>本投标人对上述声明的真实性负责。如有虚假，将依法承担相应责任。</w:t>
      </w:r>
    </w:p>
    <w:p w:rsidR="00A60E75" w:rsidRDefault="00E65848">
      <w:pPr>
        <w:spacing w:line="360" w:lineRule="auto"/>
        <w:rPr>
          <w:rFonts w:ascii="宋体" w:hAnsi="宋体"/>
          <w:szCs w:val="21"/>
        </w:rPr>
      </w:pPr>
      <w:r>
        <w:rPr>
          <w:rFonts w:hint="eastAsia"/>
          <w:szCs w:val="21"/>
        </w:rPr>
        <w:t xml:space="preserve">    </w:t>
      </w:r>
      <w:r>
        <w:rPr>
          <w:rFonts w:hint="eastAsia"/>
          <w:szCs w:val="21"/>
        </w:rPr>
        <w:t>投标人知悉《关于促进残疾人就业政府采购政策的通知》（财库〔</w:t>
      </w:r>
      <w:r>
        <w:rPr>
          <w:rFonts w:hint="eastAsia"/>
          <w:szCs w:val="21"/>
        </w:rPr>
        <w:t>2017</w:t>
      </w:r>
      <w:r>
        <w:rPr>
          <w:rFonts w:hint="eastAsia"/>
          <w:szCs w:val="21"/>
        </w:rPr>
        <w:t>〕</w:t>
      </w:r>
      <w:r>
        <w:rPr>
          <w:rFonts w:hint="eastAsia"/>
          <w:szCs w:val="21"/>
        </w:rPr>
        <w:t xml:space="preserve"> 141</w:t>
      </w:r>
      <w:r>
        <w:rPr>
          <w:rFonts w:hint="eastAsia"/>
          <w:szCs w:val="21"/>
        </w:rPr>
        <w:t>号）的规定，承诺提供的声明函内容是真实的，如提供声明函内容不实，则依法追究相关法律责任。</w:t>
      </w:r>
      <w:r>
        <w:rPr>
          <w:rFonts w:hint="eastAsia"/>
          <w:szCs w:val="21"/>
        </w:rPr>
        <w:t xml:space="preserve">                                                 </w:t>
      </w:r>
    </w:p>
    <w:p w:rsidR="00A60E75" w:rsidRDefault="00E65848">
      <w:pPr>
        <w:spacing w:line="360" w:lineRule="auto"/>
      </w:pPr>
    </w:p>
    <w:p w:rsidR="00A60E75" w:rsidRDefault="00E65848" w:rsidP="0002729D">
      <w:pPr>
        <w:spacing w:line="360" w:lineRule="auto"/>
        <w:ind w:firstLineChars="200" w:firstLine="482"/>
        <w:rPr>
          <w:b/>
          <w:sz w:val="24"/>
        </w:rPr>
      </w:pPr>
      <w:r>
        <w:rPr>
          <w:rFonts w:hint="eastAsia"/>
          <w:b/>
          <w:sz w:val="24"/>
        </w:rPr>
        <w:lastRenderedPageBreak/>
        <w:t>（三）省级以上监狱管理局、戒毒管理局（含新疆生产建设兵团）出具的属于监狱企业的证明文件（仅限监狱企业，格式自定）</w:t>
      </w:r>
    </w:p>
    <w:p w:rsidR="00A60E75" w:rsidRDefault="00E65848">
      <w:pPr>
        <w:spacing w:line="360" w:lineRule="auto"/>
        <w:ind w:firstLineChars="200" w:firstLine="420"/>
        <w:rPr>
          <w:rFonts w:ascii="宋体" w:hAnsi="宋体"/>
          <w:color w:val="000000"/>
          <w:szCs w:val="21"/>
        </w:rPr>
      </w:pPr>
      <w:r>
        <w:rPr>
          <w:rFonts w:ascii="宋体" w:hAnsi="宋体" w:hint="eastAsia"/>
          <w:color w:val="000000"/>
          <w:szCs w:val="21"/>
        </w:rPr>
        <w:t>本投标人郑重声明，根据《财政部司法部关于政府采购支持监狱企业发展有关问题的通知》（财库〔</w:t>
      </w:r>
      <w:r>
        <w:rPr>
          <w:rFonts w:ascii="宋体" w:hAnsi="宋体"/>
          <w:color w:val="000000"/>
          <w:szCs w:val="21"/>
        </w:rPr>
        <w:t>2014</w:t>
      </w:r>
      <w:r>
        <w:rPr>
          <w:rFonts w:ascii="宋体" w:hAnsi="宋体" w:hint="eastAsia"/>
          <w:color w:val="000000"/>
          <w:szCs w:val="21"/>
        </w:rPr>
        <w:t>〕</w:t>
      </w:r>
      <w:r>
        <w:rPr>
          <w:rFonts w:ascii="宋体" w:hAnsi="宋体"/>
          <w:color w:val="000000"/>
          <w:szCs w:val="21"/>
        </w:rPr>
        <w:t>68</w:t>
      </w:r>
      <w:r>
        <w:rPr>
          <w:rFonts w:ascii="宋体" w:hAnsi="宋体" w:hint="eastAsia"/>
          <w:color w:val="000000"/>
          <w:szCs w:val="21"/>
        </w:rPr>
        <w:t>号）的规定，本投标人</w:t>
      </w:r>
      <w:r>
        <w:rPr>
          <w:rFonts w:ascii="宋体" w:hAnsi="宋体"/>
          <w:color w:val="000000"/>
          <w:szCs w:val="21"/>
        </w:rPr>
        <w:t>参加</w:t>
      </w:r>
      <w:r>
        <w:rPr>
          <w:rFonts w:ascii="宋体" w:hAnsi="宋体"/>
          <w:b/>
          <w:bCs/>
          <w:color w:val="000000"/>
          <w:szCs w:val="21"/>
          <w:u w:val="single"/>
        </w:rPr>
        <w:t>（</w:t>
      </w:r>
      <w:r>
        <w:rPr>
          <w:rFonts w:ascii="宋体" w:hAnsi="宋体" w:hint="eastAsia"/>
          <w:b/>
          <w:bCs/>
          <w:color w:val="000000"/>
          <w:szCs w:val="21"/>
          <w:u w:val="single"/>
        </w:rPr>
        <w:t>采购人</w:t>
      </w:r>
      <w:r>
        <w:rPr>
          <w:rFonts w:ascii="宋体" w:hAnsi="宋体"/>
          <w:b/>
          <w:bCs/>
          <w:color w:val="000000"/>
          <w:szCs w:val="21"/>
          <w:u w:val="single"/>
        </w:rPr>
        <w:t>名称）</w:t>
      </w:r>
      <w:r>
        <w:rPr>
          <w:rFonts w:ascii="宋体" w:hAnsi="宋体"/>
          <w:color w:val="000000"/>
          <w:szCs w:val="21"/>
        </w:rPr>
        <w:t>的</w:t>
      </w:r>
      <w:r>
        <w:rPr>
          <w:rFonts w:ascii="宋体" w:hAnsi="宋体"/>
          <w:b/>
          <w:bCs/>
          <w:color w:val="000000"/>
          <w:szCs w:val="21"/>
          <w:u w:val="single"/>
        </w:rPr>
        <w:t>（项目名称）</w:t>
      </w:r>
      <w:r>
        <w:rPr>
          <w:rFonts w:ascii="宋体" w:hAnsi="宋体"/>
          <w:color w:val="000000"/>
          <w:szCs w:val="21"/>
        </w:rPr>
        <w:t>采购活动，</w:t>
      </w:r>
      <w:r>
        <w:rPr>
          <w:rFonts w:ascii="宋体" w:hAnsi="宋体" w:hint="eastAsia"/>
          <w:color w:val="000000"/>
          <w:szCs w:val="21"/>
        </w:rPr>
        <w:t>服务</w:t>
      </w:r>
      <w:r>
        <w:rPr>
          <w:rFonts w:ascii="宋体" w:hAnsi="宋体"/>
          <w:color w:val="000000"/>
          <w:szCs w:val="21"/>
        </w:rPr>
        <w:t>全部由符合政策要求的</w:t>
      </w:r>
      <w:r>
        <w:rPr>
          <w:rFonts w:ascii="宋体" w:hAnsi="宋体" w:hint="eastAsia"/>
          <w:color w:val="000000"/>
          <w:szCs w:val="21"/>
        </w:rPr>
        <w:t>监狱企业承接</w:t>
      </w:r>
      <w:r>
        <w:rPr>
          <w:rFonts w:ascii="宋体" w:hAnsi="宋体"/>
          <w:color w:val="000000"/>
          <w:szCs w:val="21"/>
        </w:rPr>
        <w:t>。相关</w:t>
      </w:r>
      <w:r>
        <w:rPr>
          <w:rFonts w:ascii="宋体" w:hAnsi="宋体" w:hint="eastAsia"/>
          <w:color w:val="000000"/>
          <w:szCs w:val="21"/>
        </w:rPr>
        <w:t>监狱企业</w:t>
      </w:r>
      <w:r>
        <w:rPr>
          <w:rFonts w:ascii="宋体" w:hAnsi="宋体"/>
          <w:color w:val="000000"/>
          <w:szCs w:val="21"/>
        </w:rPr>
        <w:t>的具体情况如下：</w:t>
      </w:r>
    </w:p>
    <w:p w:rsidR="00A60E75" w:rsidRDefault="00E65848" w:rsidP="0002729D">
      <w:pPr>
        <w:spacing w:line="360" w:lineRule="auto"/>
        <w:ind w:firstLineChars="200" w:firstLine="422"/>
        <w:rPr>
          <w:rFonts w:ascii="宋体" w:hAnsi="宋体"/>
          <w:color w:val="000000"/>
          <w:szCs w:val="21"/>
        </w:rPr>
      </w:pPr>
      <w:r>
        <w:rPr>
          <w:rFonts w:ascii="宋体" w:hAnsi="宋体"/>
          <w:b/>
          <w:bCs/>
          <w:color w:val="000000"/>
          <w:szCs w:val="21"/>
          <w:u w:val="single"/>
        </w:rPr>
        <w:t>（标的名称）</w:t>
      </w:r>
      <w:r>
        <w:rPr>
          <w:rFonts w:ascii="宋体" w:hAnsi="宋体" w:hint="eastAsia"/>
          <w:color w:val="000000"/>
          <w:szCs w:val="21"/>
        </w:rPr>
        <w:t>，承接单位</w:t>
      </w:r>
      <w:r>
        <w:rPr>
          <w:rFonts w:ascii="宋体" w:hAnsi="宋体"/>
          <w:color w:val="000000"/>
          <w:szCs w:val="21"/>
        </w:rPr>
        <w:t>为</w:t>
      </w:r>
      <w:r>
        <w:rPr>
          <w:rFonts w:ascii="宋体" w:hAnsi="宋体"/>
          <w:b/>
          <w:bCs/>
          <w:color w:val="000000"/>
          <w:szCs w:val="21"/>
          <w:u w:val="single"/>
        </w:rPr>
        <w:t>（</w:t>
      </w:r>
      <w:r>
        <w:rPr>
          <w:rFonts w:ascii="宋体" w:hAnsi="宋体" w:hint="eastAsia"/>
          <w:b/>
          <w:bCs/>
          <w:color w:val="000000"/>
          <w:szCs w:val="21"/>
          <w:u w:val="single"/>
        </w:rPr>
        <w:t>企业</w:t>
      </w:r>
      <w:r>
        <w:rPr>
          <w:rFonts w:ascii="宋体" w:hAnsi="宋体"/>
          <w:b/>
          <w:bCs/>
          <w:color w:val="000000"/>
          <w:szCs w:val="21"/>
          <w:u w:val="single"/>
        </w:rPr>
        <w:t>名称）</w:t>
      </w:r>
      <w:r>
        <w:rPr>
          <w:rFonts w:ascii="宋体" w:hAnsi="宋体"/>
          <w:color w:val="000000"/>
          <w:szCs w:val="21"/>
        </w:rPr>
        <w:t>，属于</w:t>
      </w:r>
      <w:r>
        <w:rPr>
          <w:rFonts w:ascii="宋体" w:hAnsi="宋体" w:hint="eastAsia"/>
          <w:b/>
          <w:bCs/>
          <w:color w:val="000000"/>
          <w:szCs w:val="21"/>
          <w:u w:val="single"/>
        </w:rPr>
        <w:t>监狱企业</w:t>
      </w:r>
      <w:r>
        <w:rPr>
          <w:rFonts w:ascii="宋体" w:hAnsi="宋体" w:hint="eastAsia"/>
          <w:color w:val="000000"/>
          <w:szCs w:val="21"/>
        </w:rPr>
        <w:t>。</w:t>
      </w:r>
    </w:p>
    <w:p w:rsidR="00A60E75" w:rsidRDefault="00E65848">
      <w:pPr>
        <w:spacing w:line="360" w:lineRule="auto"/>
        <w:ind w:firstLineChars="200" w:firstLine="420"/>
        <w:rPr>
          <w:rFonts w:ascii="宋体" w:hAnsi="宋体"/>
          <w:color w:val="000000"/>
          <w:szCs w:val="21"/>
        </w:rPr>
      </w:pPr>
      <w:r>
        <w:rPr>
          <w:rFonts w:ascii="宋体" w:hAnsi="宋体"/>
          <w:color w:val="000000"/>
          <w:szCs w:val="21"/>
        </w:rPr>
        <w:t>本</w:t>
      </w:r>
      <w:r>
        <w:rPr>
          <w:rFonts w:ascii="宋体" w:hAnsi="宋体" w:hint="eastAsia"/>
          <w:color w:val="000000"/>
          <w:szCs w:val="21"/>
        </w:rPr>
        <w:t>投标人</w:t>
      </w:r>
      <w:r>
        <w:rPr>
          <w:rFonts w:ascii="宋体" w:hAnsi="宋体"/>
          <w:color w:val="000000"/>
          <w:szCs w:val="21"/>
        </w:rPr>
        <w:t>对上述声明内容的真实性负责。如有虚假，将依法承担相应责任。</w:t>
      </w:r>
    </w:p>
    <w:p w:rsidR="00A60E75" w:rsidRDefault="00E65848">
      <w:pPr>
        <w:spacing w:line="360" w:lineRule="auto"/>
        <w:ind w:firstLineChars="200" w:firstLine="420"/>
        <w:rPr>
          <w:rFonts w:ascii="宋体" w:hAnsi="宋体"/>
          <w:color w:val="000000"/>
          <w:szCs w:val="21"/>
        </w:rPr>
      </w:pPr>
      <w:r>
        <w:rPr>
          <w:rFonts w:ascii="宋体" w:hAnsi="宋体" w:hint="eastAsia"/>
          <w:color w:val="000000"/>
          <w:szCs w:val="21"/>
        </w:rPr>
        <w:t>附：省级以上监狱管理局、戒毒管理局（含新疆生</w:t>
      </w:r>
      <w:r>
        <w:rPr>
          <w:rFonts w:ascii="宋体" w:hAnsi="宋体" w:hint="eastAsia"/>
          <w:color w:val="000000"/>
          <w:szCs w:val="21"/>
        </w:rPr>
        <w:t>产建设兵团）出具的监狱企业证明文件。</w:t>
      </w:r>
    </w:p>
    <w:p w:rsidR="00A60E75" w:rsidRDefault="00E65848">
      <w:pPr>
        <w:spacing w:line="360" w:lineRule="auto"/>
        <w:ind w:firstLineChars="200" w:firstLine="420"/>
        <w:rPr>
          <w:rFonts w:ascii="宋体" w:hAnsi="宋体"/>
          <w:color w:val="000000"/>
          <w:szCs w:val="21"/>
        </w:rPr>
      </w:pPr>
    </w:p>
    <w:p w:rsidR="00A60E75" w:rsidRDefault="00E65848">
      <w:pPr>
        <w:pStyle w:val="30"/>
        <w:spacing w:line="360" w:lineRule="auto"/>
        <w:jc w:val="center"/>
        <w:rPr>
          <w:rFonts w:ascii="黑体" w:eastAsia="黑体"/>
          <w:b w:val="0"/>
          <w:kern w:val="0"/>
          <w:sz w:val="24"/>
        </w:rPr>
      </w:pPr>
      <w:bookmarkStart w:id="30" w:name="_Toc92990095"/>
      <w:r>
        <w:rPr>
          <w:rFonts w:ascii="黑体" w:eastAsia="黑体" w:hint="eastAsia"/>
          <w:b w:val="0"/>
          <w:kern w:val="0"/>
          <w:sz w:val="24"/>
        </w:rPr>
        <w:t>五、</w:t>
      </w:r>
      <w:r>
        <w:rPr>
          <w:rFonts w:ascii="黑体" w:eastAsia="黑体"/>
          <w:b w:val="0"/>
          <w:kern w:val="0"/>
          <w:sz w:val="24"/>
        </w:rPr>
        <w:t>投标人通过相关认证情况</w:t>
      </w:r>
    </w:p>
    <w:tbl>
      <w:tblPr>
        <w:tblW w:w="9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9"/>
        <w:gridCol w:w="2109"/>
        <w:gridCol w:w="2551"/>
        <w:gridCol w:w="1418"/>
        <w:gridCol w:w="2865"/>
      </w:tblGrid>
      <w:tr w:rsidR="00341A2C">
        <w:trPr>
          <w:trHeight w:val="363"/>
          <w:jc w:val="center"/>
        </w:trPr>
        <w:tc>
          <w:tcPr>
            <w:tcW w:w="929" w:type="dxa"/>
            <w:tcBorders>
              <w:top w:val="single" w:sz="4" w:space="0" w:color="auto"/>
              <w:left w:val="single" w:sz="4" w:space="0" w:color="auto"/>
              <w:bottom w:val="single" w:sz="4" w:space="0" w:color="auto"/>
              <w:right w:val="single" w:sz="4" w:space="0" w:color="auto"/>
            </w:tcBorders>
            <w:vAlign w:val="center"/>
          </w:tcPr>
          <w:p w:rsidR="00A60E75" w:rsidRDefault="00E65848">
            <w:pPr>
              <w:adjustRightInd w:val="0"/>
              <w:snapToGrid w:val="0"/>
              <w:spacing w:line="360" w:lineRule="auto"/>
              <w:jc w:val="center"/>
              <w:rPr>
                <w:rFonts w:ascii="宋体" w:hAnsi="宋体"/>
                <w:szCs w:val="21"/>
              </w:rPr>
            </w:pPr>
            <w:r>
              <w:rPr>
                <w:rFonts w:ascii="宋体" w:hAnsi="宋体" w:hint="eastAsia"/>
                <w:szCs w:val="21"/>
              </w:rPr>
              <w:t>序号</w:t>
            </w:r>
          </w:p>
        </w:tc>
        <w:tc>
          <w:tcPr>
            <w:tcW w:w="2109" w:type="dxa"/>
            <w:tcBorders>
              <w:top w:val="single" w:sz="4" w:space="0" w:color="auto"/>
              <w:left w:val="single" w:sz="4" w:space="0" w:color="auto"/>
              <w:bottom w:val="single" w:sz="4" w:space="0" w:color="auto"/>
              <w:right w:val="single" w:sz="4" w:space="0" w:color="auto"/>
            </w:tcBorders>
            <w:vAlign w:val="center"/>
          </w:tcPr>
          <w:p w:rsidR="00A60E75" w:rsidRDefault="00E65848">
            <w:pPr>
              <w:adjustRightInd w:val="0"/>
              <w:snapToGrid w:val="0"/>
              <w:spacing w:line="360" w:lineRule="auto"/>
              <w:jc w:val="center"/>
              <w:rPr>
                <w:rFonts w:ascii="宋体" w:hAnsi="宋体"/>
                <w:szCs w:val="21"/>
              </w:rPr>
            </w:pPr>
            <w:r>
              <w:rPr>
                <w:rFonts w:ascii="宋体" w:hint="eastAsia"/>
                <w:szCs w:val="21"/>
              </w:rPr>
              <w:t>证书名称</w:t>
            </w:r>
          </w:p>
        </w:tc>
        <w:tc>
          <w:tcPr>
            <w:tcW w:w="2551" w:type="dxa"/>
            <w:tcBorders>
              <w:top w:val="single" w:sz="4" w:space="0" w:color="auto"/>
              <w:left w:val="single" w:sz="4" w:space="0" w:color="auto"/>
              <w:bottom w:val="single" w:sz="4" w:space="0" w:color="auto"/>
              <w:right w:val="single" w:sz="4" w:space="0" w:color="auto"/>
            </w:tcBorders>
            <w:vAlign w:val="center"/>
          </w:tcPr>
          <w:p w:rsidR="00A60E75" w:rsidRDefault="00E65848">
            <w:pPr>
              <w:adjustRightInd w:val="0"/>
              <w:snapToGrid w:val="0"/>
              <w:spacing w:line="360" w:lineRule="auto"/>
              <w:jc w:val="center"/>
              <w:rPr>
                <w:rFonts w:ascii="宋体" w:hAnsi="宋体"/>
                <w:szCs w:val="21"/>
              </w:rPr>
            </w:pPr>
            <w:r>
              <w:rPr>
                <w:rFonts w:ascii="宋体" w:hint="eastAsia"/>
                <w:szCs w:val="21"/>
              </w:rPr>
              <w:t>发证单位</w:t>
            </w:r>
          </w:p>
        </w:tc>
        <w:tc>
          <w:tcPr>
            <w:tcW w:w="1418" w:type="dxa"/>
            <w:tcBorders>
              <w:top w:val="single" w:sz="4" w:space="0" w:color="auto"/>
              <w:left w:val="single" w:sz="4" w:space="0" w:color="auto"/>
              <w:bottom w:val="single" w:sz="4" w:space="0" w:color="auto"/>
              <w:right w:val="single" w:sz="4" w:space="0" w:color="auto"/>
            </w:tcBorders>
            <w:vAlign w:val="center"/>
          </w:tcPr>
          <w:p w:rsidR="00A60E75" w:rsidRDefault="00E65848">
            <w:pPr>
              <w:adjustRightInd w:val="0"/>
              <w:snapToGrid w:val="0"/>
              <w:spacing w:line="360" w:lineRule="auto"/>
              <w:jc w:val="center"/>
              <w:rPr>
                <w:rFonts w:ascii="宋体" w:hAnsi="宋体"/>
                <w:szCs w:val="21"/>
              </w:rPr>
            </w:pPr>
            <w:r>
              <w:rPr>
                <w:rFonts w:ascii="宋体" w:hint="eastAsia"/>
                <w:szCs w:val="21"/>
              </w:rPr>
              <w:t>有效期</w:t>
            </w:r>
          </w:p>
        </w:tc>
        <w:tc>
          <w:tcPr>
            <w:tcW w:w="2865" w:type="dxa"/>
            <w:tcBorders>
              <w:top w:val="single" w:sz="4" w:space="0" w:color="auto"/>
              <w:left w:val="single" w:sz="4" w:space="0" w:color="auto"/>
              <w:bottom w:val="single" w:sz="4" w:space="0" w:color="auto"/>
              <w:right w:val="single" w:sz="4" w:space="0" w:color="auto"/>
            </w:tcBorders>
            <w:vAlign w:val="center"/>
          </w:tcPr>
          <w:p w:rsidR="00A60E75" w:rsidRDefault="00E65848">
            <w:pPr>
              <w:adjustRightInd w:val="0"/>
              <w:snapToGrid w:val="0"/>
              <w:spacing w:line="360" w:lineRule="auto"/>
              <w:jc w:val="center"/>
              <w:rPr>
                <w:rFonts w:ascii="宋体" w:hAnsi="宋体"/>
                <w:szCs w:val="21"/>
              </w:rPr>
            </w:pPr>
            <w:r>
              <w:rPr>
                <w:rFonts w:ascii="宋体" w:hint="eastAsia"/>
                <w:szCs w:val="21"/>
              </w:rPr>
              <w:t>备注</w:t>
            </w:r>
          </w:p>
        </w:tc>
      </w:tr>
      <w:tr w:rsidR="00341A2C">
        <w:trPr>
          <w:trHeight w:val="363"/>
          <w:jc w:val="center"/>
        </w:trPr>
        <w:tc>
          <w:tcPr>
            <w:tcW w:w="929" w:type="dxa"/>
            <w:tcBorders>
              <w:top w:val="single" w:sz="4" w:space="0" w:color="auto"/>
              <w:left w:val="single" w:sz="4" w:space="0" w:color="auto"/>
              <w:bottom w:val="single" w:sz="4" w:space="0" w:color="auto"/>
              <w:right w:val="single" w:sz="4" w:space="0" w:color="auto"/>
            </w:tcBorders>
            <w:vAlign w:val="center"/>
          </w:tcPr>
          <w:p w:rsidR="00A60E75" w:rsidRDefault="00E65848">
            <w:pPr>
              <w:adjustRightInd w:val="0"/>
              <w:snapToGrid w:val="0"/>
              <w:spacing w:line="360" w:lineRule="auto"/>
              <w:jc w:val="center"/>
              <w:rPr>
                <w:rFonts w:ascii="宋体" w:hAnsi="宋体"/>
                <w:szCs w:val="21"/>
              </w:rPr>
            </w:pPr>
          </w:p>
        </w:tc>
        <w:tc>
          <w:tcPr>
            <w:tcW w:w="2109" w:type="dxa"/>
            <w:tcBorders>
              <w:top w:val="single" w:sz="4" w:space="0" w:color="auto"/>
              <w:left w:val="single" w:sz="4" w:space="0" w:color="auto"/>
              <w:bottom w:val="single" w:sz="4" w:space="0" w:color="auto"/>
              <w:right w:val="single" w:sz="4" w:space="0" w:color="auto"/>
            </w:tcBorders>
            <w:vAlign w:val="center"/>
          </w:tcPr>
          <w:p w:rsidR="00A60E75" w:rsidRDefault="00E65848">
            <w:pPr>
              <w:adjustRightInd w:val="0"/>
              <w:snapToGrid w:val="0"/>
              <w:spacing w:line="360" w:lineRule="auto"/>
              <w:jc w:val="center"/>
              <w:rPr>
                <w:rFonts w:ascii="宋体"/>
                <w:szCs w:val="21"/>
              </w:rPr>
            </w:pPr>
          </w:p>
        </w:tc>
        <w:tc>
          <w:tcPr>
            <w:tcW w:w="2551" w:type="dxa"/>
            <w:tcBorders>
              <w:top w:val="single" w:sz="4" w:space="0" w:color="auto"/>
              <w:left w:val="single" w:sz="4" w:space="0" w:color="auto"/>
              <w:bottom w:val="single" w:sz="4" w:space="0" w:color="auto"/>
              <w:right w:val="single" w:sz="4" w:space="0" w:color="auto"/>
            </w:tcBorders>
            <w:vAlign w:val="center"/>
          </w:tcPr>
          <w:p w:rsidR="00A60E75" w:rsidRDefault="00E65848">
            <w:pPr>
              <w:adjustRightInd w:val="0"/>
              <w:snapToGrid w:val="0"/>
              <w:spacing w:line="360" w:lineRule="auto"/>
              <w:jc w:val="center"/>
              <w:rPr>
                <w:rFonts w:asci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A60E75" w:rsidRDefault="00E65848">
            <w:pPr>
              <w:adjustRightInd w:val="0"/>
              <w:snapToGrid w:val="0"/>
              <w:spacing w:line="360" w:lineRule="auto"/>
              <w:jc w:val="center"/>
              <w:rPr>
                <w:rFonts w:ascii="宋体"/>
                <w:szCs w:val="21"/>
              </w:rPr>
            </w:pPr>
          </w:p>
        </w:tc>
        <w:tc>
          <w:tcPr>
            <w:tcW w:w="2865" w:type="dxa"/>
            <w:tcBorders>
              <w:top w:val="single" w:sz="4" w:space="0" w:color="auto"/>
              <w:left w:val="single" w:sz="4" w:space="0" w:color="auto"/>
              <w:bottom w:val="single" w:sz="4" w:space="0" w:color="auto"/>
              <w:right w:val="single" w:sz="4" w:space="0" w:color="auto"/>
            </w:tcBorders>
            <w:vAlign w:val="center"/>
          </w:tcPr>
          <w:p w:rsidR="00A60E75" w:rsidRDefault="00E65848">
            <w:pPr>
              <w:adjustRightInd w:val="0"/>
              <w:snapToGrid w:val="0"/>
              <w:spacing w:line="360" w:lineRule="auto"/>
              <w:jc w:val="center"/>
              <w:rPr>
                <w:rFonts w:ascii="宋体"/>
                <w:szCs w:val="21"/>
              </w:rPr>
            </w:pPr>
          </w:p>
        </w:tc>
      </w:tr>
      <w:tr w:rsidR="00341A2C">
        <w:trPr>
          <w:trHeight w:val="363"/>
          <w:jc w:val="center"/>
        </w:trPr>
        <w:tc>
          <w:tcPr>
            <w:tcW w:w="929" w:type="dxa"/>
            <w:tcBorders>
              <w:top w:val="single" w:sz="4" w:space="0" w:color="auto"/>
              <w:left w:val="single" w:sz="4" w:space="0" w:color="auto"/>
              <w:bottom w:val="single" w:sz="4" w:space="0" w:color="auto"/>
              <w:right w:val="single" w:sz="4" w:space="0" w:color="auto"/>
            </w:tcBorders>
          </w:tcPr>
          <w:p w:rsidR="00A60E75" w:rsidRDefault="00E65848">
            <w:pPr>
              <w:adjustRightInd w:val="0"/>
              <w:snapToGrid w:val="0"/>
              <w:spacing w:line="360" w:lineRule="auto"/>
              <w:rPr>
                <w:rFonts w:ascii="宋体" w:hAnsi="宋体"/>
                <w:szCs w:val="21"/>
              </w:rPr>
            </w:pPr>
            <w:r>
              <w:rPr>
                <w:rFonts w:ascii="宋体" w:hAnsi="宋体"/>
                <w:szCs w:val="21"/>
              </w:rPr>
              <w:t>…</w:t>
            </w:r>
          </w:p>
        </w:tc>
        <w:tc>
          <w:tcPr>
            <w:tcW w:w="2109" w:type="dxa"/>
            <w:tcBorders>
              <w:top w:val="single" w:sz="4" w:space="0" w:color="auto"/>
              <w:left w:val="single" w:sz="4" w:space="0" w:color="auto"/>
              <w:bottom w:val="single" w:sz="4" w:space="0" w:color="auto"/>
              <w:right w:val="single" w:sz="4" w:space="0" w:color="auto"/>
            </w:tcBorders>
          </w:tcPr>
          <w:p w:rsidR="00A60E75" w:rsidRDefault="00E65848">
            <w:pPr>
              <w:adjustRightInd w:val="0"/>
              <w:snapToGrid w:val="0"/>
              <w:spacing w:line="360" w:lineRule="auto"/>
              <w:rPr>
                <w:rFonts w:ascii="宋体" w:hAnsi="宋体"/>
                <w:szCs w:val="21"/>
              </w:rPr>
            </w:pPr>
            <w:r>
              <w:rPr>
                <w:rFonts w:ascii="宋体" w:hAnsi="宋体"/>
                <w:szCs w:val="21"/>
              </w:rPr>
              <w:t>…</w:t>
            </w:r>
          </w:p>
        </w:tc>
        <w:tc>
          <w:tcPr>
            <w:tcW w:w="2551" w:type="dxa"/>
            <w:tcBorders>
              <w:top w:val="single" w:sz="4" w:space="0" w:color="auto"/>
              <w:left w:val="single" w:sz="4" w:space="0" w:color="auto"/>
              <w:bottom w:val="single" w:sz="4" w:space="0" w:color="auto"/>
              <w:right w:val="single" w:sz="4" w:space="0" w:color="auto"/>
            </w:tcBorders>
          </w:tcPr>
          <w:p w:rsidR="00A60E75" w:rsidRDefault="00E65848">
            <w:pPr>
              <w:adjustRightInd w:val="0"/>
              <w:snapToGrid w:val="0"/>
              <w:spacing w:line="360" w:lineRule="auto"/>
              <w:rPr>
                <w:rFonts w:ascii="宋体" w:hAnsi="宋体"/>
                <w:szCs w:val="21"/>
              </w:rPr>
            </w:pPr>
            <w:r>
              <w:rPr>
                <w:rFonts w:ascii="宋体" w:hAnsi="宋体"/>
                <w:szCs w:val="21"/>
              </w:rPr>
              <w:t>…</w:t>
            </w:r>
          </w:p>
        </w:tc>
        <w:tc>
          <w:tcPr>
            <w:tcW w:w="1418" w:type="dxa"/>
            <w:tcBorders>
              <w:top w:val="single" w:sz="4" w:space="0" w:color="auto"/>
              <w:left w:val="single" w:sz="4" w:space="0" w:color="auto"/>
              <w:bottom w:val="single" w:sz="4" w:space="0" w:color="auto"/>
              <w:right w:val="single" w:sz="4" w:space="0" w:color="auto"/>
            </w:tcBorders>
          </w:tcPr>
          <w:p w:rsidR="00A60E75" w:rsidRDefault="00E65848">
            <w:pPr>
              <w:adjustRightInd w:val="0"/>
              <w:snapToGrid w:val="0"/>
              <w:spacing w:line="360" w:lineRule="auto"/>
              <w:rPr>
                <w:rFonts w:ascii="宋体" w:hAnsi="宋体"/>
                <w:szCs w:val="21"/>
              </w:rPr>
            </w:pPr>
            <w:r>
              <w:rPr>
                <w:rFonts w:ascii="宋体" w:hAnsi="宋体"/>
                <w:szCs w:val="21"/>
              </w:rPr>
              <w:t>…</w:t>
            </w:r>
          </w:p>
        </w:tc>
        <w:tc>
          <w:tcPr>
            <w:tcW w:w="2865" w:type="dxa"/>
            <w:tcBorders>
              <w:top w:val="single" w:sz="4" w:space="0" w:color="auto"/>
              <w:left w:val="single" w:sz="4" w:space="0" w:color="auto"/>
              <w:bottom w:val="single" w:sz="4" w:space="0" w:color="auto"/>
              <w:right w:val="single" w:sz="4" w:space="0" w:color="auto"/>
            </w:tcBorders>
          </w:tcPr>
          <w:p w:rsidR="00A60E75" w:rsidRDefault="00E65848">
            <w:pPr>
              <w:adjustRightInd w:val="0"/>
              <w:snapToGrid w:val="0"/>
              <w:spacing w:line="360" w:lineRule="auto"/>
              <w:rPr>
                <w:rFonts w:ascii="宋体" w:hAnsi="宋体"/>
                <w:szCs w:val="21"/>
              </w:rPr>
            </w:pPr>
            <w:r>
              <w:rPr>
                <w:rFonts w:ascii="宋体" w:hAnsi="宋体"/>
                <w:szCs w:val="21"/>
              </w:rPr>
              <w:t>…</w:t>
            </w:r>
          </w:p>
        </w:tc>
      </w:tr>
    </w:tbl>
    <w:p w:rsidR="00A60E75" w:rsidRDefault="00E65848">
      <w:pPr>
        <w:rPr>
          <w:szCs w:val="28"/>
        </w:rPr>
      </w:pPr>
    </w:p>
    <w:p w:rsidR="00A60E75" w:rsidRDefault="00E65848">
      <w:pPr>
        <w:adjustRightInd w:val="0"/>
        <w:snapToGrid w:val="0"/>
        <w:spacing w:line="360" w:lineRule="auto"/>
        <w:rPr>
          <w:rFonts w:ascii="宋体" w:hAnsi="宋体"/>
          <w:szCs w:val="21"/>
        </w:rPr>
      </w:pPr>
      <w:r>
        <w:rPr>
          <w:rFonts w:ascii="宋体" w:hAnsi="宋体" w:hint="eastAsia"/>
          <w:bCs/>
        </w:rPr>
        <w:t>注：</w:t>
      </w:r>
      <w:r>
        <w:rPr>
          <w:rFonts w:ascii="宋体" w:hAnsi="宋体" w:hint="eastAsia"/>
          <w:szCs w:val="21"/>
        </w:rPr>
        <w:t>根据评分表“</w:t>
      </w:r>
      <w:r>
        <w:rPr>
          <w:rFonts w:ascii="宋体" w:hAnsi="宋体"/>
          <w:szCs w:val="21"/>
        </w:rPr>
        <w:t>投标人通过相关认证情况</w:t>
      </w:r>
      <w:r>
        <w:rPr>
          <w:rFonts w:ascii="宋体" w:hAnsi="宋体" w:hint="eastAsia"/>
          <w:szCs w:val="21"/>
        </w:rPr>
        <w:t>”要求填写本表，同时提供相关证明材料。此表可延长。</w:t>
      </w:r>
    </w:p>
    <w:p w:rsidR="00A60E75" w:rsidRDefault="00E65848">
      <w:pPr>
        <w:pStyle w:val="30"/>
        <w:spacing w:line="360" w:lineRule="auto"/>
        <w:jc w:val="center"/>
        <w:rPr>
          <w:rFonts w:ascii="黑体" w:eastAsia="黑体"/>
          <w:b w:val="0"/>
          <w:kern w:val="0"/>
          <w:sz w:val="24"/>
        </w:rPr>
      </w:pPr>
      <w:r>
        <w:rPr>
          <w:rFonts w:ascii="黑体" w:eastAsia="黑体" w:hint="eastAsia"/>
          <w:b w:val="0"/>
          <w:kern w:val="0"/>
          <w:sz w:val="24"/>
        </w:rPr>
        <w:t>六、</w:t>
      </w:r>
      <w:r>
        <w:rPr>
          <w:rFonts w:ascii="黑体" w:eastAsia="黑体"/>
          <w:b w:val="0"/>
          <w:kern w:val="0"/>
          <w:sz w:val="24"/>
        </w:rPr>
        <w:t>投标人业绩情况</w:t>
      </w:r>
    </w:p>
    <w:tbl>
      <w:tblPr>
        <w:tblW w:w="9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9"/>
        <w:gridCol w:w="2109"/>
        <w:gridCol w:w="2551"/>
        <w:gridCol w:w="1418"/>
        <w:gridCol w:w="2865"/>
      </w:tblGrid>
      <w:tr w:rsidR="00341A2C">
        <w:trPr>
          <w:trHeight w:val="363"/>
          <w:jc w:val="center"/>
        </w:trPr>
        <w:tc>
          <w:tcPr>
            <w:tcW w:w="929" w:type="dxa"/>
            <w:tcBorders>
              <w:top w:val="single" w:sz="4" w:space="0" w:color="auto"/>
              <w:left w:val="single" w:sz="4" w:space="0" w:color="auto"/>
              <w:bottom w:val="single" w:sz="4" w:space="0" w:color="auto"/>
              <w:right w:val="single" w:sz="4" w:space="0" w:color="auto"/>
            </w:tcBorders>
            <w:vAlign w:val="center"/>
          </w:tcPr>
          <w:p w:rsidR="00A60E75" w:rsidRDefault="00E65848">
            <w:pPr>
              <w:adjustRightInd w:val="0"/>
              <w:snapToGrid w:val="0"/>
              <w:spacing w:line="360" w:lineRule="auto"/>
              <w:jc w:val="center"/>
              <w:rPr>
                <w:rFonts w:ascii="宋体" w:hAnsi="宋体"/>
                <w:szCs w:val="21"/>
              </w:rPr>
            </w:pPr>
            <w:r>
              <w:rPr>
                <w:rFonts w:ascii="宋体" w:hAnsi="宋体" w:hint="eastAsia"/>
                <w:szCs w:val="21"/>
              </w:rPr>
              <w:t>序号</w:t>
            </w:r>
          </w:p>
        </w:tc>
        <w:tc>
          <w:tcPr>
            <w:tcW w:w="2109" w:type="dxa"/>
            <w:tcBorders>
              <w:top w:val="single" w:sz="4" w:space="0" w:color="auto"/>
              <w:left w:val="single" w:sz="4" w:space="0" w:color="auto"/>
              <w:bottom w:val="single" w:sz="4" w:space="0" w:color="auto"/>
              <w:right w:val="single" w:sz="4" w:space="0" w:color="auto"/>
            </w:tcBorders>
            <w:vAlign w:val="center"/>
          </w:tcPr>
          <w:p w:rsidR="00A60E75" w:rsidRDefault="00E65848">
            <w:pPr>
              <w:adjustRightInd w:val="0"/>
              <w:snapToGrid w:val="0"/>
              <w:spacing w:line="360" w:lineRule="auto"/>
              <w:jc w:val="center"/>
              <w:rPr>
                <w:rFonts w:ascii="宋体" w:hAnsi="宋体"/>
                <w:szCs w:val="21"/>
              </w:rPr>
            </w:pPr>
            <w:r>
              <w:rPr>
                <w:rFonts w:ascii="宋体" w:hint="eastAsia"/>
                <w:szCs w:val="21"/>
              </w:rPr>
              <w:t>合同名称</w:t>
            </w:r>
          </w:p>
        </w:tc>
        <w:tc>
          <w:tcPr>
            <w:tcW w:w="2551" w:type="dxa"/>
            <w:tcBorders>
              <w:top w:val="single" w:sz="4" w:space="0" w:color="auto"/>
              <w:left w:val="single" w:sz="4" w:space="0" w:color="auto"/>
              <w:bottom w:val="single" w:sz="4" w:space="0" w:color="auto"/>
              <w:right w:val="single" w:sz="4" w:space="0" w:color="auto"/>
            </w:tcBorders>
            <w:vAlign w:val="center"/>
          </w:tcPr>
          <w:p w:rsidR="00A60E75" w:rsidRDefault="00E65848">
            <w:pPr>
              <w:adjustRightInd w:val="0"/>
              <w:snapToGrid w:val="0"/>
              <w:spacing w:line="360" w:lineRule="auto"/>
              <w:jc w:val="center"/>
              <w:rPr>
                <w:rFonts w:ascii="宋体" w:hAnsi="宋体"/>
                <w:szCs w:val="21"/>
              </w:rPr>
            </w:pPr>
            <w:r>
              <w:rPr>
                <w:rFonts w:ascii="宋体" w:hint="eastAsia"/>
                <w:szCs w:val="21"/>
              </w:rPr>
              <w:t>合同履约服务时间</w:t>
            </w:r>
          </w:p>
        </w:tc>
        <w:tc>
          <w:tcPr>
            <w:tcW w:w="1418" w:type="dxa"/>
            <w:tcBorders>
              <w:top w:val="single" w:sz="4" w:space="0" w:color="auto"/>
              <w:left w:val="single" w:sz="4" w:space="0" w:color="auto"/>
              <w:bottom w:val="single" w:sz="4" w:space="0" w:color="auto"/>
              <w:right w:val="single" w:sz="4" w:space="0" w:color="auto"/>
            </w:tcBorders>
            <w:vAlign w:val="center"/>
          </w:tcPr>
          <w:p w:rsidR="00A60E75" w:rsidRDefault="00E65848">
            <w:pPr>
              <w:adjustRightInd w:val="0"/>
              <w:snapToGrid w:val="0"/>
              <w:spacing w:line="360" w:lineRule="auto"/>
              <w:jc w:val="center"/>
              <w:rPr>
                <w:rFonts w:ascii="宋体" w:hAnsi="宋体"/>
                <w:szCs w:val="21"/>
              </w:rPr>
            </w:pPr>
            <w:r>
              <w:rPr>
                <w:rFonts w:ascii="宋体" w:hint="eastAsia"/>
                <w:szCs w:val="21"/>
              </w:rPr>
              <w:t>合同价</w:t>
            </w:r>
          </w:p>
        </w:tc>
        <w:tc>
          <w:tcPr>
            <w:tcW w:w="2865" w:type="dxa"/>
            <w:tcBorders>
              <w:top w:val="single" w:sz="4" w:space="0" w:color="auto"/>
              <w:left w:val="single" w:sz="4" w:space="0" w:color="auto"/>
              <w:bottom w:val="single" w:sz="4" w:space="0" w:color="auto"/>
              <w:right w:val="single" w:sz="4" w:space="0" w:color="auto"/>
            </w:tcBorders>
            <w:vAlign w:val="center"/>
          </w:tcPr>
          <w:p w:rsidR="00A60E75" w:rsidRDefault="00E65848">
            <w:pPr>
              <w:adjustRightInd w:val="0"/>
              <w:snapToGrid w:val="0"/>
              <w:spacing w:line="360" w:lineRule="auto"/>
              <w:jc w:val="center"/>
              <w:rPr>
                <w:rFonts w:ascii="宋体" w:hAnsi="宋体"/>
                <w:szCs w:val="21"/>
              </w:rPr>
            </w:pPr>
            <w:r>
              <w:rPr>
                <w:rFonts w:ascii="宋体" w:hint="eastAsia"/>
                <w:szCs w:val="21"/>
              </w:rPr>
              <w:t>采购人及联系方式</w:t>
            </w:r>
          </w:p>
        </w:tc>
      </w:tr>
      <w:tr w:rsidR="00341A2C">
        <w:trPr>
          <w:cantSplit/>
          <w:trHeight w:val="269"/>
          <w:jc w:val="center"/>
        </w:trPr>
        <w:tc>
          <w:tcPr>
            <w:tcW w:w="929" w:type="dxa"/>
            <w:tcBorders>
              <w:top w:val="single" w:sz="4" w:space="0" w:color="auto"/>
              <w:left w:val="single" w:sz="4" w:space="0" w:color="auto"/>
              <w:bottom w:val="single" w:sz="4" w:space="0" w:color="auto"/>
              <w:right w:val="single" w:sz="4" w:space="0" w:color="auto"/>
            </w:tcBorders>
          </w:tcPr>
          <w:p w:rsidR="00A60E75" w:rsidRDefault="00E65848">
            <w:pPr>
              <w:adjustRightInd w:val="0"/>
              <w:snapToGrid w:val="0"/>
              <w:spacing w:line="360" w:lineRule="auto"/>
              <w:rPr>
                <w:rFonts w:ascii="宋体" w:hAnsi="宋体"/>
                <w:szCs w:val="21"/>
              </w:rPr>
            </w:pPr>
          </w:p>
        </w:tc>
        <w:tc>
          <w:tcPr>
            <w:tcW w:w="2109" w:type="dxa"/>
            <w:tcBorders>
              <w:top w:val="single" w:sz="4" w:space="0" w:color="auto"/>
              <w:left w:val="single" w:sz="4" w:space="0" w:color="auto"/>
              <w:bottom w:val="single" w:sz="4" w:space="0" w:color="auto"/>
              <w:right w:val="single" w:sz="4" w:space="0" w:color="auto"/>
            </w:tcBorders>
          </w:tcPr>
          <w:p w:rsidR="00A60E75" w:rsidRDefault="00E65848">
            <w:pPr>
              <w:adjustRightInd w:val="0"/>
              <w:snapToGrid w:val="0"/>
              <w:spacing w:line="360" w:lineRule="auto"/>
              <w:rPr>
                <w:rFonts w:ascii="宋体" w:hAnsi="宋体"/>
                <w:szCs w:val="21"/>
              </w:rPr>
            </w:pPr>
          </w:p>
        </w:tc>
        <w:tc>
          <w:tcPr>
            <w:tcW w:w="2551" w:type="dxa"/>
            <w:tcBorders>
              <w:top w:val="single" w:sz="4" w:space="0" w:color="auto"/>
              <w:left w:val="single" w:sz="4" w:space="0" w:color="auto"/>
              <w:bottom w:val="single" w:sz="4" w:space="0" w:color="auto"/>
              <w:right w:val="single" w:sz="4" w:space="0" w:color="auto"/>
            </w:tcBorders>
          </w:tcPr>
          <w:p w:rsidR="00A60E75" w:rsidRDefault="00E65848">
            <w:pPr>
              <w:adjustRightInd w:val="0"/>
              <w:snapToGrid w:val="0"/>
              <w:spacing w:line="360" w:lineRule="auto"/>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rsidR="00A60E75" w:rsidRDefault="00E65848">
            <w:pPr>
              <w:adjustRightInd w:val="0"/>
              <w:snapToGrid w:val="0"/>
              <w:spacing w:line="360" w:lineRule="auto"/>
              <w:ind w:left="237" w:hangingChars="113" w:hanging="237"/>
              <w:rPr>
                <w:rFonts w:ascii="宋体" w:hAnsi="宋体"/>
                <w:szCs w:val="21"/>
              </w:rPr>
            </w:pPr>
          </w:p>
        </w:tc>
        <w:tc>
          <w:tcPr>
            <w:tcW w:w="2865" w:type="dxa"/>
            <w:tcBorders>
              <w:top w:val="single" w:sz="4" w:space="0" w:color="auto"/>
              <w:left w:val="single" w:sz="4" w:space="0" w:color="auto"/>
              <w:bottom w:val="single" w:sz="4" w:space="0" w:color="auto"/>
              <w:right w:val="single" w:sz="4" w:space="0" w:color="auto"/>
            </w:tcBorders>
          </w:tcPr>
          <w:p w:rsidR="00A60E75" w:rsidRDefault="00E65848">
            <w:pPr>
              <w:adjustRightInd w:val="0"/>
              <w:snapToGrid w:val="0"/>
              <w:spacing w:line="360" w:lineRule="auto"/>
              <w:rPr>
                <w:rFonts w:ascii="宋体" w:hAnsi="宋体"/>
                <w:szCs w:val="21"/>
              </w:rPr>
            </w:pPr>
          </w:p>
        </w:tc>
      </w:tr>
      <w:tr w:rsidR="00341A2C">
        <w:trPr>
          <w:cantSplit/>
          <w:trHeight w:val="269"/>
          <w:jc w:val="center"/>
        </w:trPr>
        <w:tc>
          <w:tcPr>
            <w:tcW w:w="929" w:type="dxa"/>
            <w:tcBorders>
              <w:top w:val="single" w:sz="4" w:space="0" w:color="auto"/>
              <w:left w:val="single" w:sz="4" w:space="0" w:color="auto"/>
              <w:bottom w:val="single" w:sz="4" w:space="0" w:color="auto"/>
              <w:right w:val="single" w:sz="4" w:space="0" w:color="auto"/>
            </w:tcBorders>
          </w:tcPr>
          <w:p w:rsidR="00A60E75" w:rsidRDefault="00E65848">
            <w:pPr>
              <w:adjustRightInd w:val="0"/>
              <w:snapToGrid w:val="0"/>
              <w:spacing w:line="360" w:lineRule="auto"/>
              <w:rPr>
                <w:rFonts w:ascii="宋体" w:hAnsi="宋体"/>
                <w:szCs w:val="21"/>
              </w:rPr>
            </w:pPr>
            <w:r>
              <w:rPr>
                <w:rFonts w:ascii="宋体" w:hAnsi="宋体"/>
                <w:szCs w:val="21"/>
              </w:rPr>
              <w:t>…</w:t>
            </w:r>
          </w:p>
        </w:tc>
        <w:tc>
          <w:tcPr>
            <w:tcW w:w="2109" w:type="dxa"/>
            <w:tcBorders>
              <w:top w:val="single" w:sz="4" w:space="0" w:color="auto"/>
              <w:left w:val="single" w:sz="4" w:space="0" w:color="auto"/>
              <w:bottom w:val="single" w:sz="4" w:space="0" w:color="auto"/>
              <w:right w:val="single" w:sz="4" w:space="0" w:color="auto"/>
            </w:tcBorders>
          </w:tcPr>
          <w:p w:rsidR="00A60E75" w:rsidRDefault="00E65848">
            <w:pPr>
              <w:adjustRightInd w:val="0"/>
              <w:snapToGrid w:val="0"/>
              <w:spacing w:line="360" w:lineRule="auto"/>
              <w:rPr>
                <w:rFonts w:ascii="宋体" w:hAnsi="宋体"/>
                <w:szCs w:val="21"/>
              </w:rPr>
            </w:pPr>
            <w:r>
              <w:rPr>
                <w:rFonts w:ascii="宋体" w:hAnsi="宋体"/>
                <w:szCs w:val="21"/>
              </w:rPr>
              <w:t>…</w:t>
            </w:r>
          </w:p>
        </w:tc>
        <w:tc>
          <w:tcPr>
            <w:tcW w:w="2551" w:type="dxa"/>
            <w:tcBorders>
              <w:top w:val="single" w:sz="4" w:space="0" w:color="auto"/>
              <w:left w:val="single" w:sz="4" w:space="0" w:color="auto"/>
              <w:bottom w:val="single" w:sz="4" w:space="0" w:color="auto"/>
              <w:right w:val="single" w:sz="4" w:space="0" w:color="auto"/>
            </w:tcBorders>
          </w:tcPr>
          <w:p w:rsidR="00A60E75" w:rsidRDefault="00E65848">
            <w:pPr>
              <w:adjustRightInd w:val="0"/>
              <w:snapToGrid w:val="0"/>
              <w:spacing w:line="360" w:lineRule="auto"/>
              <w:rPr>
                <w:rFonts w:ascii="宋体" w:hAnsi="宋体"/>
                <w:szCs w:val="21"/>
              </w:rPr>
            </w:pPr>
            <w:r>
              <w:rPr>
                <w:rFonts w:ascii="宋体" w:hAnsi="宋体"/>
                <w:szCs w:val="21"/>
              </w:rPr>
              <w:t>…</w:t>
            </w:r>
          </w:p>
        </w:tc>
        <w:tc>
          <w:tcPr>
            <w:tcW w:w="1418" w:type="dxa"/>
            <w:tcBorders>
              <w:top w:val="single" w:sz="4" w:space="0" w:color="auto"/>
              <w:left w:val="single" w:sz="4" w:space="0" w:color="auto"/>
              <w:bottom w:val="single" w:sz="4" w:space="0" w:color="auto"/>
              <w:right w:val="single" w:sz="4" w:space="0" w:color="auto"/>
            </w:tcBorders>
          </w:tcPr>
          <w:p w:rsidR="00A60E75" w:rsidRDefault="00E65848">
            <w:pPr>
              <w:adjustRightInd w:val="0"/>
              <w:snapToGrid w:val="0"/>
              <w:spacing w:line="360" w:lineRule="auto"/>
              <w:rPr>
                <w:rFonts w:ascii="宋体" w:hAnsi="宋体"/>
                <w:szCs w:val="21"/>
              </w:rPr>
            </w:pPr>
            <w:r>
              <w:rPr>
                <w:rFonts w:ascii="宋体" w:hAnsi="宋体"/>
                <w:szCs w:val="21"/>
              </w:rPr>
              <w:t>…</w:t>
            </w:r>
          </w:p>
        </w:tc>
        <w:tc>
          <w:tcPr>
            <w:tcW w:w="2865" w:type="dxa"/>
            <w:tcBorders>
              <w:top w:val="single" w:sz="4" w:space="0" w:color="auto"/>
              <w:left w:val="single" w:sz="4" w:space="0" w:color="auto"/>
              <w:bottom w:val="single" w:sz="4" w:space="0" w:color="auto"/>
              <w:right w:val="single" w:sz="4" w:space="0" w:color="auto"/>
            </w:tcBorders>
          </w:tcPr>
          <w:p w:rsidR="00A60E75" w:rsidRDefault="00E65848">
            <w:pPr>
              <w:adjustRightInd w:val="0"/>
              <w:snapToGrid w:val="0"/>
              <w:spacing w:line="360" w:lineRule="auto"/>
              <w:rPr>
                <w:rFonts w:ascii="宋体" w:hAnsi="宋体"/>
                <w:szCs w:val="21"/>
              </w:rPr>
            </w:pPr>
            <w:r>
              <w:rPr>
                <w:rFonts w:ascii="宋体" w:hAnsi="宋体"/>
                <w:szCs w:val="21"/>
              </w:rPr>
              <w:t>…</w:t>
            </w:r>
          </w:p>
        </w:tc>
      </w:tr>
    </w:tbl>
    <w:p w:rsidR="00A60E75" w:rsidRDefault="00E65848">
      <w:pPr>
        <w:adjustRightInd w:val="0"/>
        <w:snapToGrid w:val="0"/>
        <w:spacing w:line="360" w:lineRule="auto"/>
        <w:rPr>
          <w:rFonts w:ascii="宋体" w:hAnsi="宋体"/>
          <w:szCs w:val="21"/>
        </w:rPr>
      </w:pPr>
      <w:r>
        <w:rPr>
          <w:rFonts w:ascii="宋体" w:hAnsi="宋体" w:hint="eastAsia"/>
          <w:bCs/>
        </w:rPr>
        <w:t>注：</w:t>
      </w:r>
      <w:r>
        <w:rPr>
          <w:rFonts w:ascii="宋体" w:hAnsi="宋体" w:hint="eastAsia"/>
          <w:szCs w:val="21"/>
        </w:rPr>
        <w:t>根据评分表“</w:t>
      </w:r>
      <w:r>
        <w:rPr>
          <w:rFonts w:asciiTheme="minorEastAsia" w:eastAsiaTheme="minorEastAsia" w:hAnsiTheme="minorEastAsia"/>
          <w:szCs w:val="21"/>
        </w:rPr>
        <w:t>投标人业绩情况</w:t>
      </w:r>
      <w:r>
        <w:rPr>
          <w:rFonts w:ascii="宋体" w:hAnsi="宋体" w:hint="eastAsia"/>
          <w:szCs w:val="21"/>
        </w:rPr>
        <w:t>”要求填写本表，同时提供相关证明材料。此表可延长。</w:t>
      </w:r>
    </w:p>
    <w:p w:rsidR="00A60E75" w:rsidRDefault="00E65848">
      <w:pPr>
        <w:pStyle w:val="30"/>
        <w:spacing w:line="360" w:lineRule="auto"/>
        <w:jc w:val="center"/>
        <w:rPr>
          <w:rFonts w:ascii="黑体" w:eastAsia="黑体"/>
          <w:b w:val="0"/>
          <w:kern w:val="0"/>
          <w:sz w:val="24"/>
        </w:rPr>
      </w:pPr>
      <w:r>
        <w:rPr>
          <w:rFonts w:ascii="黑体" w:eastAsia="黑体" w:hint="eastAsia"/>
          <w:b w:val="0"/>
          <w:kern w:val="0"/>
          <w:sz w:val="24"/>
        </w:rPr>
        <w:t>七、履约评价情况</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3"/>
        <w:gridCol w:w="2426"/>
        <w:gridCol w:w="2110"/>
        <w:gridCol w:w="1920"/>
        <w:gridCol w:w="2487"/>
      </w:tblGrid>
      <w:tr w:rsidR="00341A2C">
        <w:trPr>
          <w:trHeight w:val="451"/>
          <w:jc w:val="center"/>
        </w:trPr>
        <w:tc>
          <w:tcPr>
            <w:tcW w:w="893" w:type="dxa"/>
            <w:tcBorders>
              <w:top w:val="single" w:sz="4" w:space="0" w:color="auto"/>
              <w:left w:val="single" w:sz="4" w:space="0" w:color="auto"/>
              <w:bottom w:val="single" w:sz="4" w:space="0" w:color="auto"/>
              <w:right w:val="single" w:sz="4" w:space="0" w:color="auto"/>
            </w:tcBorders>
            <w:vAlign w:val="center"/>
          </w:tcPr>
          <w:p w:rsidR="00A60E75" w:rsidRDefault="00E65848">
            <w:pPr>
              <w:adjustRightInd w:val="0"/>
              <w:snapToGrid w:val="0"/>
              <w:spacing w:line="360" w:lineRule="auto"/>
              <w:jc w:val="center"/>
              <w:rPr>
                <w:rFonts w:ascii="宋体" w:hAnsi="宋体"/>
                <w:szCs w:val="21"/>
              </w:rPr>
            </w:pPr>
            <w:r>
              <w:rPr>
                <w:rFonts w:ascii="宋体" w:hAnsi="宋体" w:hint="eastAsia"/>
                <w:szCs w:val="21"/>
              </w:rPr>
              <w:t>序号</w:t>
            </w:r>
          </w:p>
        </w:tc>
        <w:tc>
          <w:tcPr>
            <w:tcW w:w="2426" w:type="dxa"/>
            <w:tcBorders>
              <w:top w:val="single" w:sz="4" w:space="0" w:color="auto"/>
              <w:left w:val="single" w:sz="4" w:space="0" w:color="auto"/>
              <w:bottom w:val="single" w:sz="4" w:space="0" w:color="auto"/>
              <w:right w:val="single" w:sz="4" w:space="0" w:color="auto"/>
            </w:tcBorders>
            <w:vAlign w:val="center"/>
          </w:tcPr>
          <w:p w:rsidR="00A60E75" w:rsidRDefault="00E65848">
            <w:pPr>
              <w:adjustRightInd w:val="0"/>
              <w:snapToGrid w:val="0"/>
              <w:spacing w:line="360" w:lineRule="auto"/>
              <w:jc w:val="center"/>
              <w:rPr>
                <w:rFonts w:ascii="宋体" w:hAnsi="宋体"/>
                <w:szCs w:val="21"/>
              </w:rPr>
            </w:pPr>
            <w:r>
              <w:rPr>
                <w:rFonts w:ascii="宋体" w:hAnsi="宋体"/>
                <w:szCs w:val="21"/>
              </w:rPr>
              <w:t>项目名称</w:t>
            </w:r>
          </w:p>
        </w:tc>
        <w:tc>
          <w:tcPr>
            <w:tcW w:w="2110" w:type="dxa"/>
            <w:tcBorders>
              <w:top w:val="single" w:sz="4" w:space="0" w:color="auto"/>
              <w:left w:val="single" w:sz="4" w:space="0" w:color="auto"/>
              <w:bottom w:val="single" w:sz="4" w:space="0" w:color="auto"/>
              <w:right w:val="single" w:sz="4" w:space="0" w:color="auto"/>
            </w:tcBorders>
            <w:vAlign w:val="center"/>
          </w:tcPr>
          <w:p w:rsidR="00A60E75" w:rsidRDefault="00E65848">
            <w:pPr>
              <w:adjustRightInd w:val="0"/>
              <w:snapToGrid w:val="0"/>
              <w:spacing w:line="360" w:lineRule="auto"/>
              <w:jc w:val="center"/>
              <w:rPr>
                <w:rFonts w:ascii="宋体" w:hAnsi="宋体"/>
                <w:szCs w:val="21"/>
              </w:rPr>
            </w:pPr>
            <w:r>
              <w:rPr>
                <w:rFonts w:ascii="宋体" w:hAnsi="宋体" w:hint="eastAsia"/>
                <w:szCs w:val="21"/>
              </w:rPr>
              <w:t>服务时间</w:t>
            </w:r>
          </w:p>
        </w:tc>
        <w:tc>
          <w:tcPr>
            <w:tcW w:w="1920" w:type="dxa"/>
            <w:tcBorders>
              <w:top w:val="single" w:sz="4" w:space="0" w:color="auto"/>
              <w:left w:val="single" w:sz="4" w:space="0" w:color="auto"/>
              <w:bottom w:val="single" w:sz="4" w:space="0" w:color="auto"/>
              <w:right w:val="single" w:sz="4" w:space="0" w:color="auto"/>
            </w:tcBorders>
            <w:vAlign w:val="center"/>
          </w:tcPr>
          <w:p w:rsidR="00A60E75" w:rsidRDefault="00E65848">
            <w:pPr>
              <w:adjustRightInd w:val="0"/>
              <w:snapToGrid w:val="0"/>
              <w:spacing w:line="360" w:lineRule="auto"/>
              <w:jc w:val="center"/>
              <w:rPr>
                <w:rFonts w:ascii="宋体" w:hAnsi="宋体"/>
                <w:szCs w:val="21"/>
              </w:rPr>
            </w:pPr>
            <w:r>
              <w:rPr>
                <w:rFonts w:ascii="宋体" w:hAnsi="宋体" w:hint="eastAsia"/>
                <w:szCs w:val="21"/>
              </w:rPr>
              <w:t>履约评价情况</w:t>
            </w:r>
          </w:p>
        </w:tc>
        <w:tc>
          <w:tcPr>
            <w:tcW w:w="2487" w:type="dxa"/>
            <w:tcBorders>
              <w:top w:val="single" w:sz="4" w:space="0" w:color="auto"/>
              <w:left w:val="single" w:sz="4" w:space="0" w:color="auto"/>
              <w:bottom w:val="single" w:sz="4" w:space="0" w:color="auto"/>
              <w:right w:val="single" w:sz="4" w:space="0" w:color="auto"/>
            </w:tcBorders>
            <w:vAlign w:val="center"/>
          </w:tcPr>
          <w:p w:rsidR="00A60E75" w:rsidRDefault="00E65848">
            <w:pPr>
              <w:adjustRightInd w:val="0"/>
              <w:snapToGrid w:val="0"/>
              <w:spacing w:line="360" w:lineRule="auto"/>
              <w:jc w:val="center"/>
              <w:rPr>
                <w:rFonts w:ascii="宋体" w:hAnsi="宋体"/>
                <w:szCs w:val="21"/>
              </w:rPr>
            </w:pPr>
            <w:r>
              <w:rPr>
                <w:rFonts w:ascii="宋体" w:hAnsi="宋体" w:hint="eastAsia"/>
                <w:szCs w:val="21"/>
              </w:rPr>
              <w:t>采购单位</w:t>
            </w:r>
          </w:p>
        </w:tc>
      </w:tr>
      <w:tr w:rsidR="00341A2C">
        <w:trPr>
          <w:cantSplit/>
          <w:trHeight w:val="333"/>
          <w:jc w:val="center"/>
        </w:trPr>
        <w:tc>
          <w:tcPr>
            <w:tcW w:w="893" w:type="dxa"/>
            <w:tcBorders>
              <w:top w:val="single" w:sz="4" w:space="0" w:color="auto"/>
              <w:left w:val="single" w:sz="4" w:space="0" w:color="auto"/>
              <w:bottom w:val="single" w:sz="4" w:space="0" w:color="auto"/>
              <w:right w:val="single" w:sz="4" w:space="0" w:color="auto"/>
            </w:tcBorders>
          </w:tcPr>
          <w:p w:rsidR="00A60E75" w:rsidRDefault="00E65848">
            <w:pPr>
              <w:adjustRightInd w:val="0"/>
              <w:snapToGrid w:val="0"/>
              <w:spacing w:line="360" w:lineRule="auto"/>
              <w:rPr>
                <w:rFonts w:ascii="宋体" w:hAnsi="宋体"/>
                <w:szCs w:val="21"/>
              </w:rPr>
            </w:pPr>
          </w:p>
        </w:tc>
        <w:tc>
          <w:tcPr>
            <w:tcW w:w="2426" w:type="dxa"/>
            <w:tcBorders>
              <w:top w:val="single" w:sz="4" w:space="0" w:color="auto"/>
              <w:left w:val="single" w:sz="4" w:space="0" w:color="auto"/>
              <w:bottom w:val="single" w:sz="4" w:space="0" w:color="auto"/>
              <w:right w:val="single" w:sz="4" w:space="0" w:color="auto"/>
            </w:tcBorders>
          </w:tcPr>
          <w:p w:rsidR="00A60E75" w:rsidRDefault="00E65848">
            <w:pPr>
              <w:adjustRightInd w:val="0"/>
              <w:snapToGrid w:val="0"/>
              <w:spacing w:line="360" w:lineRule="auto"/>
              <w:rPr>
                <w:rFonts w:ascii="宋体" w:hAnsi="宋体"/>
                <w:szCs w:val="21"/>
              </w:rPr>
            </w:pPr>
          </w:p>
        </w:tc>
        <w:tc>
          <w:tcPr>
            <w:tcW w:w="2110" w:type="dxa"/>
            <w:tcBorders>
              <w:top w:val="single" w:sz="4" w:space="0" w:color="auto"/>
              <w:left w:val="single" w:sz="4" w:space="0" w:color="auto"/>
              <w:bottom w:val="single" w:sz="4" w:space="0" w:color="auto"/>
              <w:right w:val="single" w:sz="4" w:space="0" w:color="auto"/>
            </w:tcBorders>
          </w:tcPr>
          <w:p w:rsidR="00A60E75" w:rsidRDefault="00E65848">
            <w:pPr>
              <w:adjustRightInd w:val="0"/>
              <w:snapToGrid w:val="0"/>
              <w:spacing w:line="360" w:lineRule="auto"/>
              <w:ind w:left="237" w:hangingChars="113" w:hanging="237"/>
              <w:rPr>
                <w:rFonts w:ascii="宋体" w:hAnsi="宋体"/>
                <w:szCs w:val="21"/>
              </w:rPr>
            </w:pPr>
          </w:p>
        </w:tc>
        <w:tc>
          <w:tcPr>
            <w:tcW w:w="1920" w:type="dxa"/>
            <w:tcBorders>
              <w:top w:val="single" w:sz="4" w:space="0" w:color="auto"/>
              <w:left w:val="single" w:sz="4" w:space="0" w:color="auto"/>
              <w:bottom w:val="single" w:sz="4" w:space="0" w:color="auto"/>
              <w:right w:val="single" w:sz="4" w:space="0" w:color="auto"/>
            </w:tcBorders>
          </w:tcPr>
          <w:p w:rsidR="00A60E75" w:rsidRDefault="00E65848">
            <w:pPr>
              <w:adjustRightInd w:val="0"/>
              <w:snapToGrid w:val="0"/>
              <w:spacing w:line="360" w:lineRule="auto"/>
              <w:rPr>
                <w:rFonts w:ascii="宋体" w:hAnsi="宋体"/>
                <w:szCs w:val="21"/>
              </w:rPr>
            </w:pPr>
          </w:p>
        </w:tc>
        <w:tc>
          <w:tcPr>
            <w:tcW w:w="2487" w:type="dxa"/>
            <w:tcBorders>
              <w:top w:val="single" w:sz="4" w:space="0" w:color="auto"/>
              <w:left w:val="single" w:sz="4" w:space="0" w:color="auto"/>
              <w:bottom w:val="single" w:sz="4" w:space="0" w:color="auto"/>
              <w:right w:val="single" w:sz="4" w:space="0" w:color="auto"/>
            </w:tcBorders>
          </w:tcPr>
          <w:p w:rsidR="00A60E75" w:rsidRDefault="00E65848">
            <w:pPr>
              <w:adjustRightInd w:val="0"/>
              <w:snapToGrid w:val="0"/>
              <w:spacing w:line="360" w:lineRule="auto"/>
              <w:rPr>
                <w:rFonts w:ascii="宋体" w:hAnsi="宋体"/>
                <w:szCs w:val="21"/>
              </w:rPr>
            </w:pPr>
          </w:p>
        </w:tc>
      </w:tr>
      <w:tr w:rsidR="00341A2C">
        <w:trPr>
          <w:cantSplit/>
          <w:trHeight w:val="333"/>
          <w:jc w:val="center"/>
        </w:trPr>
        <w:tc>
          <w:tcPr>
            <w:tcW w:w="893" w:type="dxa"/>
            <w:tcBorders>
              <w:top w:val="single" w:sz="4" w:space="0" w:color="auto"/>
              <w:left w:val="single" w:sz="4" w:space="0" w:color="auto"/>
              <w:bottom w:val="single" w:sz="4" w:space="0" w:color="auto"/>
              <w:right w:val="single" w:sz="4" w:space="0" w:color="auto"/>
            </w:tcBorders>
          </w:tcPr>
          <w:p w:rsidR="00A60E75" w:rsidRDefault="00E65848">
            <w:pPr>
              <w:adjustRightInd w:val="0"/>
              <w:snapToGrid w:val="0"/>
              <w:spacing w:line="360" w:lineRule="auto"/>
              <w:rPr>
                <w:rFonts w:ascii="宋体" w:hAnsi="宋体"/>
                <w:szCs w:val="21"/>
              </w:rPr>
            </w:pPr>
            <w:r>
              <w:rPr>
                <w:rFonts w:ascii="宋体" w:hAnsi="宋体"/>
                <w:szCs w:val="21"/>
              </w:rPr>
              <w:t>…</w:t>
            </w:r>
          </w:p>
        </w:tc>
        <w:tc>
          <w:tcPr>
            <w:tcW w:w="2426" w:type="dxa"/>
            <w:tcBorders>
              <w:top w:val="single" w:sz="4" w:space="0" w:color="auto"/>
              <w:left w:val="single" w:sz="4" w:space="0" w:color="auto"/>
              <w:bottom w:val="single" w:sz="4" w:space="0" w:color="auto"/>
              <w:right w:val="single" w:sz="4" w:space="0" w:color="auto"/>
            </w:tcBorders>
          </w:tcPr>
          <w:p w:rsidR="00A60E75" w:rsidRDefault="00E65848">
            <w:pPr>
              <w:adjustRightInd w:val="0"/>
              <w:snapToGrid w:val="0"/>
              <w:spacing w:line="360" w:lineRule="auto"/>
              <w:rPr>
                <w:rFonts w:ascii="宋体" w:hAnsi="宋体"/>
                <w:szCs w:val="21"/>
              </w:rPr>
            </w:pPr>
            <w:r>
              <w:rPr>
                <w:rFonts w:ascii="宋体" w:hAnsi="宋体"/>
                <w:szCs w:val="21"/>
              </w:rPr>
              <w:t>…</w:t>
            </w:r>
          </w:p>
        </w:tc>
        <w:tc>
          <w:tcPr>
            <w:tcW w:w="2110" w:type="dxa"/>
            <w:tcBorders>
              <w:top w:val="single" w:sz="4" w:space="0" w:color="auto"/>
              <w:left w:val="single" w:sz="4" w:space="0" w:color="auto"/>
              <w:bottom w:val="single" w:sz="4" w:space="0" w:color="auto"/>
              <w:right w:val="single" w:sz="4" w:space="0" w:color="auto"/>
            </w:tcBorders>
          </w:tcPr>
          <w:p w:rsidR="00A60E75" w:rsidRDefault="00E65848">
            <w:pPr>
              <w:adjustRightInd w:val="0"/>
              <w:snapToGrid w:val="0"/>
              <w:spacing w:line="360" w:lineRule="auto"/>
              <w:rPr>
                <w:rFonts w:ascii="宋体" w:hAnsi="宋体"/>
                <w:szCs w:val="21"/>
              </w:rPr>
            </w:pPr>
            <w:r>
              <w:rPr>
                <w:rFonts w:ascii="宋体" w:hAnsi="宋体"/>
                <w:szCs w:val="21"/>
              </w:rPr>
              <w:t>…</w:t>
            </w:r>
          </w:p>
        </w:tc>
        <w:tc>
          <w:tcPr>
            <w:tcW w:w="1920" w:type="dxa"/>
            <w:tcBorders>
              <w:top w:val="single" w:sz="4" w:space="0" w:color="auto"/>
              <w:left w:val="single" w:sz="4" w:space="0" w:color="auto"/>
              <w:bottom w:val="single" w:sz="4" w:space="0" w:color="auto"/>
              <w:right w:val="single" w:sz="4" w:space="0" w:color="auto"/>
            </w:tcBorders>
          </w:tcPr>
          <w:p w:rsidR="00A60E75" w:rsidRDefault="00E65848">
            <w:pPr>
              <w:adjustRightInd w:val="0"/>
              <w:snapToGrid w:val="0"/>
              <w:spacing w:line="360" w:lineRule="auto"/>
              <w:rPr>
                <w:rFonts w:ascii="宋体" w:hAnsi="宋体"/>
                <w:szCs w:val="21"/>
              </w:rPr>
            </w:pPr>
            <w:r>
              <w:rPr>
                <w:rFonts w:ascii="宋体" w:hAnsi="宋体"/>
                <w:szCs w:val="21"/>
              </w:rPr>
              <w:t>…</w:t>
            </w:r>
          </w:p>
        </w:tc>
        <w:tc>
          <w:tcPr>
            <w:tcW w:w="2487" w:type="dxa"/>
            <w:tcBorders>
              <w:top w:val="single" w:sz="4" w:space="0" w:color="auto"/>
              <w:left w:val="single" w:sz="4" w:space="0" w:color="auto"/>
              <w:bottom w:val="single" w:sz="4" w:space="0" w:color="auto"/>
              <w:right w:val="single" w:sz="4" w:space="0" w:color="auto"/>
            </w:tcBorders>
          </w:tcPr>
          <w:p w:rsidR="00A60E75" w:rsidRDefault="00E65848">
            <w:pPr>
              <w:adjustRightInd w:val="0"/>
              <w:snapToGrid w:val="0"/>
              <w:spacing w:line="360" w:lineRule="auto"/>
              <w:rPr>
                <w:rFonts w:ascii="宋体" w:hAnsi="宋体"/>
                <w:szCs w:val="21"/>
              </w:rPr>
            </w:pPr>
            <w:r>
              <w:rPr>
                <w:rFonts w:ascii="宋体" w:hAnsi="宋体"/>
                <w:szCs w:val="21"/>
              </w:rPr>
              <w:t>…</w:t>
            </w:r>
          </w:p>
        </w:tc>
      </w:tr>
    </w:tbl>
    <w:p w:rsidR="00A60E75" w:rsidRDefault="00E65848">
      <w:pPr>
        <w:adjustRightInd w:val="0"/>
        <w:snapToGrid w:val="0"/>
        <w:spacing w:line="360" w:lineRule="auto"/>
        <w:rPr>
          <w:rFonts w:ascii="宋体" w:hAnsi="宋体"/>
          <w:szCs w:val="21"/>
        </w:rPr>
      </w:pPr>
      <w:r>
        <w:rPr>
          <w:rFonts w:ascii="宋体" w:hAnsi="宋体" w:hint="eastAsia"/>
          <w:bCs/>
        </w:rPr>
        <w:t>注：</w:t>
      </w:r>
      <w:r>
        <w:rPr>
          <w:rFonts w:ascii="宋体" w:hAnsi="宋体" w:hint="eastAsia"/>
          <w:szCs w:val="21"/>
        </w:rPr>
        <w:t>根据评分表“</w:t>
      </w:r>
      <w:r>
        <w:rPr>
          <w:rFonts w:ascii="宋体" w:hAnsi="宋体" w:hint="eastAsia"/>
        </w:rPr>
        <w:t>履约评价</w:t>
      </w:r>
      <w:r>
        <w:rPr>
          <w:rFonts w:ascii="宋体" w:hAnsi="宋体" w:hint="eastAsia"/>
          <w:szCs w:val="21"/>
        </w:rPr>
        <w:t>”要求填写本表，同时提供相关证明材料。此表可延长。</w:t>
      </w:r>
    </w:p>
    <w:bookmarkEnd w:id="30"/>
    <w:p w:rsidR="00A60E75" w:rsidRDefault="00E65848">
      <w:pPr>
        <w:pStyle w:val="30"/>
        <w:spacing w:line="360" w:lineRule="auto"/>
        <w:jc w:val="center"/>
        <w:rPr>
          <w:rFonts w:ascii="黑体" w:eastAsia="黑体"/>
          <w:b w:val="0"/>
          <w:kern w:val="0"/>
          <w:sz w:val="24"/>
        </w:rPr>
      </w:pPr>
      <w:r>
        <w:rPr>
          <w:rFonts w:ascii="黑体" w:eastAsia="黑体" w:hint="eastAsia"/>
          <w:b w:val="0"/>
          <w:kern w:val="0"/>
          <w:sz w:val="24"/>
        </w:rPr>
        <w:t>八、</w:t>
      </w:r>
      <w:r>
        <w:rPr>
          <w:rFonts w:ascii="黑体" w:eastAsia="黑体"/>
          <w:b w:val="0"/>
          <w:kern w:val="0"/>
          <w:sz w:val="24"/>
        </w:rPr>
        <w:t>投标人获奖情况</w:t>
      </w:r>
    </w:p>
    <w:tbl>
      <w:tblPr>
        <w:tblW w:w="9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9"/>
        <w:gridCol w:w="2959"/>
        <w:gridCol w:w="3119"/>
        <w:gridCol w:w="2865"/>
      </w:tblGrid>
      <w:tr w:rsidR="00341A2C">
        <w:trPr>
          <w:trHeight w:val="363"/>
          <w:jc w:val="center"/>
        </w:trPr>
        <w:tc>
          <w:tcPr>
            <w:tcW w:w="929" w:type="dxa"/>
            <w:tcBorders>
              <w:top w:val="single" w:sz="4" w:space="0" w:color="auto"/>
              <w:left w:val="single" w:sz="4" w:space="0" w:color="auto"/>
              <w:bottom w:val="single" w:sz="4" w:space="0" w:color="auto"/>
              <w:right w:val="single" w:sz="4" w:space="0" w:color="auto"/>
            </w:tcBorders>
            <w:vAlign w:val="center"/>
          </w:tcPr>
          <w:p w:rsidR="00A60E75" w:rsidRDefault="00E65848">
            <w:pPr>
              <w:adjustRightInd w:val="0"/>
              <w:snapToGrid w:val="0"/>
              <w:spacing w:line="360" w:lineRule="auto"/>
              <w:jc w:val="center"/>
              <w:rPr>
                <w:rFonts w:ascii="宋体" w:hAnsi="宋体"/>
                <w:szCs w:val="21"/>
              </w:rPr>
            </w:pPr>
            <w:r>
              <w:rPr>
                <w:rFonts w:ascii="宋体" w:hAnsi="宋体" w:hint="eastAsia"/>
                <w:szCs w:val="21"/>
              </w:rPr>
              <w:t>序号</w:t>
            </w:r>
          </w:p>
        </w:tc>
        <w:tc>
          <w:tcPr>
            <w:tcW w:w="2959" w:type="dxa"/>
            <w:tcBorders>
              <w:top w:val="single" w:sz="4" w:space="0" w:color="auto"/>
              <w:left w:val="single" w:sz="4" w:space="0" w:color="auto"/>
              <w:bottom w:val="single" w:sz="4" w:space="0" w:color="auto"/>
              <w:right w:val="single" w:sz="4" w:space="0" w:color="auto"/>
            </w:tcBorders>
            <w:vAlign w:val="center"/>
          </w:tcPr>
          <w:p w:rsidR="00A60E75" w:rsidRDefault="00E65848">
            <w:pPr>
              <w:adjustRightInd w:val="0"/>
              <w:snapToGrid w:val="0"/>
              <w:spacing w:line="360" w:lineRule="auto"/>
              <w:jc w:val="center"/>
              <w:rPr>
                <w:rFonts w:ascii="宋体" w:hAnsi="宋体"/>
                <w:szCs w:val="21"/>
              </w:rPr>
            </w:pPr>
            <w:r>
              <w:rPr>
                <w:rFonts w:ascii="宋体" w:hint="eastAsia"/>
                <w:szCs w:val="21"/>
              </w:rPr>
              <w:t>获奖名称</w:t>
            </w:r>
          </w:p>
        </w:tc>
        <w:tc>
          <w:tcPr>
            <w:tcW w:w="3119" w:type="dxa"/>
            <w:tcBorders>
              <w:top w:val="single" w:sz="4" w:space="0" w:color="auto"/>
              <w:left w:val="single" w:sz="4" w:space="0" w:color="auto"/>
              <w:bottom w:val="single" w:sz="4" w:space="0" w:color="auto"/>
              <w:right w:val="single" w:sz="4" w:space="0" w:color="auto"/>
            </w:tcBorders>
            <w:vAlign w:val="center"/>
          </w:tcPr>
          <w:p w:rsidR="00A60E75" w:rsidRDefault="00E65848">
            <w:pPr>
              <w:adjustRightInd w:val="0"/>
              <w:snapToGrid w:val="0"/>
              <w:spacing w:line="360" w:lineRule="auto"/>
              <w:jc w:val="center"/>
              <w:rPr>
                <w:rFonts w:ascii="宋体" w:hAnsi="宋体"/>
                <w:szCs w:val="21"/>
              </w:rPr>
            </w:pPr>
            <w:r>
              <w:rPr>
                <w:rFonts w:ascii="宋体" w:hint="eastAsia"/>
                <w:szCs w:val="21"/>
              </w:rPr>
              <w:t>发证单位</w:t>
            </w:r>
          </w:p>
        </w:tc>
        <w:tc>
          <w:tcPr>
            <w:tcW w:w="2865" w:type="dxa"/>
            <w:tcBorders>
              <w:top w:val="single" w:sz="4" w:space="0" w:color="auto"/>
              <w:left w:val="single" w:sz="4" w:space="0" w:color="auto"/>
              <w:bottom w:val="single" w:sz="4" w:space="0" w:color="auto"/>
              <w:right w:val="single" w:sz="4" w:space="0" w:color="auto"/>
            </w:tcBorders>
            <w:vAlign w:val="center"/>
          </w:tcPr>
          <w:p w:rsidR="00A60E75" w:rsidRDefault="00E65848">
            <w:pPr>
              <w:adjustRightInd w:val="0"/>
              <w:snapToGrid w:val="0"/>
              <w:spacing w:line="360" w:lineRule="auto"/>
              <w:jc w:val="center"/>
              <w:rPr>
                <w:rFonts w:ascii="宋体" w:hAnsi="宋体"/>
                <w:szCs w:val="21"/>
              </w:rPr>
            </w:pPr>
            <w:r>
              <w:rPr>
                <w:rFonts w:ascii="宋体" w:hint="eastAsia"/>
                <w:szCs w:val="21"/>
              </w:rPr>
              <w:t>备注</w:t>
            </w:r>
          </w:p>
        </w:tc>
      </w:tr>
      <w:tr w:rsidR="00341A2C">
        <w:trPr>
          <w:trHeight w:val="363"/>
          <w:jc w:val="center"/>
        </w:trPr>
        <w:tc>
          <w:tcPr>
            <w:tcW w:w="929" w:type="dxa"/>
            <w:tcBorders>
              <w:top w:val="single" w:sz="4" w:space="0" w:color="auto"/>
              <w:left w:val="single" w:sz="4" w:space="0" w:color="auto"/>
              <w:bottom w:val="single" w:sz="4" w:space="0" w:color="auto"/>
              <w:right w:val="single" w:sz="4" w:space="0" w:color="auto"/>
            </w:tcBorders>
            <w:vAlign w:val="center"/>
          </w:tcPr>
          <w:p w:rsidR="00A60E75" w:rsidRDefault="00E65848">
            <w:pPr>
              <w:adjustRightInd w:val="0"/>
              <w:snapToGrid w:val="0"/>
              <w:spacing w:line="360" w:lineRule="auto"/>
              <w:jc w:val="center"/>
              <w:rPr>
                <w:rFonts w:ascii="宋体" w:hAnsi="宋体"/>
                <w:szCs w:val="21"/>
              </w:rPr>
            </w:pPr>
          </w:p>
        </w:tc>
        <w:tc>
          <w:tcPr>
            <w:tcW w:w="2959" w:type="dxa"/>
            <w:tcBorders>
              <w:top w:val="single" w:sz="4" w:space="0" w:color="auto"/>
              <w:left w:val="single" w:sz="4" w:space="0" w:color="auto"/>
              <w:bottom w:val="single" w:sz="4" w:space="0" w:color="auto"/>
              <w:right w:val="single" w:sz="4" w:space="0" w:color="auto"/>
            </w:tcBorders>
            <w:vAlign w:val="center"/>
          </w:tcPr>
          <w:p w:rsidR="00A60E75" w:rsidRDefault="00E65848">
            <w:pPr>
              <w:adjustRightInd w:val="0"/>
              <w:snapToGrid w:val="0"/>
              <w:spacing w:line="360" w:lineRule="auto"/>
              <w:jc w:val="center"/>
              <w:rPr>
                <w:rFonts w:ascii="宋体"/>
                <w:szCs w:val="21"/>
              </w:rPr>
            </w:pPr>
          </w:p>
        </w:tc>
        <w:tc>
          <w:tcPr>
            <w:tcW w:w="3119" w:type="dxa"/>
            <w:tcBorders>
              <w:top w:val="single" w:sz="4" w:space="0" w:color="auto"/>
              <w:left w:val="single" w:sz="4" w:space="0" w:color="auto"/>
              <w:bottom w:val="single" w:sz="4" w:space="0" w:color="auto"/>
              <w:right w:val="single" w:sz="4" w:space="0" w:color="auto"/>
            </w:tcBorders>
            <w:vAlign w:val="center"/>
          </w:tcPr>
          <w:p w:rsidR="00A60E75" w:rsidRDefault="00E65848">
            <w:pPr>
              <w:adjustRightInd w:val="0"/>
              <w:snapToGrid w:val="0"/>
              <w:spacing w:line="360" w:lineRule="auto"/>
              <w:jc w:val="center"/>
              <w:rPr>
                <w:rFonts w:ascii="宋体"/>
                <w:szCs w:val="21"/>
              </w:rPr>
            </w:pPr>
          </w:p>
        </w:tc>
        <w:tc>
          <w:tcPr>
            <w:tcW w:w="2865" w:type="dxa"/>
            <w:tcBorders>
              <w:top w:val="single" w:sz="4" w:space="0" w:color="auto"/>
              <w:left w:val="single" w:sz="4" w:space="0" w:color="auto"/>
              <w:bottom w:val="single" w:sz="4" w:space="0" w:color="auto"/>
              <w:right w:val="single" w:sz="4" w:space="0" w:color="auto"/>
            </w:tcBorders>
            <w:vAlign w:val="center"/>
          </w:tcPr>
          <w:p w:rsidR="00A60E75" w:rsidRDefault="00E65848">
            <w:pPr>
              <w:adjustRightInd w:val="0"/>
              <w:snapToGrid w:val="0"/>
              <w:spacing w:line="360" w:lineRule="auto"/>
              <w:jc w:val="center"/>
              <w:rPr>
                <w:rFonts w:ascii="宋体"/>
                <w:szCs w:val="21"/>
              </w:rPr>
            </w:pPr>
          </w:p>
        </w:tc>
      </w:tr>
      <w:tr w:rsidR="00341A2C">
        <w:trPr>
          <w:trHeight w:val="363"/>
          <w:jc w:val="center"/>
        </w:trPr>
        <w:tc>
          <w:tcPr>
            <w:tcW w:w="929" w:type="dxa"/>
            <w:tcBorders>
              <w:top w:val="single" w:sz="4" w:space="0" w:color="auto"/>
              <w:left w:val="single" w:sz="4" w:space="0" w:color="auto"/>
              <w:bottom w:val="single" w:sz="4" w:space="0" w:color="auto"/>
              <w:right w:val="single" w:sz="4" w:space="0" w:color="auto"/>
            </w:tcBorders>
          </w:tcPr>
          <w:p w:rsidR="00A60E75" w:rsidRDefault="00E65848">
            <w:pPr>
              <w:adjustRightInd w:val="0"/>
              <w:snapToGrid w:val="0"/>
              <w:spacing w:line="360" w:lineRule="auto"/>
              <w:rPr>
                <w:rFonts w:ascii="宋体" w:hAnsi="宋体"/>
                <w:szCs w:val="21"/>
              </w:rPr>
            </w:pPr>
            <w:r>
              <w:rPr>
                <w:rFonts w:ascii="宋体" w:hAnsi="宋体"/>
                <w:szCs w:val="21"/>
              </w:rPr>
              <w:lastRenderedPageBreak/>
              <w:t>…</w:t>
            </w:r>
          </w:p>
        </w:tc>
        <w:tc>
          <w:tcPr>
            <w:tcW w:w="2959" w:type="dxa"/>
            <w:tcBorders>
              <w:top w:val="single" w:sz="4" w:space="0" w:color="auto"/>
              <w:left w:val="single" w:sz="4" w:space="0" w:color="auto"/>
              <w:bottom w:val="single" w:sz="4" w:space="0" w:color="auto"/>
              <w:right w:val="single" w:sz="4" w:space="0" w:color="auto"/>
            </w:tcBorders>
          </w:tcPr>
          <w:p w:rsidR="00A60E75" w:rsidRDefault="00E65848">
            <w:pPr>
              <w:adjustRightInd w:val="0"/>
              <w:snapToGrid w:val="0"/>
              <w:spacing w:line="360" w:lineRule="auto"/>
              <w:rPr>
                <w:rFonts w:ascii="宋体" w:hAnsi="宋体"/>
                <w:szCs w:val="21"/>
              </w:rPr>
            </w:pPr>
            <w:r>
              <w:rPr>
                <w:rFonts w:ascii="宋体" w:hAnsi="宋体"/>
                <w:szCs w:val="21"/>
              </w:rPr>
              <w:t>…</w:t>
            </w:r>
          </w:p>
        </w:tc>
        <w:tc>
          <w:tcPr>
            <w:tcW w:w="3119" w:type="dxa"/>
            <w:tcBorders>
              <w:top w:val="single" w:sz="4" w:space="0" w:color="auto"/>
              <w:left w:val="single" w:sz="4" w:space="0" w:color="auto"/>
              <w:bottom w:val="single" w:sz="4" w:space="0" w:color="auto"/>
              <w:right w:val="single" w:sz="4" w:space="0" w:color="auto"/>
            </w:tcBorders>
          </w:tcPr>
          <w:p w:rsidR="00A60E75" w:rsidRDefault="00E65848">
            <w:pPr>
              <w:adjustRightInd w:val="0"/>
              <w:snapToGrid w:val="0"/>
              <w:spacing w:line="360" w:lineRule="auto"/>
              <w:rPr>
                <w:rFonts w:ascii="宋体" w:hAnsi="宋体"/>
                <w:szCs w:val="21"/>
              </w:rPr>
            </w:pPr>
            <w:r>
              <w:rPr>
                <w:rFonts w:ascii="宋体" w:hAnsi="宋体"/>
                <w:szCs w:val="21"/>
              </w:rPr>
              <w:t>…</w:t>
            </w:r>
          </w:p>
        </w:tc>
        <w:tc>
          <w:tcPr>
            <w:tcW w:w="2865" w:type="dxa"/>
            <w:tcBorders>
              <w:top w:val="single" w:sz="4" w:space="0" w:color="auto"/>
              <w:left w:val="single" w:sz="4" w:space="0" w:color="auto"/>
              <w:bottom w:val="single" w:sz="4" w:space="0" w:color="auto"/>
              <w:right w:val="single" w:sz="4" w:space="0" w:color="auto"/>
            </w:tcBorders>
          </w:tcPr>
          <w:p w:rsidR="00A60E75" w:rsidRDefault="00E65848">
            <w:pPr>
              <w:adjustRightInd w:val="0"/>
              <w:snapToGrid w:val="0"/>
              <w:spacing w:line="360" w:lineRule="auto"/>
              <w:rPr>
                <w:rFonts w:ascii="宋体" w:hAnsi="宋体"/>
                <w:szCs w:val="21"/>
              </w:rPr>
            </w:pPr>
            <w:r>
              <w:rPr>
                <w:rFonts w:ascii="宋体" w:hAnsi="宋体"/>
                <w:szCs w:val="21"/>
              </w:rPr>
              <w:t>…</w:t>
            </w:r>
          </w:p>
        </w:tc>
      </w:tr>
    </w:tbl>
    <w:p w:rsidR="00A60E75" w:rsidRDefault="00E65848">
      <w:pPr>
        <w:wordWrap w:val="0"/>
        <w:adjustRightInd w:val="0"/>
        <w:snapToGrid w:val="0"/>
        <w:spacing w:line="360" w:lineRule="auto"/>
        <w:ind w:left="420" w:hangingChars="200" w:hanging="420"/>
        <w:rPr>
          <w:rFonts w:ascii="宋体" w:hAnsi="宋体"/>
          <w:szCs w:val="21"/>
        </w:rPr>
      </w:pPr>
      <w:r>
        <w:rPr>
          <w:rFonts w:ascii="宋体" w:hAnsi="宋体" w:hint="eastAsia"/>
          <w:szCs w:val="21"/>
        </w:rPr>
        <w:t>注：根据评分表“</w:t>
      </w:r>
      <w:r>
        <w:rPr>
          <w:rFonts w:asciiTheme="minorEastAsia" w:eastAsiaTheme="minorEastAsia" w:hAnsiTheme="minorEastAsia"/>
          <w:szCs w:val="21"/>
        </w:rPr>
        <w:t>投标人获奖情况</w:t>
      </w:r>
      <w:r>
        <w:rPr>
          <w:rFonts w:ascii="宋体" w:hAnsi="宋体" w:hint="eastAsia"/>
          <w:szCs w:val="21"/>
        </w:rPr>
        <w:t>”要求填写本表，同时提供</w:t>
      </w:r>
      <w:r>
        <w:rPr>
          <w:rFonts w:asciiTheme="minorEastAsia" w:eastAsiaTheme="minorEastAsia" w:hAnsiTheme="minorEastAsia"/>
          <w:szCs w:val="21"/>
        </w:rPr>
        <w:t>投标人获得</w:t>
      </w:r>
      <w:r>
        <w:rPr>
          <w:rFonts w:asciiTheme="minorEastAsia" w:eastAsiaTheme="minorEastAsia" w:hAnsiTheme="minorEastAsia" w:hint="eastAsia"/>
          <w:szCs w:val="21"/>
        </w:rPr>
        <w:t>省级及以上</w:t>
      </w:r>
      <w:r>
        <w:rPr>
          <w:rFonts w:asciiTheme="minorEastAsia" w:eastAsiaTheme="minorEastAsia" w:hAnsiTheme="minorEastAsia"/>
          <w:szCs w:val="21"/>
        </w:rPr>
        <w:t>环保类奖项的照片或获奖（荣誉）证书等证明材料扫描件</w:t>
      </w:r>
      <w:r>
        <w:rPr>
          <w:rFonts w:ascii="宋体" w:hAnsi="宋体" w:hint="eastAsia"/>
          <w:szCs w:val="21"/>
        </w:rPr>
        <w:t>。此表可延长。</w:t>
      </w:r>
    </w:p>
    <w:p w:rsidR="00A60E75" w:rsidRDefault="00E65848">
      <w:pPr>
        <w:pStyle w:val="30"/>
        <w:spacing w:line="360" w:lineRule="auto"/>
        <w:jc w:val="center"/>
        <w:rPr>
          <w:rFonts w:ascii="黑体" w:eastAsia="黑体"/>
          <w:b w:val="0"/>
          <w:kern w:val="0"/>
          <w:sz w:val="24"/>
        </w:rPr>
      </w:pPr>
      <w:r>
        <w:rPr>
          <w:rFonts w:ascii="黑体" w:eastAsia="黑体" w:hint="eastAsia"/>
          <w:b w:val="0"/>
          <w:kern w:val="0"/>
          <w:sz w:val="24"/>
        </w:rPr>
        <w:t>九、拟</w:t>
      </w:r>
      <w:r>
        <w:rPr>
          <w:rFonts w:ascii="黑体" w:eastAsia="黑体"/>
          <w:b w:val="0"/>
          <w:kern w:val="0"/>
          <w:sz w:val="24"/>
        </w:rPr>
        <w:t>安排的项目负责人情况</w:t>
      </w:r>
    </w:p>
    <w:p w:rsidR="00A60E75" w:rsidRDefault="00E65848">
      <w:pPr>
        <w:wordWrap w:val="0"/>
        <w:adjustRightInd w:val="0"/>
        <w:snapToGrid w:val="0"/>
        <w:spacing w:line="360" w:lineRule="auto"/>
        <w:ind w:firstLine="540"/>
        <w:rPr>
          <w:rFonts w:ascii="宋体" w:hAnsi="宋体"/>
          <w:szCs w:val="20"/>
        </w:rPr>
      </w:pPr>
      <w:r>
        <w:rPr>
          <w:rFonts w:ascii="宋体" w:hAnsi="宋体" w:hint="eastAsia"/>
          <w:szCs w:val="20"/>
        </w:rPr>
        <w:t>项目名称：</w:t>
      </w:r>
      <w:r>
        <w:rPr>
          <w:rFonts w:ascii="宋体" w:hAnsi="宋体" w:hint="eastAsia"/>
          <w:szCs w:val="20"/>
        </w:rPr>
        <w:t xml:space="preserve">                                  </w:t>
      </w:r>
      <w:r>
        <w:rPr>
          <w:rFonts w:ascii="宋体" w:hAnsi="宋体" w:hint="eastAsia"/>
          <w:szCs w:val="20"/>
        </w:rPr>
        <w:t>项目编号：</w:t>
      </w:r>
      <w:r>
        <w:rPr>
          <w:rFonts w:ascii="宋体" w:hAnsi="宋体" w:hint="eastAsia"/>
          <w:szCs w:val="20"/>
        </w:rPr>
        <w:t xml:space="preserve"> </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6"/>
        <w:gridCol w:w="1116"/>
        <w:gridCol w:w="975"/>
        <w:gridCol w:w="1984"/>
        <w:gridCol w:w="1560"/>
        <w:gridCol w:w="1402"/>
      </w:tblGrid>
      <w:tr w:rsidR="00341A2C">
        <w:trPr>
          <w:jc w:val="center"/>
        </w:trPr>
        <w:tc>
          <w:tcPr>
            <w:tcW w:w="2176" w:type="dxa"/>
            <w:tcBorders>
              <w:top w:val="single" w:sz="4" w:space="0" w:color="auto"/>
              <w:left w:val="single" w:sz="4" w:space="0" w:color="auto"/>
              <w:bottom w:val="single" w:sz="4" w:space="0" w:color="auto"/>
              <w:right w:val="single" w:sz="4" w:space="0" w:color="auto"/>
            </w:tcBorders>
            <w:vAlign w:val="center"/>
          </w:tcPr>
          <w:p w:rsidR="00A60E75" w:rsidRDefault="00E65848">
            <w:pPr>
              <w:adjustRightInd w:val="0"/>
              <w:snapToGrid w:val="0"/>
              <w:spacing w:line="360" w:lineRule="auto"/>
              <w:jc w:val="center"/>
              <w:rPr>
                <w:rFonts w:ascii="宋体" w:hAnsi="宋体"/>
                <w:szCs w:val="21"/>
              </w:rPr>
            </w:pPr>
            <w:r>
              <w:rPr>
                <w:rFonts w:ascii="宋体" w:hAnsi="宋体" w:hint="eastAsia"/>
                <w:szCs w:val="21"/>
              </w:rPr>
              <w:t>姓名</w:t>
            </w:r>
          </w:p>
        </w:tc>
        <w:tc>
          <w:tcPr>
            <w:tcW w:w="1116" w:type="dxa"/>
            <w:tcBorders>
              <w:top w:val="single" w:sz="4" w:space="0" w:color="auto"/>
              <w:left w:val="single" w:sz="4" w:space="0" w:color="auto"/>
              <w:bottom w:val="single" w:sz="4" w:space="0" w:color="auto"/>
              <w:right w:val="single" w:sz="4" w:space="0" w:color="auto"/>
            </w:tcBorders>
            <w:vAlign w:val="center"/>
          </w:tcPr>
          <w:p w:rsidR="00A60E75" w:rsidRDefault="00E65848">
            <w:pPr>
              <w:adjustRightInd w:val="0"/>
              <w:snapToGrid w:val="0"/>
              <w:spacing w:line="360" w:lineRule="auto"/>
              <w:jc w:val="center"/>
              <w:rPr>
                <w:rFonts w:ascii="宋体" w:hAnsi="宋体"/>
                <w:szCs w:val="21"/>
              </w:rPr>
            </w:pPr>
            <w:r>
              <w:rPr>
                <w:rFonts w:ascii="宋体" w:hAnsi="宋体"/>
                <w:szCs w:val="21"/>
              </w:rPr>
              <w:t>性别</w:t>
            </w:r>
          </w:p>
        </w:tc>
        <w:tc>
          <w:tcPr>
            <w:tcW w:w="975" w:type="dxa"/>
            <w:tcBorders>
              <w:top w:val="single" w:sz="4" w:space="0" w:color="auto"/>
              <w:left w:val="single" w:sz="4" w:space="0" w:color="auto"/>
              <w:bottom w:val="single" w:sz="4" w:space="0" w:color="auto"/>
              <w:right w:val="single" w:sz="4" w:space="0" w:color="auto"/>
            </w:tcBorders>
            <w:vAlign w:val="center"/>
          </w:tcPr>
          <w:p w:rsidR="00A60E75" w:rsidRDefault="00E65848">
            <w:pPr>
              <w:adjustRightInd w:val="0"/>
              <w:snapToGrid w:val="0"/>
              <w:spacing w:line="360" w:lineRule="auto"/>
              <w:jc w:val="center"/>
              <w:rPr>
                <w:rFonts w:ascii="宋体" w:hAnsi="宋体"/>
                <w:szCs w:val="21"/>
              </w:rPr>
            </w:pPr>
            <w:r>
              <w:rPr>
                <w:rFonts w:ascii="宋体" w:hAnsi="宋体"/>
                <w:szCs w:val="21"/>
              </w:rPr>
              <w:t>年龄</w:t>
            </w:r>
          </w:p>
        </w:tc>
        <w:tc>
          <w:tcPr>
            <w:tcW w:w="1984" w:type="dxa"/>
            <w:tcBorders>
              <w:top w:val="single" w:sz="4" w:space="0" w:color="auto"/>
              <w:left w:val="single" w:sz="4" w:space="0" w:color="auto"/>
              <w:bottom w:val="single" w:sz="4" w:space="0" w:color="auto"/>
              <w:right w:val="single" w:sz="4" w:space="0" w:color="auto"/>
            </w:tcBorders>
            <w:vAlign w:val="center"/>
          </w:tcPr>
          <w:p w:rsidR="00A60E75" w:rsidRDefault="00E65848">
            <w:pPr>
              <w:adjustRightInd w:val="0"/>
              <w:snapToGrid w:val="0"/>
              <w:spacing w:line="360" w:lineRule="auto"/>
              <w:jc w:val="center"/>
              <w:rPr>
                <w:rFonts w:ascii="宋体" w:hAnsi="宋体"/>
                <w:szCs w:val="21"/>
              </w:rPr>
            </w:pPr>
            <w:r>
              <w:rPr>
                <w:rFonts w:ascii="宋体" w:hAnsi="宋体" w:hint="eastAsia"/>
                <w:szCs w:val="21"/>
              </w:rPr>
              <w:t>身份证号码</w:t>
            </w:r>
          </w:p>
        </w:tc>
        <w:tc>
          <w:tcPr>
            <w:tcW w:w="1560" w:type="dxa"/>
            <w:tcBorders>
              <w:top w:val="single" w:sz="4" w:space="0" w:color="auto"/>
              <w:left w:val="single" w:sz="4" w:space="0" w:color="auto"/>
              <w:bottom w:val="single" w:sz="4" w:space="0" w:color="auto"/>
              <w:right w:val="single" w:sz="4" w:space="0" w:color="auto"/>
            </w:tcBorders>
            <w:vAlign w:val="center"/>
          </w:tcPr>
          <w:p w:rsidR="00A60E75" w:rsidRDefault="00E65848">
            <w:pPr>
              <w:adjustRightInd w:val="0"/>
              <w:snapToGrid w:val="0"/>
              <w:spacing w:line="360" w:lineRule="auto"/>
              <w:jc w:val="center"/>
              <w:rPr>
                <w:rFonts w:ascii="宋体" w:hAnsi="宋体"/>
                <w:szCs w:val="21"/>
              </w:rPr>
            </w:pPr>
            <w:r>
              <w:rPr>
                <w:rFonts w:ascii="宋体" w:hAnsi="宋体" w:hint="eastAsia"/>
                <w:szCs w:val="21"/>
              </w:rPr>
              <w:t>职务</w:t>
            </w:r>
          </w:p>
        </w:tc>
        <w:tc>
          <w:tcPr>
            <w:tcW w:w="1402" w:type="dxa"/>
            <w:tcBorders>
              <w:top w:val="single" w:sz="4" w:space="0" w:color="auto"/>
              <w:left w:val="single" w:sz="4" w:space="0" w:color="auto"/>
              <w:bottom w:val="single" w:sz="4" w:space="0" w:color="auto"/>
              <w:right w:val="single" w:sz="4" w:space="0" w:color="auto"/>
            </w:tcBorders>
          </w:tcPr>
          <w:p w:rsidR="00A60E75" w:rsidRDefault="00E65848">
            <w:pPr>
              <w:adjustRightInd w:val="0"/>
              <w:snapToGrid w:val="0"/>
              <w:spacing w:line="360" w:lineRule="auto"/>
              <w:jc w:val="center"/>
              <w:rPr>
                <w:rFonts w:ascii="宋体" w:hAnsi="宋体"/>
                <w:szCs w:val="21"/>
              </w:rPr>
            </w:pPr>
            <w:r>
              <w:rPr>
                <w:rFonts w:ascii="宋体" w:hAnsi="宋体" w:hint="eastAsia"/>
                <w:szCs w:val="21"/>
              </w:rPr>
              <w:t>职称</w:t>
            </w:r>
          </w:p>
        </w:tc>
      </w:tr>
      <w:tr w:rsidR="00341A2C">
        <w:trPr>
          <w:trHeight w:val="320"/>
          <w:jc w:val="center"/>
        </w:trPr>
        <w:tc>
          <w:tcPr>
            <w:tcW w:w="2176" w:type="dxa"/>
            <w:tcBorders>
              <w:top w:val="single" w:sz="4" w:space="0" w:color="auto"/>
              <w:left w:val="single" w:sz="4" w:space="0" w:color="auto"/>
              <w:bottom w:val="single" w:sz="4" w:space="0" w:color="auto"/>
              <w:right w:val="single" w:sz="4" w:space="0" w:color="auto"/>
            </w:tcBorders>
          </w:tcPr>
          <w:p w:rsidR="00A60E75" w:rsidRDefault="00E65848">
            <w:pPr>
              <w:adjustRightInd w:val="0"/>
              <w:snapToGrid w:val="0"/>
              <w:spacing w:line="360" w:lineRule="auto"/>
              <w:rPr>
                <w:rFonts w:ascii="宋体" w:hAnsi="宋体"/>
                <w:szCs w:val="21"/>
              </w:rPr>
            </w:pPr>
          </w:p>
        </w:tc>
        <w:tc>
          <w:tcPr>
            <w:tcW w:w="1116" w:type="dxa"/>
            <w:tcBorders>
              <w:top w:val="single" w:sz="4" w:space="0" w:color="auto"/>
              <w:left w:val="single" w:sz="4" w:space="0" w:color="auto"/>
              <w:bottom w:val="single" w:sz="4" w:space="0" w:color="auto"/>
              <w:right w:val="single" w:sz="4" w:space="0" w:color="auto"/>
            </w:tcBorders>
          </w:tcPr>
          <w:p w:rsidR="00A60E75" w:rsidRDefault="00E65848">
            <w:pPr>
              <w:adjustRightInd w:val="0"/>
              <w:snapToGrid w:val="0"/>
              <w:spacing w:line="360" w:lineRule="auto"/>
              <w:rPr>
                <w:rFonts w:ascii="宋体" w:hAnsi="宋体"/>
                <w:szCs w:val="21"/>
              </w:rPr>
            </w:pPr>
          </w:p>
        </w:tc>
        <w:tc>
          <w:tcPr>
            <w:tcW w:w="975" w:type="dxa"/>
            <w:tcBorders>
              <w:top w:val="single" w:sz="4" w:space="0" w:color="auto"/>
              <w:left w:val="single" w:sz="4" w:space="0" w:color="auto"/>
              <w:bottom w:val="single" w:sz="4" w:space="0" w:color="auto"/>
              <w:right w:val="single" w:sz="4" w:space="0" w:color="auto"/>
            </w:tcBorders>
          </w:tcPr>
          <w:p w:rsidR="00A60E75" w:rsidRDefault="00E65848">
            <w:pPr>
              <w:adjustRightInd w:val="0"/>
              <w:snapToGrid w:val="0"/>
              <w:spacing w:line="360" w:lineRule="auto"/>
              <w:rPr>
                <w:rFonts w:ascii="宋体" w:hAnsi="宋体"/>
                <w:szCs w:val="21"/>
              </w:rPr>
            </w:pPr>
          </w:p>
        </w:tc>
        <w:tc>
          <w:tcPr>
            <w:tcW w:w="1984" w:type="dxa"/>
            <w:tcBorders>
              <w:top w:val="single" w:sz="4" w:space="0" w:color="auto"/>
              <w:left w:val="single" w:sz="4" w:space="0" w:color="auto"/>
              <w:bottom w:val="single" w:sz="4" w:space="0" w:color="auto"/>
              <w:right w:val="single" w:sz="4" w:space="0" w:color="auto"/>
            </w:tcBorders>
          </w:tcPr>
          <w:p w:rsidR="00A60E75" w:rsidRDefault="00E65848">
            <w:pPr>
              <w:adjustRightInd w:val="0"/>
              <w:snapToGrid w:val="0"/>
              <w:spacing w:line="360" w:lineRule="auto"/>
              <w:rPr>
                <w:rFonts w:ascii="宋体" w:hAnsi="宋体"/>
                <w:szCs w:val="21"/>
              </w:rPr>
            </w:pPr>
          </w:p>
        </w:tc>
        <w:tc>
          <w:tcPr>
            <w:tcW w:w="1560" w:type="dxa"/>
            <w:tcBorders>
              <w:top w:val="single" w:sz="4" w:space="0" w:color="auto"/>
              <w:left w:val="single" w:sz="4" w:space="0" w:color="auto"/>
              <w:bottom w:val="single" w:sz="4" w:space="0" w:color="auto"/>
              <w:right w:val="single" w:sz="4" w:space="0" w:color="auto"/>
            </w:tcBorders>
          </w:tcPr>
          <w:p w:rsidR="00A60E75" w:rsidRDefault="00E65848">
            <w:pPr>
              <w:adjustRightInd w:val="0"/>
              <w:snapToGrid w:val="0"/>
              <w:spacing w:line="360" w:lineRule="auto"/>
              <w:rPr>
                <w:rFonts w:ascii="宋体" w:hAnsi="宋体"/>
                <w:szCs w:val="21"/>
              </w:rPr>
            </w:pPr>
          </w:p>
        </w:tc>
        <w:tc>
          <w:tcPr>
            <w:tcW w:w="1402" w:type="dxa"/>
            <w:tcBorders>
              <w:top w:val="single" w:sz="4" w:space="0" w:color="auto"/>
              <w:left w:val="single" w:sz="4" w:space="0" w:color="auto"/>
              <w:bottom w:val="single" w:sz="4" w:space="0" w:color="auto"/>
              <w:right w:val="single" w:sz="4" w:space="0" w:color="auto"/>
            </w:tcBorders>
          </w:tcPr>
          <w:p w:rsidR="00A60E75" w:rsidRDefault="00E65848">
            <w:pPr>
              <w:adjustRightInd w:val="0"/>
              <w:snapToGrid w:val="0"/>
              <w:spacing w:line="360" w:lineRule="auto"/>
              <w:rPr>
                <w:rFonts w:ascii="宋体" w:hAnsi="宋体"/>
                <w:szCs w:val="21"/>
              </w:rPr>
            </w:pPr>
          </w:p>
        </w:tc>
      </w:tr>
    </w:tbl>
    <w:p w:rsidR="00A60E75" w:rsidRDefault="00E65848">
      <w:pPr>
        <w:wordWrap w:val="0"/>
        <w:adjustRightInd w:val="0"/>
        <w:snapToGrid w:val="0"/>
        <w:spacing w:line="360" w:lineRule="auto"/>
        <w:ind w:left="420" w:hangingChars="200" w:hanging="420"/>
        <w:rPr>
          <w:rFonts w:ascii="宋体" w:hAnsi="宋体"/>
          <w:szCs w:val="21"/>
        </w:rPr>
      </w:pPr>
    </w:p>
    <w:p w:rsidR="00A60E75" w:rsidRDefault="00E65848">
      <w:pPr>
        <w:wordWrap w:val="0"/>
        <w:adjustRightInd w:val="0"/>
        <w:snapToGrid w:val="0"/>
        <w:spacing w:line="360" w:lineRule="auto"/>
        <w:ind w:left="420" w:hangingChars="200" w:hanging="420"/>
        <w:rPr>
          <w:rFonts w:ascii="宋体" w:hAnsi="宋体"/>
          <w:szCs w:val="21"/>
        </w:rPr>
      </w:pPr>
      <w:r>
        <w:rPr>
          <w:rFonts w:ascii="宋体" w:hint="eastAsia"/>
          <w:szCs w:val="21"/>
        </w:rPr>
        <w:t>注：</w:t>
      </w:r>
      <w:r>
        <w:rPr>
          <w:rFonts w:ascii="宋体" w:hAnsi="宋体" w:hint="eastAsia"/>
          <w:szCs w:val="21"/>
        </w:rPr>
        <w:t>根据评分表“</w:t>
      </w:r>
      <w:r>
        <w:rPr>
          <w:rFonts w:ascii="宋体" w:hAnsi="宋体" w:hint="eastAsia"/>
          <w:bCs/>
          <w:szCs w:val="21"/>
        </w:rPr>
        <w:t>拟</w:t>
      </w:r>
      <w:r>
        <w:rPr>
          <w:rFonts w:asciiTheme="minorEastAsia" w:eastAsiaTheme="minorEastAsia" w:hAnsiTheme="minorEastAsia"/>
          <w:szCs w:val="21"/>
        </w:rPr>
        <w:t>安排的项目负责人情况</w:t>
      </w:r>
      <w:r>
        <w:rPr>
          <w:rFonts w:ascii="宋体" w:hAnsi="宋体" w:hint="eastAsia"/>
          <w:szCs w:val="21"/>
        </w:rPr>
        <w:t>”要求填写本表，同时提供</w:t>
      </w:r>
      <w:r>
        <w:rPr>
          <w:rFonts w:ascii="宋体" w:hAnsi="宋体" w:hint="eastAsia"/>
          <w:bCs/>
          <w:szCs w:val="21"/>
        </w:rPr>
        <w:t>拟</w:t>
      </w:r>
      <w:r>
        <w:rPr>
          <w:rFonts w:asciiTheme="minorEastAsia" w:eastAsiaTheme="minorEastAsia" w:hAnsiTheme="minorEastAsia"/>
          <w:szCs w:val="21"/>
        </w:rPr>
        <w:t>安排的项目负责人职称证书扫描件</w:t>
      </w:r>
      <w:r>
        <w:rPr>
          <w:rFonts w:ascii="宋体" w:hAnsi="宋体" w:hint="eastAsia"/>
          <w:szCs w:val="21"/>
        </w:rPr>
        <w:t>。</w:t>
      </w:r>
    </w:p>
    <w:p w:rsidR="00A60E75" w:rsidRDefault="00E65848">
      <w:pPr>
        <w:spacing w:line="360" w:lineRule="auto"/>
        <w:rPr>
          <w:rFonts w:ascii="宋体" w:hAnsi="宋体"/>
          <w:b/>
          <w:szCs w:val="21"/>
        </w:rPr>
      </w:pPr>
    </w:p>
    <w:p w:rsidR="00A60E75" w:rsidRDefault="00E65848">
      <w:pPr>
        <w:pStyle w:val="30"/>
        <w:spacing w:line="360" w:lineRule="auto"/>
        <w:jc w:val="center"/>
        <w:rPr>
          <w:rFonts w:ascii="黑体" w:eastAsia="黑体"/>
          <w:b w:val="0"/>
          <w:kern w:val="0"/>
          <w:sz w:val="24"/>
        </w:rPr>
      </w:pPr>
      <w:r>
        <w:rPr>
          <w:rFonts w:ascii="黑体" w:eastAsia="黑体" w:hint="eastAsia"/>
          <w:b w:val="0"/>
          <w:kern w:val="0"/>
          <w:sz w:val="24"/>
        </w:rPr>
        <w:t>十、</w:t>
      </w:r>
      <w:r>
        <w:rPr>
          <w:rFonts w:ascii="黑体" w:eastAsia="黑体"/>
          <w:b w:val="0"/>
          <w:kern w:val="0"/>
          <w:sz w:val="24"/>
        </w:rPr>
        <w:t>投标人自主知识产权产品（创新、设计）情况</w:t>
      </w:r>
    </w:p>
    <w:p w:rsidR="00A60E75" w:rsidRDefault="00E65848">
      <w:pPr>
        <w:wordWrap w:val="0"/>
        <w:adjustRightInd w:val="0"/>
        <w:snapToGrid w:val="0"/>
        <w:spacing w:line="360" w:lineRule="auto"/>
        <w:ind w:firstLine="540"/>
        <w:rPr>
          <w:rFonts w:ascii="宋体" w:hAnsi="宋体"/>
          <w:szCs w:val="20"/>
        </w:rPr>
      </w:pPr>
      <w:r>
        <w:rPr>
          <w:rFonts w:ascii="宋体" w:hAnsi="宋体" w:hint="eastAsia"/>
          <w:szCs w:val="20"/>
        </w:rPr>
        <w:t>项目名称：</w:t>
      </w:r>
      <w:r>
        <w:rPr>
          <w:rFonts w:ascii="宋体" w:hAnsi="宋体" w:hint="eastAsia"/>
          <w:szCs w:val="20"/>
        </w:rPr>
        <w:t xml:space="preserve">                                  </w:t>
      </w:r>
      <w:r>
        <w:rPr>
          <w:rFonts w:ascii="宋体" w:hAnsi="宋体" w:hint="eastAsia"/>
          <w:szCs w:val="20"/>
        </w:rPr>
        <w:t>项目编号：</w:t>
      </w:r>
      <w:r>
        <w:rPr>
          <w:rFonts w:ascii="宋体" w:hAnsi="宋体" w:hint="eastAsia"/>
          <w:szCs w:val="20"/>
        </w:rPr>
        <w:t xml:space="preserve"> </w:t>
      </w:r>
    </w:p>
    <w:p w:rsidR="00A60E75" w:rsidRDefault="00E65848">
      <w:pPr>
        <w:wordWrap w:val="0"/>
        <w:adjustRightInd w:val="0"/>
        <w:snapToGrid w:val="0"/>
        <w:spacing w:line="360" w:lineRule="auto"/>
        <w:ind w:left="420" w:hangingChars="200" w:hanging="420"/>
        <w:rPr>
          <w:rFonts w:ascii="宋体" w:hAnsi="宋体"/>
          <w:szCs w:val="21"/>
        </w:rPr>
      </w:pPr>
    </w:p>
    <w:p w:rsidR="00A60E75" w:rsidRDefault="00E65848">
      <w:pPr>
        <w:wordWrap w:val="0"/>
        <w:adjustRightInd w:val="0"/>
        <w:snapToGrid w:val="0"/>
        <w:spacing w:line="360" w:lineRule="auto"/>
        <w:ind w:left="420" w:hangingChars="200" w:hanging="420"/>
        <w:rPr>
          <w:rFonts w:ascii="宋体" w:hAnsi="宋体"/>
          <w:szCs w:val="21"/>
        </w:rPr>
      </w:pPr>
      <w:r>
        <w:rPr>
          <w:rFonts w:ascii="宋体" w:hint="eastAsia"/>
          <w:szCs w:val="21"/>
        </w:rPr>
        <w:t>注：</w:t>
      </w:r>
      <w:r>
        <w:rPr>
          <w:rFonts w:ascii="宋体" w:hAnsi="宋体" w:hint="eastAsia"/>
          <w:szCs w:val="21"/>
        </w:rPr>
        <w:t>根据评分表“</w:t>
      </w:r>
      <w:r>
        <w:rPr>
          <w:rFonts w:ascii="宋体" w:hAnsi="宋体"/>
          <w:szCs w:val="21"/>
        </w:rPr>
        <w:t>投标人自主知识产权产品（创新、设计）情况</w:t>
      </w:r>
      <w:r>
        <w:rPr>
          <w:rFonts w:ascii="宋体" w:hAnsi="宋体" w:hint="eastAsia"/>
          <w:szCs w:val="21"/>
        </w:rPr>
        <w:t>”要求填写本表，同时提供</w:t>
      </w:r>
      <w:r>
        <w:rPr>
          <w:rFonts w:asciiTheme="minorEastAsia" w:eastAsiaTheme="minorEastAsia" w:hAnsiTheme="minorEastAsia"/>
          <w:szCs w:val="21"/>
        </w:rPr>
        <w:t>投标人具有的环保类专利</w:t>
      </w:r>
      <w:r>
        <w:rPr>
          <w:rFonts w:asciiTheme="minorEastAsia" w:eastAsiaTheme="minorEastAsia" w:hAnsiTheme="minorEastAsia" w:hint="eastAsia"/>
          <w:szCs w:val="21"/>
        </w:rPr>
        <w:t>（发明专利、实用新型）</w:t>
      </w:r>
      <w:r>
        <w:rPr>
          <w:rFonts w:asciiTheme="minorEastAsia" w:eastAsiaTheme="minorEastAsia" w:hAnsiTheme="minorEastAsia"/>
          <w:szCs w:val="21"/>
        </w:rPr>
        <w:t>证书扫描件</w:t>
      </w:r>
      <w:r>
        <w:rPr>
          <w:rFonts w:ascii="宋体" w:hAnsi="宋体" w:hint="eastAsia"/>
          <w:szCs w:val="21"/>
        </w:rPr>
        <w:t>。</w:t>
      </w:r>
    </w:p>
    <w:p w:rsidR="00A60E75" w:rsidRDefault="00E65848">
      <w:pPr>
        <w:spacing w:line="360" w:lineRule="auto"/>
        <w:ind w:left="630" w:hangingChars="300" w:hanging="630"/>
        <w:rPr>
          <w:rFonts w:ascii="宋体" w:hAnsi="宋体"/>
          <w:szCs w:val="21"/>
        </w:rPr>
      </w:pPr>
    </w:p>
    <w:p w:rsidR="00A60E75" w:rsidRDefault="00E65848">
      <w:pPr>
        <w:spacing w:line="360" w:lineRule="auto"/>
        <w:jc w:val="center"/>
        <w:rPr>
          <w:b/>
          <w:sz w:val="32"/>
          <w:szCs w:val="32"/>
        </w:rPr>
      </w:pPr>
    </w:p>
    <w:p w:rsidR="00A60E75" w:rsidRDefault="00E65848">
      <w:pPr>
        <w:spacing w:line="360" w:lineRule="auto"/>
        <w:jc w:val="left"/>
        <w:rPr>
          <w:rFonts w:ascii="仿宋_GB2312" w:eastAsia="仿宋_GB2312"/>
          <w:b/>
          <w:sz w:val="30"/>
          <w:szCs w:val="30"/>
        </w:rPr>
      </w:pPr>
      <w:r>
        <w:rPr>
          <w:b/>
          <w:sz w:val="32"/>
          <w:szCs w:val="32"/>
        </w:rPr>
        <w:br w:type="page"/>
      </w:r>
      <w:r>
        <w:rPr>
          <w:rFonts w:ascii="仿宋_GB2312" w:eastAsia="仿宋_GB2312" w:hint="eastAsia"/>
          <w:b/>
          <w:sz w:val="30"/>
          <w:szCs w:val="30"/>
        </w:rPr>
        <w:lastRenderedPageBreak/>
        <w:t>投标文件附件（非信息公开部分）：</w:t>
      </w:r>
    </w:p>
    <w:p w:rsidR="00A60E75" w:rsidRDefault="00E65848">
      <w:pPr>
        <w:spacing w:line="360" w:lineRule="auto"/>
        <w:rPr>
          <w:rFonts w:ascii="仿宋_GB2312" w:eastAsia="仿宋_GB2312"/>
          <w:b/>
          <w:sz w:val="30"/>
          <w:szCs w:val="30"/>
        </w:rPr>
      </w:pPr>
    </w:p>
    <w:p w:rsidR="00A60E75" w:rsidRDefault="00E65848">
      <w:pPr>
        <w:pStyle w:val="30"/>
        <w:spacing w:line="360" w:lineRule="auto"/>
        <w:jc w:val="center"/>
        <w:rPr>
          <w:rFonts w:ascii="黑体" w:eastAsia="黑体"/>
          <w:b w:val="0"/>
          <w:kern w:val="0"/>
          <w:sz w:val="24"/>
        </w:rPr>
      </w:pPr>
      <w:r>
        <w:rPr>
          <w:rFonts w:ascii="黑体" w:eastAsia="黑体" w:hint="eastAsia"/>
          <w:b w:val="0"/>
          <w:kern w:val="0"/>
          <w:sz w:val="24"/>
        </w:rPr>
        <w:t>一、法定代表人资格证明书</w:t>
      </w:r>
    </w:p>
    <w:p w:rsidR="00A60E75" w:rsidRDefault="00E65848">
      <w:pPr>
        <w:spacing w:line="360" w:lineRule="auto"/>
        <w:rPr>
          <w:sz w:val="24"/>
        </w:rPr>
      </w:pPr>
    </w:p>
    <w:p w:rsidR="00A60E75" w:rsidRDefault="00E65848">
      <w:pPr>
        <w:spacing w:line="360" w:lineRule="auto"/>
        <w:rPr>
          <w:rFonts w:ascii="宋体" w:hAnsi="宋体"/>
          <w:szCs w:val="21"/>
        </w:rPr>
      </w:pPr>
      <w:r>
        <w:rPr>
          <w:rFonts w:ascii="宋体" w:hAnsi="宋体" w:hint="eastAsia"/>
          <w:szCs w:val="21"/>
        </w:rPr>
        <w:t>同志，现任我单位职务，为法定代表人，特此证明。</w:t>
      </w:r>
    </w:p>
    <w:p w:rsidR="00A60E75" w:rsidRDefault="00E65848">
      <w:pPr>
        <w:spacing w:line="360" w:lineRule="auto"/>
        <w:rPr>
          <w:rFonts w:ascii="宋体" w:hAnsi="宋体"/>
          <w:szCs w:val="21"/>
        </w:rPr>
      </w:pPr>
      <w:r>
        <w:rPr>
          <w:rFonts w:ascii="宋体" w:hAnsi="宋体" w:hint="eastAsia"/>
          <w:szCs w:val="21"/>
        </w:rPr>
        <w:t>说明：</w:t>
      </w:r>
      <w:r>
        <w:rPr>
          <w:rFonts w:ascii="宋体" w:hAnsi="宋体" w:hint="eastAsia"/>
          <w:szCs w:val="21"/>
        </w:rPr>
        <w:t>1</w:t>
      </w:r>
      <w:r>
        <w:rPr>
          <w:rFonts w:ascii="宋体" w:hAnsi="宋体" w:hint="eastAsia"/>
          <w:szCs w:val="21"/>
        </w:rPr>
        <w:t>、法定代表人为企业事业单位、国家机关、社会团体的主要负责人。</w:t>
      </w:r>
    </w:p>
    <w:p w:rsidR="00A60E75" w:rsidRDefault="00E65848">
      <w:pPr>
        <w:spacing w:line="360" w:lineRule="auto"/>
        <w:rPr>
          <w:rFonts w:ascii="宋体" w:hAnsi="宋体"/>
          <w:szCs w:val="21"/>
        </w:rPr>
      </w:pPr>
      <w:r>
        <w:rPr>
          <w:rFonts w:ascii="宋体" w:hAnsi="宋体" w:hint="eastAsia"/>
          <w:szCs w:val="21"/>
        </w:rPr>
        <w:t xml:space="preserve">      2</w:t>
      </w:r>
      <w:r>
        <w:rPr>
          <w:rFonts w:ascii="宋体" w:hAnsi="宋体" w:hint="eastAsia"/>
          <w:szCs w:val="21"/>
        </w:rPr>
        <w:t>、内容必须填写真实、清楚，涂改无效，不得转让、买卖。</w:t>
      </w:r>
    </w:p>
    <w:p w:rsidR="00A60E75" w:rsidRDefault="00E65848">
      <w:pPr>
        <w:spacing w:line="360" w:lineRule="auto"/>
        <w:rPr>
          <w:szCs w:val="21"/>
        </w:rPr>
      </w:pPr>
    </w:p>
    <w:p w:rsidR="00A60E75" w:rsidRDefault="00E65848">
      <w:pPr>
        <w:spacing w:line="360" w:lineRule="auto"/>
        <w:rPr>
          <w:color w:val="FF0000"/>
          <w:szCs w:val="21"/>
        </w:rPr>
      </w:pPr>
      <w:r>
        <w:rPr>
          <w:rFonts w:hint="eastAsia"/>
          <w:color w:val="FF0000"/>
          <w:szCs w:val="21"/>
        </w:rPr>
        <w:t>附：要求必须提供法定代表人身份证（境外人员无法提供身份证的，可提供护照）扫描件（正反两面）。</w:t>
      </w:r>
    </w:p>
    <w:p w:rsidR="00C654D1" w:rsidRDefault="00E65848">
      <w:pPr>
        <w:pStyle w:val="30"/>
        <w:spacing w:line="360" w:lineRule="auto"/>
        <w:jc w:val="center"/>
        <w:rPr>
          <w:rFonts w:ascii="黑体" w:eastAsia="黑体"/>
          <w:b w:val="0"/>
          <w:kern w:val="0"/>
          <w:sz w:val="24"/>
          <w:szCs w:val="24"/>
        </w:rPr>
      </w:pPr>
    </w:p>
    <w:p w:rsidR="00A60E75" w:rsidRDefault="00E65848">
      <w:pPr>
        <w:pStyle w:val="30"/>
        <w:spacing w:line="360" w:lineRule="auto"/>
        <w:jc w:val="center"/>
        <w:rPr>
          <w:rFonts w:ascii="黑体" w:eastAsia="黑体"/>
          <w:b w:val="0"/>
          <w:sz w:val="24"/>
          <w:szCs w:val="24"/>
        </w:rPr>
      </w:pPr>
      <w:r>
        <w:rPr>
          <w:rFonts w:ascii="黑体" w:eastAsia="黑体" w:hint="eastAsia"/>
          <w:b w:val="0"/>
          <w:kern w:val="0"/>
          <w:sz w:val="24"/>
          <w:szCs w:val="24"/>
        </w:rPr>
        <w:t>二、投标文件签署授权委托书</w:t>
      </w:r>
    </w:p>
    <w:p w:rsidR="00A60E75" w:rsidRDefault="00E65848">
      <w:pPr>
        <w:spacing w:line="360" w:lineRule="auto"/>
        <w:ind w:firstLineChars="200" w:firstLine="420"/>
        <w:rPr>
          <w:rFonts w:ascii="宋体" w:hAnsi="宋体"/>
          <w:szCs w:val="21"/>
        </w:rPr>
      </w:pPr>
      <w:r>
        <w:rPr>
          <w:rFonts w:ascii="宋体" w:hAnsi="宋体" w:hint="eastAsia"/>
          <w:szCs w:val="21"/>
        </w:rPr>
        <w:t>本授权委托书声明：我（姓名）系（投标供应商名称）的法定代表人，现授权委托（姓名）为我公司签署本项目已递交的投标文件的法定代表人的授权委托代理人，代理人全权代表我所签署的本项目已递交的投标文件内容我均承认。</w:t>
      </w:r>
    </w:p>
    <w:p w:rsidR="00A60E75" w:rsidRDefault="00E65848">
      <w:pPr>
        <w:pStyle w:val="a4"/>
        <w:spacing w:line="360" w:lineRule="auto"/>
        <w:rPr>
          <w:rFonts w:ascii="宋体" w:hAnsi="宋体"/>
          <w:szCs w:val="21"/>
        </w:rPr>
      </w:pPr>
      <w:r>
        <w:rPr>
          <w:rFonts w:ascii="宋体" w:hAnsi="宋体" w:hint="eastAsia"/>
          <w:szCs w:val="21"/>
        </w:rPr>
        <w:t>代理人无转委托权，特此委托。</w:t>
      </w:r>
    </w:p>
    <w:p w:rsidR="00A60E75" w:rsidRDefault="00E65848">
      <w:pPr>
        <w:pStyle w:val="a4"/>
        <w:spacing w:line="360" w:lineRule="auto"/>
        <w:rPr>
          <w:rFonts w:ascii="宋体" w:hAnsi="宋体"/>
          <w:szCs w:val="21"/>
        </w:rPr>
      </w:pPr>
    </w:p>
    <w:p w:rsidR="00A60E75" w:rsidRDefault="00E65848">
      <w:pPr>
        <w:spacing w:line="360" w:lineRule="auto"/>
        <w:ind w:leftChars="257" w:left="540"/>
        <w:rPr>
          <w:rFonts w:ascii="宋体" w:hAnsi="宋体"/>
          <w:b/>
          <w:szCs w:val="21"/>
          <w:u w:val="single"/>
        </w:rPr>
      </w:pPr>
      <w:r>
        <w:rPr>
          <w:rFonts w:ascii="宋体" w:hAnsi="宋体" w:hint="eastAsia"/>
          <w:b/>
          <w:szCs w:val="21"/>
        </w:rPr>
        <w:t>代理人：</w:t>
      </w:r>
    </w:p>
    <w:p w:rsidR="00A60E75" w:rsidRDefault="00E65848">
      <w:pPr>
        <w:spacing w:line="360" w:lineRule="auto"/>
        <w:ind w:leftChars="257" w:left="540"/>
        <w:rPr>
          <w:rFonts w:ascii="宋体" w:hAnsi="宋体"/>
          <w:szCs w:val="21"/>
        </w:rPr>
      </w:pPr>
      <w:r>
        <w:rPr>
          <w:rFonts w:ascii="宋体" w:hAnsi="宋体" w:hint="eastAsia"/>
          <w:szCs w:val="21"/>
        </w:rPr>
        <w:t>联系电话：</w:t>
      </w:r>
      <w:r>
        <w:rPr>
          <w:rFonts w:ascii="宋体" w:hAnsi="宋体" w:hint="eastAsia"/>
          <w:szCs w:val="21"/>
        </w:rPr>
        <w:t xml:space="preserve">  </w:t>
      </w:r>
      <w:r>
        <w:rPr>
          <w:rFonts w:ascii="宋体" w:hAnsi="宋体" w:hint="eastAsia"/>
          <w:szCs w:val="21"/>
        </w:rPr>
        <w:t>手机：</w:t>
      </w:r>
    </w:p>
    <w:p w:rsidR="00A60E75" w:rsidRDefault="00E65848">
      <w:pPr>
        <w:spacing w:line="360" w:lineRule="auto"/>
        <w:ind w:leftChars="257" w:left="540"/>
        <w:rPr>
          <w:rFonts w:ascii="宋体" w:hAnsi="宋体"/>
          <w:szCs w:val="21"/>
          <w:u w:val="single"/>
        </w:rPr>
      </w:pPr>
      <w:r>
        <w:rPr>
          <w:rFonts w:ascii="宋体" w:hAnsi="宋体" w:hint="eastAsia"/>
          <w:b/>
          <w:szCs w:val="21"/>
        </w:rPr>
        <w:t>身份证号码：</w:t>
      </w:r>
      <w:r>
        <w:rPr>
          <w:rFonts w:ascii="宋体" w:hAnsi="宋体" w:hint="eastAsia"/>
          <w:szCs w:val="21"/>
        </w:rPr>
        <w:t>职务：</w:t>
      </w:r>
    </w:p>
    <w:p w:rsidR="00A60E75" w:rsidRDefault="00E65848">
      <w:pPr>
        <w:spacing w:line="360" w:lineRule="auto"/>
        <w:ind w:leftChars="257" w:left="540"/>
        <w:rPr>
          <w:rFonts w:ascii="宋体" w:hAnsi="宋体"/>
          <w:szCs w:val="21"/>
        </w:rPr>
      </w:pPr>
      <w:r>
        <w:rPr>
          <w:rFonts w:ascii="宋体" w:hAnsi="宋体" w:hint="eastAsia"/>
          <w:szCs w:val="21"/>
        </w:rPr>
        <w:t>授权委托日期：年月</w:t>
      </w:r>
      <w:r>
        <w:rPr>
          <w:rFonts w:ascii="宋体" w:hAnsi="宋体" w:hint="eastAsia"/>
          <w:szCs w:val="21"/>
        </w:rPr>
        <w:t xml:space="preserve"> </w:t>
      </w:r>
      <w:r>
        <w:rPr>
          <w:rFonts w:ascii="宋体" w:hAnsi="宋体" w:hint="eastAsia"/>
          <w:szCs w:val="21"/>
        </w:rPr>
        <w:t>日</w:t>
      </w:r>
    </w:p>
    <w:p w:rsidR="00A60E75" w:rsidRDefault="00E65848">
      <w:pPr>
        <w:spacing w:line="360" w:lineRule="auto"/>
        <w:rPr>
          <w:b/>
          <w:sz w:val="32"/>
          <w:szCs w:val="32"/>
        </w:rPr>
      </w:pPr>
    </w:p>
    <w:p w:rsidR="00A60E75" w:rsidRDefault="00E65848">
      <w:pPr>
        <w:spacing w:line="360" w:lineRule="auto"/>
        <w:rPr>
          <w:color w:val="FF0000"/>
          <w:szCs w:val="21"/>
        </w:rPr>
      </w:pPr>
      <w:r>
        <w:rPr>
          <w:rFonts w:hint="eastAsia"/>
          <w:color w:val="FF0000"/>
          <w:szCs w:val="21"/>
        </w:rPr>
        <w:t>附：要求必须提供代理人身份证（境外人员无法提供身份证的，可提供护照）扫描件（正反两面）。</w:t>
      </w:r>
    </w:p>
    <w:p w:rsidR="00A60E75" w:rsidRDefault="00E65848">
      <w:pPr>
        <w:rPr>
          <w:rFonts w:ascii="黑体" w:eastAsia="黑体"/>
          <w:b/>
          <w:kern w:val="0"/>
          <w:sz w:val="24"/>
        </w:rPr>
      </w:pPr>
    </w:p>
    <w:p w:rsidR="00A60E75" w:rsidRDefault="00E65848">
      <w:pPr>
        <w:pStyle w:val="30"/>
        <w:spacing w:line="360" w:lineRule="auto"/>
        <w:jc w:val="center"/>
        <w:rPr>
          <w:rFonts w:ascii="黑体" w:eastAsia="黑体"/>
          <w:b w:val="0"/>
          <w:kern w:val="0"/>
          <w:sz w:val="24"/>
          <w:szCs w:val="24"/>
        </w:rPr>
      </w:pPr>
      <w:r>
        <w:rPr>
          <w:rFonts w:ascii="黑体" w:eastAsia="黑体"/>
          <w:b w:val="0"/>
          <w:kern w:val="0"/>
          <w:sz w:val="24"/>
          <w:szCs w:val="24"/>
        </w:rPr>
        <w:br w:type="page"/>
      </w:r>
      <w:r>
        <w:rPr>
          <w:rFonts w:ascii="黑体" w:eastAsia="黑体" w:hint="eastAsia"/>
          <w:b w:val="0"/>
          <w:kern w:val="0"/>
          <w:sz w:val="24"/>
          <w:szCs w:val="24"/>
        </w:rPr>
        <w:lastRenderedPageBreak/>
        <w:t>三、实质性条款响应情况表</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9"/>
        <w:gridCol w:w="6178"/>
        <w:gridCol w:w="2093"/>
      </w:tblGrid>
      <w:tr w:rsidR="00341A2C">
        <w:trPr>
          <w:trHeight w:val="577"/>
        </w:trPr>
        <w:tc>
          <w:tcPr>
            <w:tcW w:w="909" w:type="dxa"/>
            <w:vAlign w:val="center"/>
          </w:tcPr>
          <w:p w:rsidR="00A60E75" w:rsidRDefault="00E65848">
            <w:pPr>
              <w:adjustRightInd w:val="0"/>
              <w:snapToGrid w:val="0"/>
              <w:spacing w:line="360" w:lineRule="auto"/>
              <w:jc w:val="center"/>
              <w:rPr>
                <w:rFonts w:ascii="宋体" w:hAnsi="宋体"/>
                <w:kern w:val="0"/>
                <w:szCs w:val="21"/>
              </w:rPr>
            </w:pPr>
            <w:r>
              <w:rPr>
                <w:rFonts w:ascii="宋体" w:hAnsi="宋体" w:hint="eastAsia"/>
                <w:kern w:val="0"/>
                <w:szCs w:val="21"/>
              </w:rPr>
              <w:t>序号</w:t>
            </w:r>
          </w:p>
        </w:tc>
        <w:tc>
          <w:tcPr>
            <w:tcW w:w="6178" w:type="dxa"/>
            <w:vAlign w:val="center"/>
          </w:tcPr>
          <w:p w:rsidR="00A60E75" w:rsidRDefault="00E65848">
            <w:pPr>
              <w:adjustRightInd w:val="0"/>
              <w:snapToGrid w:val="0"/>
              <w:spacing w:line="360" w:lineRule="auto"/>
              <w:jc w:val="center"/>
              <w:rPr>
                <w:rFonts w:ascii="宋体" w:hAnsi="宋体"/>
                <w:kern w:val="0"/>
                <w:szCs w:val="21"/>
              </w:rPr>
            </w:pPr>
            <w:r>
              <w:rPr>
                <w:rFonts w:ascii="宋体" w:hAnsi="宋体" w:hint="eastAsia"/>
                <w:kern w:val="0"/>
                <w:szCs w:val="21"/>
              </w:rPr>
              <w:t>采购人要求内容</w:t>
            </w:r>
          </w:p>
        </w:tc>
        <w:tc>
          <w:tcPr>
            <w:tcW w:w="2093" w:type="dxa"/>
            <w:vAlign w:val="center"/>
          </w:tcPr>
          <w:p w:rsidR="00A60E75" w:rsidRDefault="00E65848">
            <w:pPr>
              <w:adjustRightInd w:val="0"/>
              <w:snapToGrid w:val="0"/>
              <w:spacing w:line="360" w:lineRule="auto"/>
              <w:jc w:val="center"/>
              <w:rPr>
                <w:rFonts w:ascii="宋体" w:hAnsi="宋体"/>
                <w:kern w:val="0"/>
                <w:szCs w:val="21"/>
              </w:rPr>
            </w:pPr>
            <w:r>
              <w:rPr>
                <w:rFonts w:ascii="宋体" w:hAnsi="宋体" w:hint="eastAsia"/>
                <w:kern w:val="0"/>
                <w:szCs w:val="21"/>
              </w:rPr>
              <w:t>投标人响应情况</w:t>
            </w:r>
          </w:p>
        </w:tc>
      </w:tr>
      <w:tr w:rsidR="00341A2C">
        <w:trPr>
          <w:trHeight w:val="516"/>
        </w:trPr>
        <w:tc>
          <w:tcPr>
            <w:tcW w:w="909" w:type="dxa"/>
            <w:vAlign w:val="center"/>
          </w:tcPr>
          <w:p w:rsidR="00A60E75" w:rsidRDefault="00E65848">
            <w:pPr>
              <w:adjustRightInd w:val="0"/>
              <w:snapToGrid w:val="0"/>
              <w:spacing w:line="360" w:lineRule="auto"/>
              <w:jc w:val="center"/>
              <w:rPr>
                <w:rFonts w:ascii="宋体" w:hAnsi="宋体"/>
                <w:kern w:val="0"/>
                <w:szCs w:val="21"/>
              </w:rPr>
            </w:pPr>
            <w:r>
              <w:rPr>
                <w:rFonts w:ascii="宋体" w:hAnsi="宋体" w:hint="eastAsia"/>
                <w:kern w:val="0"/>
                <w:szCs w:val="21"/>
              </w:rPr>
              <w:t>1</w:t>
            </w:r>
          </w:p>
        </w:tc>
        <w:tc>
          <w:tcPr>
            <w:tcW w:w="6178" w:type="dxa"/>
          </w:tcPr>
          <w:p w:rsidR="00A60E75" w:rsidRDefault="00E65848">
            <w:pPr>
              <w:spacing w:line="360" w:lineRule="auto"/>
              <w:rPr>
                <w:rFonts w:ascii="宋体" w:hAnsi="宋体"/>
                <w:b/>
              </w:rPr>
            </w:pPr>
            <w:r>
              <w:rPr>
                <w:rFonts w:ascii="宋体" w:hAnsi="宋体" w:hint="eastAsia"/>
                <w:b/>
              </w:rPr>
              <w:t>服务期限：</w:t>
            </w:r>
          </w:p>
          <w:p w:rsidR="00A60E75" w:rsidRDefault="00E65848">
            <w:pPr>
              <w:spacing w:line="360" w:lineRule="auto"/>
              <w:rPr>
                <w:rFonts w:ascii="宋体" w:hAnsi="宋体"/>
              </w:rPr>
            </w:pPr>
            <w:r>
              <w:rPr>
                <w:rFonts w:asciiTheme="minorEastAsia" w:eastAsiaTheme="minorEastAsia" w:hAnsiTheme="minorEastAsia" w:hint="eastAsia"/>
                <w:szCs w:val="21"/>
              </w:rPr>
              <w:t>自合同约定之日起服务期一年。服务期满后，采购单位根据工作实际情况或中标单位履约情况确定合同履行期限是否延长，最多可续签</w:t>
            </w:r>
            <w:r>
              <w:rPr>
                <w:rFonts w:asciiTheme="minorEastAsia" w:eastAsiaTheme="minorEastAsia" w:hAnsiTheme="minorEastAsia" w:hint="eastAsia"/>
                <w:szCs w:val="21"/>
              </w:rPr>
              <w:t>2</w:t>
            </w:r>
            <w:r>
              <w:rPr>
                <w:rFonts w:asciiTheme="minorEastAsia" w:eastAsiaTheme="minorEastAsia" w:hAnsiTheme="minorEastAsia" w:hint="eastAsia"/>
                <w:szCs w:val="21"/>
              </w:rPr>
              <w:t>次，合同履行期限最长不超过</w:t>
            </w:r>
            <w:r>
              <w:rPr>
                <w:rFonts w:asciiTheme="minorEastAsia" w:eastAsiaTheme="minorEastAsia" w:hAnsiTheme="minorEastAsia" w:hint="eastAsia"/>
                <w:szCs w:val="21"/>
              </w:rPr>
              <w:t>36</w:t>
            </w:r>
            <w:r>
              <w:rPr>
                <w:rFonts w:asciiTheme="minorEastAsia" w:eastAsiaTheme="minorEastAsia" w:hAnsiTheme="minorEastAsia" w:hint="eastAsia"/>
                <w:szCs w:val="21"/>
              </w:rPr>
              <w:t>个月。</w:t>
            </w:r>
          </w:p>
        </w:tc>
        <w:tc>
          <w:tcPr>
            <w:tcW w:w="2093" w:type="dxa"/>
          </w:tcPr>
          <w:p w:rsidR="00A60E75" w:rsidRDefault="00E65848">
            <w:pPr>
              <w:adjustRightInd w:val="0"/>
              <w:snapToGrid w:val="0"/>
              <w:spacing w:line="360" w:lineRule="auto"/>
              <w:rPr>
                <w:rFonts w:ascii="宋体" w:hAnsi="宋体"/>
                <w:kern w:val="0"/>
                <w:szCs w:val="21"/>
              </w:rPr>
            </w:pPr>
          </w:p>
        </w:tc>
      </w:tr>
      <w:tr w:rsidR="00341A2C">
        <w:trPr>
          <w:trHeight w:val="480"/>
        </w:trPr>
        <w:tc>
          <w:tcPr>
            <w:tcW w:w="909" w:type="dxa"/>
            <w:vAlign w:val="center"/>
          </w:tcPr>
          <w:p w:rsidR="00A60E75" w:rsidRDefault="00E65848">
            <w:pPr>
              <w:adjustRightInd w:val="0"/>
              <w:snapToGrid w:val="0"/>
              <w:spacing w:line="360" w:lineRule="auto"/>
              <w:jc w:val="center"/>
              <w:rPr>
                <w:rFonts w:ascii="宋体" w:hAnsi="宋体"/>
                <w:kern w:val="0"/>
                <w:szCs w:val="21"/>
              </w:rPr>
            </w:pPr>
            <w:r>
              <w:rPr>
                <w:rFonts w:ascii="宋体" w:hAnsi="宋体" w:hint="eastAsia"/>
                <w:kern w:val="0"/>
                <w:szCs w:val="21"/>
              </w:rPr>
              <w:t>2</w:t>
            </w:r>
          </w:p>
        </w:tc>
        <w:tc>
          <w:tcPr>
            <w:tcW w:w="6178" w:type="dxa"/>
          </w:tcPr>
          <w:p w:rsidR="00A60E75" w:rsidRDefault="00E65848">
            <w:pPr>
              <w:spacing w:line="360" w:lineRule="auto"/>
              <w:rPr>
                <w:rFonts w:ascii="宋体" w:cs="宋体"/>
                <w:b/>
                <w:bCs/>
                <w:szCs w:val="21"/>
              </w:rPr>
            </w:pPr>
            <w:r>
              <w:rPr>
                <w:rFonts w:ascii="宋体" w:hAnsi="宋体" w:cs="宋体" w:hint="eastAsia"/>
                <w:b/>
                <w:bCs/>
                <w:szCs w:val="21"/>
              </w:rPr>
              <w:t>付款方式：</w:t>
            </w:r>
          </w:p>
          <w:p w:rsidR="00A60E75" w:rsidRDefault="00E65848">
            <w:pPr>
              <w:widowControl/>
              <w:spacing w:line="360" w:lineRule="auto"/>
              <w:jc w:val="left"/>
            </w:pPr>
            <w:r>
              <w:rPr>
                <w:rFonts w:asciiTheme="minorEastAsia" w:eastAsiaTheme="minorEastAsia" w:hAnsiTheme="minorEastAsia" w:hint="eastAsia"/>
                <w:szCs w:val="21"/>
              </w:rPr>
              <w:t>财政性付款。按照合同约定方式进行付款。</w:t>
            </w:r>
          </w:p>
        </w:tc>
        <w:tc>
          <w:tcPr>
            <w:tcW w:w="2093" w:type="dxa"/>
          </w:tcPr>
          <w:p w:rsidR="00A60E75" w:rsidRDefault="00E65848">
            <w:pPr>
              <w:adjustRightInd w:val="0"/>
              <w:snapToGrid w:val="0"/>
              <w:spacing w:line="360" w:lineRule="auto"/>
              <w:rPr>
                <w:rFonts w:ascii="宋体" w:hAnsi="宋体"/>
                <w:kern w:val="0"/>
                <w:szCs w:val="21"/>
              </w:rPr>
            </w:pPr>
          </w:p>
        </w:tc>
      </w:tr>
      <w:tr w:rsidR="00341A2C">
        <w:trPr>
          <w:trHeight w:val="2487"/>
        </w:trPr>
        <w:tc>
          <w:tcPr>
            <w:tcW w:w="909" w:type="dxa"/>
            <w:vAlign w:val="center"/>
          </w:tcPr>
          <w:p w:rsidR="00A60E75" w:rsidRDefault="00E65848">
            <w:pPr>
              <w:adjustRightInd w:val="0"/>
              <w:snapToGrid w:val="0"/>
              <w:spacing w:line="360" w:lineRule="auto"/>
              <w:jc w:val="center"/>
              <w:rPr>
                <w:rFonts w:ascii="宋体" w:hAnsi="宋体"/>
                <w:kern w:val="0"/>
                <w:szCs w:val="21"/>
              </w:rPr>
            </w:pPr>
            <w:r>
              <w:rPr>
                <w:rFonts w:ascii="宋体" w:hAnsi="宋体" w:hint="eastAsia"/>
                <w:kern w:val="0"/>
                <w:szCs w:val="21"/>
              </w:rPr>
              <w:t>3</w:t>
            </w:r>
          </w:p>
        </w:tc>
        <w:tc>
          <w:tcPr>
            <w:tcW w:w="6178" w:type="dxa"/>
          </w:tcPr>
          <w:p w:rsidR="00A60E75" w:rsidRDefault="00E65848">
            <w:pPr>
              <w:spacing w:line="360" w:lineRule="auto"/>
              <w:rPr>
                <w:rFonts w:ascii="宋体" w:hAnsi="宋体" w:cs="宋体"/>
                <w:b/>
                <w:bCs/>
                <w:szCs w:val="21"/>
              </w:rPr>
            </w:pPr>
            <w:r>
              <w:rPr>
                <w:rFonts w:ascii="宋体" w:hAnsi="宋体" w:cs="宋体" w:hint="eastAsia"/>
                <w:b/>
                <w:bCs/>
                <w:szCs w:val="21"/>
              </w:rPr>
              <w:t>提交成果：</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项目完成后，提供完整的项目成果（纸质版加盖公章和电子版各一份）报送验收。本项目核心成果包括但不限于：</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．宝安区涉</w:t>
            </w:r>
            <w:r>
              <w:rPr>
                <w:rFonts w:asciiTheme="minorEastAsia" w:eastAsiaTheme="minorEastAsia" w:hAnsiTheme="minorEastAsia" w:hint="eastAsia"/>
                <w:szCs w:val="21"/>
              </w:rPr>
              <w:t>V</w:t>
            </w:r>
            <w:r>
              <w:rPr>
                <w:rFonts w:asciiTheme="minorEastAsia" w:eastAsiaTheme="minorEastAsia" w:hAnsiTheme="minorEastAsia"/>
                <w:szCs w:val="21"/>
              </w:rPr>
              <w:t>OC</w:t>
            </w:r>
            <w:r>
              <w:rPr>
                <w:rFonts w:asciiTheme="minorEastAsia" w:eastAsiaTheme="minorEastAsia" w:hAnsiTheme="minorEastAsia" w:hint="eastAsia"/>
                <w:szCs w:val="21"/>
              </w:rPr>
              <w:t>s</w:t>
            </w:r>
            <w:r>
              <w:rPr>
                <w:rFonts w:asciiTheme="minorEastAsia" w:eastAsiaTheme="minorEastAsia" w:hAnsiTheme="minorEastAsia" w:hint="eastAsia"/>
                <w:szCs w:val="21"/>
              </w:rPr>
              <w:t>重点企业专家技术核查及帮扶指导服务汇总表；</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．宝安区涉</w:t>
            </w:r>
            <w:r>
              <w:rPr>
                <w:rFonts w:asciiTheme="minorEastAsia" w:eastAsiaTheme="minorEastAsia" w:hAnsiTheme="minorEastAsia" w:hint="eastAsia"/>
                <w:szCs w:val="21"/>
              </w:rPr>
              <w:t>V</w:t>
            </w:r>
            <w:r>
              <w:rPr>
                <w:rFonts w:asciiTheme="minorEastAsia" w:eastAsiaTheme="minorEastAsia" w:hAnsiTheme="minorEastAsia"/>
                <w:szCs w:val="21"/>
              </w:rPr>
              <w:t>OC</w:t>
            </w:r>
            <w:r>
              <w:rPr>
                <w:rFonts w:asciiTheme="minorEastAsia" w:eastAsiaTheme="minorEastAsia" w:hAnsiTheme="minorEastAsia" w:hint="eastAsia"/>
                <w:szCs w:val="21"/>
              </w:rPr>
              <w:t>s</w:t>
            </w:r>
            <w:r>
              <w:rPr>
                <w:rFonts w:asciiTheme="minorEastAsia" w:eastAsiaTheme="minorEastAsia" w:hAnsiTheme="minorEastAsia" w:hint="eastAsia"/>
                <w:szCs w:val="21"/>
              </w:rPr>
              <w:t>重点企业专家技术核查报告；</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hint="eastAsia"/>
                <w:szCs w:val="21"/>
              </w:rPr>
              <w:t>．</w:t>
            </w:r>
            <w:r>
              <w:rPr>
                <w:rFonts w:asciiTheme="minorEastAsia" w:eastAsiaTheme="minorEastAsia" w:hAnsiTheme="minorEastAsia" w:hint="eastAsia"/>
                <w:szCs w:val="21"/>
              </w:rPr>
              <w:t>VOCs</w:t>
            </w:r>
            <w:r>
              <w:rPr>
                <w:rFonts w:asciiTheme="minorEastAsia" w:eastAsiaTheme="minorEastAsia" w:hAnsiTheme="minorEastAsia" w:hint="eastAsia"/>
                <w:szCs w:val="21"/>
              </w:rPr>
              <w:t>污染防治相关政策法规和技术规范汇总及培训情况报告；</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hint="eastAsia"/>
                <w:szCs w:val="21"/>
              </w:rPr>
              <w:t>．企业生产设备或集气设备升级改造工作报告；</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szCs w:val="21"/>
              </w:rPr>
              <w:t>5</w:t>
            </w:r>
            <w:r>
              <w:rPr>
                <w:rFonts w:asciiTheme="minorEastAsia" w:eastAsiaTheme="minorEastAsia" w:hAnsiTheme="minorEastAsia" w:hint="eastAsia"/>
                <w:szCs w:val="21"/>
              </w:rPr>
              <w:t>．辅助帮扶执法企业核查报告；</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szCs w:val="21"/>
              </w:rPr>
              <w:t>6</w:t>
            </w:r>
            <w:r>
              <w:rPr>
                <w:rFonts w:asciiTheme="minorEastAsia" w:eastAsiaTheme="minorEastAsia" w:hAnsiTheme="minorEastAsia" w:hint="eastAsia"/>
                <w:szCs w:val="21"/>
              </w:rPr>
              <w:t>．领导调研辅助工作汇总表。</w:t>
            </w:r>
          </w:p>
        </w:tc>
        <w:tc>
          <w:tcPr>
            <w:tcW w:w="2093" w:type="dxa"/>
          </w:tcPr>
          <w:p w:rsidR="00A60E75" w:rsidRDefault="00E65848">
            <w:pPr>
              <w:adjustRightInd w:val="0"/>
              <w:snapToGrid w:val="0"/>
              <w:spacing w:line="360" w:lineRule="auto"/>
              <w:rPr>
                <w:rFonts w:ascii="宋体" w:hAnsi="宋体"/>
                <w:kern w:val="0"/>
                <w:szCs w:val="21"/>
              </w:rPr>
            </w:pPr>
          </w:p>
        </w:tc>
      </w:tr>
      <w:tr w:rsidR="00341A2C">
        <w:trPr>
          <w:trHeight w:val="2487"/>
        </w:trPr>
        <w:tc>
          <w:tcPr>
            <w:tcW w:w="909" w:type="dxa"/>
            <w:vAlign w:val="center"/>
          </w:tcPr>
          <w:p w:rsidR="00A60E75" w:rsidRDefault="00E65848">
            <w:pPr>
              <w:adjustRightInd w:val="0"/>
              <w:snapToGrid w:val="0"/>
              <w:spacing w:line="360" w:lineRule="auto"/>
              <w:jc w:val="center"/>
              <w:rPr>
                <w:rFonts w:ascii="宋体" w:hAnsi="宋体"/>
                <w:kern w:val="0"/>
                <w:szCs w:val="21"/>
              </w:rPr>
            </w:pPr>
            <w:r>
              <w:rPr>
                <w:rFonts w:ascii="宋体" w:hAnsi="宋体" w:hint="eastAsia"/>
                <w:kern w:val="0"/>
                <w:szCs w:val="21"/>
              </w:rPr>
              <w:t>4</w:t>
            </w:r>
          </w:p>
        </w:tc>
        <w:tc>
          <w:tcPr>
            <w:tcW w:w="6178" w:type="dxa"/>
          </w:tcPr>
          <w:p w:rsidR="00A60E75" w:rsidRDefault="00E65848">
            <w:pPr>
              <w:spacing w:line="360" w:lineRule="auto"/>
              <w:rPr>
                <w:rFonts w:asciiTheme="minorEastAsia" w:eastAsiaTheme="minorEastAsia" w:hAnsiTheme="minorEastAsia"/>
                <w:b/>
                <w:szCs w:val="21"/>
              </w:rPr>
            </w:pPr>
            <w:r>
              <w:rPr>
                <w:rFonts w:asciiTheme="minorEastAsia" w:eastAsiaTheme="minorEastAsia" w:hAnsiTheme="minorEastAsia" w:hint="eastAsia"/>
                <w:b/>
                <w:szCs w:val="21"/>
              </w:rPr>
              <w:t>售后服务要求：</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投标人应承诺提供不低于</w:t>
            </w:r>
            <w:r>
              <w:rPr>
                <w:rFonts w:asciiTheme="minorEastAsia" w:eastAsiaTheme="minorEastAsia" w:hAnsiTheme="minorEastAsia"/>
                <w:szCs w:val="21"/>
              </w:rPr>
              <w:t xml:space="preserve"> 6</w:t>
            </w:r>
            <w:r>
              <w:rPr>
                <w:rFonts w:asciiTheme="minorEastAsia" w:eastAsiaTheme="minorEastAsia" w:hAnsiTheme="minorEastAsia" w:hint="eastAsia"/>
                <w:szCs w:val="21"/>
              </w:rPr>
              <w:t>个月的售后服务，服务项目包括以下内容：</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．为采购单位提供技术咨询服务；</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．为宝安区辖区内重点</w:t>
            </w:r>
            <w:r>
              <w:rPr>
                <w:rFonts w:asciiTheme="minorEastAsia" w:eastAsiaTheme="minorEastAsia" w:hAnsiTheme="minorEastAsia"/>
                <w:szCs w:val="21"/>
              </w:rPr>
              <w:t>VOCs</w:t>
            </w:r>
            <w:r>
              <w:rPr>
                <w:rFonts w:asciiTheme="minorEastAsia" w:eastAsiaTheme="minorEastAsia" w:hAnsiTheme="minorEastAsia" w:hint="eastAsia"/>
                <w:szCs w:val="21"/>
              </w:rPr>
              <w:t>企业提供技术咨询服务；</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szCs w:val="21"/>
              </w:rPr>
              <w:t>3</w:t>
            </w:r>
            <w:r>
              <w:rPr>
                <w:rFonts w:asciiTheme="minorEastAsia" w:eastAsiaTheme="minorEastAsia" w:hAnsiTheme="minorEastAsia" w:hint="eastAsia"/>
                <w:szCs w:val="21"/>
              </w:rPr>
              <w:t>．为宝安区大气环境影响突出的污染问题提供技术支持。</w:t>
            </w:r>
          </w:p>
        </w:tc>
        <w:tc>
          <w:tcPr>
            <w:tcW w:w="2093" w:type="dxa"/>
          </w:tcPr>
          <w:p w:rsidR="00A60E75" w:rsidRDefault="00E65848">
            <w:pPr>
              <w:adjustRightInd w:val="0"/>
              <w:snapToGrid w:val="0"/>
              <w:spacing w:line="360" w:lineRule="auto"/>
              <w:rPr>
                <w:rFonts w:ascii="宋体" w:hAnsi="宋体"/>
                <w:kern w:val="0"/>
                <w:szCs w:val="21"/>
              </w:rPr>
            </w:pPr>
          </w:p>
        </w:tc>
      </w:tr>
    </w:tbl>
    <w:p w:rsidR="00A60E75" w:rsidRDefault="00E65848">
      <w:pPr>
        <w:spacing w:line="360" w:lineRule="auto"/>
        <w:rPr>
          <w:b/>
        </w:rPr>
      </w:pPr>
    </w:p>
    <w:p w:rsidR="00A60E75" w:rsidRDefault="00E65848">
      <w:pPr>
        <w:spacing w:line="360" w:lineRule="auto"/>
        <w:rPr>
          <w:b/>
        </w:rPr>
      </w:pPr>
      <w:r>
        <w:rPr>
          <w:rFonts w:hint="eastAsia"/>
          <w:b/>
        </w:rPr>
        <w:t>注：</w:t>
      </w:r>
      <w:r>
        <w:rPr>
          <w:rFonts w:hint="eastAsia"/>
          <w:b/>
        </w:rPr>
        <w:t xml:space="preserve">1. </w:t>
      </w:r>
      <w:r>
        <w:rPr>
          <w:rFonts w:hint="eastAsia"/>
          <w:b/>
        </w:rPr>
        <w:t>上表所列内容为不可负偏离条款。</w:t>
      </w:r>
    </w:p>
    <w:p w:rsidR="00A60E75" w:rsidRDefault="00E65848" w:rsidP="0002729D">
      <w:pPr>
        <w:spacing w:line="360" w:lineRule="auto"/>
        <w:ind w:firstLineChars="200" w:firstLine="422"/>
        <w:rPr>
          <w:b/>
        </w:rPr>
      </w:pPr>
      <w:r>
        <w:rPr>
          <w:rFonts w:hint="eastAsia"/>
          <w:b/>
        </w:rPr>
        <w:t>2.</w:t>
      </w:r>
      <w:r>
        <w:rPr>
          <w:rFonts w:hint="eastAsia"/>
          <w:b/>
        </w:rPr>
        <w:t>“投标人响应情况”一栏应如实填写“响应”或“不响应”。</w:t>
      </w:r>
    </w:p>
    <w:p w:rsidR="00A60E75" w:rsidRDefault="00E65848" w:rsidP="0002729D">
      <w:pPr>
        <w:spacing w:line="360" w:lineRule="auto"/>
        <w:ind w:firstLineChars="200" w:firstLine="422"/>
        <w:rPr>
          <w:b/>
        </w:rPr>
      </w:pPr>
      <w:r>
        <w:rPr>
          <w:rFonts w:hint="eastAsia"/>
          <w:b/>
        </w:rPr>
        <w:t xml:space="preserve">3. </w:t>
      </w:r>
      <w:r>
        <w:rPr>
          <w:rFonts w:hint="eastAsia"/>
          <w:b/>
        </w:rPr>
        <w:t>“实质性响应条款响应情况”与投标文件其它内容冲突的，以“实质性响应条款响应情况”为准。</w:t>
      </w:r>
    </w:p>
    <w:p w:rsidR="00A60E75" w:rsidRDefault="00E65848">
      <w:pPr>
        <w:spacing w:line="360" w:lineRule="auto"/>
        <w:rPr>
          <w:rFonts w:ascii="黑体" w:eastAsia="黑体"/>
          <w:sz w:val="24"/>
        </w:rPr>
      </w:pPr>
      <w:r>
        <w:rPr>
          <w:rFonts w:ascii="宋体" w:hAnsi="宋体"/>
        </w:rPr>
        <w:br w:type="page"/>
      </w:r>
    </w:p>
    <w:p w:rsidR="00A60E75" w:rsidRDefault="00E65848">
      <w:pPr>
        <w:pStyle w:val="30"/>
        <w:jc w:val="center"/>
        <w:rPr>
          <w:rFonts w:ascii="黑体" w:eastAsia="黑体"/>
          <w:b w:val="0"/>
          <w:bCs w:val="0"/>
          <w:kern w:val="0"/>
          <w:sz w:val="24"/>
          <w:szCs w:val="24"/>
        </w:rPr>
      </w:pPr>
      <w:r>
        <w:rPr>
          <w:rFonts w:ascii="黑体" w:eastAsia="黑体" w:hint="eastAsia"/>
          <w:b w:val="0"/>
          <w:bCs w:val="0"/>
          <w:kern w:val="0"/>
          <w:sz w:val="24"/>
          <w:szCs w:val="24"/>
        </w:rPr>
        <w:lastRenderedPageBreak/>
        <w:t>四、详细分项报价</w:t>
      </w:r>
    </w:p>
    <w:p w:rsidR="00A60E75" w:rsidRDefault="00E65848">
      <w:pPr>
        <w:adjustRightInd w:val="0"/>
        <w:snapToGrid w:val="0"/>
        <w:spacing w:line="360" w:lineRule="auto"/>
        <w:ind w:firstLine="540"/>
        <w:rPr>
          <w:rFonts w:ascii="宋体" w:hAnsi="宋体"/>
          <w:szCs w:val="21"/>
        </w:rPr>
      </w:pPr>
      <w:r>
        <w:rPr>
          <w:rFonts w:ascii="宋体" w:hAnsi="宋体" w:hint="eastAsia"/>
          <w:szCs w:val="21"/>
        </w:rPr>
        <w:t>项目名称：</w:t>
      </w:r>
      <w:r>
        <w:rPr>
          <w:rFonts w:ascii="宋体" w:hAnsi="宋体" w:hint="eastAsia"/>
          <w:szCs w:val="21"/>
        </w:rPr>
        <w:t xml:space="preserve">                        </w:t>
      </w:r>
      <w:r>
        <w:rPr>
          <w:rFonts w:ascii="宋体" w:hAnsi="宋体" w:hint="eastAsia"/>
          <w:szCs w:val="21"/>
        </w:rPr>
        <w:t>项目编号：</w:t>
      </w:r>
      <w:r>
        <w:rPr>
          <w:rFonts w:ascii="宋体" w:hAnsi="宋体" w:hint="eastAsia"/>
          <w:szCs w:val="21"/>
        </w:rPr>
        <w:t xml:space="preserve">               </w:t>
      </w:r>
      <w:r>
        <w:rPr>
          <w:rFonts w:ascii="宋体" w:hAnsi="宋体" w:hint="eastAsia"/>
          <w:szCs w:val="21"/>
        </w:rPr>
        <w:t>投标报价：人民币元</w:t>
      </w:r>
    </w:p>
    <w:tbl>
      <w:tblPr>
        <w:tblW w:w="0" w:type="auto"/>
        <w:jc w:val="center"/>
        <w:tblLayout w:type="fixed"/>
        <w:tblCellMar>
          <w:left w:w="42" w:type="dxa"/>
          <w:right w:w="42" w:type="dxa"/>
        </w:tblCellMar>
        <w:tblLook w:val="04A0"/>
      </w:tblPr>
      <w:tblGrid>
        <w:gridCol w:w="854"/>
        <w:gridCol w:w="2353"/>
        <w:gridCol w:w="2290"/>
        <w:gridCol w:w="1701"/>
        <w:gridCol w:w="1888"/>
      </w:tblGrid>
      <w:tr w:rsidR="00341A2C">
        <w:trPr>
          <w:cantSplit/>
          <w:trHeight w:val="296"/>
          <w:jc w:val="center"/>
        </w:trPr>
        <w:tc>
          <w:tcPr>
            <w:tcW w:w="854" w:type="dxa"/>
            <w:tcBorders>
              <w:top w:val="single" w:sz="6" w:space="0" w:color="auto"/>
              <w:left w:val="single" w:sz="6" w:space="0" w:color="auto"/>
              <w:bottom w:val="single" w:sz="6" w:space="0" w:color="auto"/>
              <w:right w:val="single" w:sz="6" w:space="0" w:color="auto"/>
            </w:tcBorders>
            <w:vAlign w:val="center"/>
          </w:tcPr>
          <w:p w:rsidR="00A60E75" w:rsidRDefault="00E65848">
            <w:pPr>
              <w:adjustRightInd w:val="0"/>
              <w:snapToGrid w:val="0"/>
              <w:spacing w:line="360" w:lineRule="auto"/>
              <w:jc w:val="center"/>
              <w:rPr>
                <w:rFonts w:ascii="宋体" w:hAnsi="宋体"/>
                <w:szCs w:val="21"/>
              </w:rPr>
            </w:pPr>
            <w:r>
              <w:rPr>
                <w:rFonts w:ascii="宋体" w:hAnsi="宋体" w:hint="eastAsia"/>
                <w:szCs w:val="21"/>
              </w:rPr>
              <w:t>序号</w:t>
            </w:r>
          </w:p>
        </w:tc>
        <w:tc>
          <w:tcPr>
            <w:tcW w:w="2353" w:type="dxa"/>
            <w:tcBorders>
              <w:top w:val="single" w:sz="6" w:space="0" w:color="auto"/>
              <w:left w:val="single" w:sz="6" w:space="0" w:color="auto"/>
              <w:bottom w:val="single" w:sz="6" w:space="0" w:color="auto"/>
              <w:right w:val="single" w:sz="6" w:space="0" w:color="auto"/>
            </w:tcBorders>
            <w:vAlign w:val="center"/>
          </w:tcPr>
          <w:p w:rsidR="00A60E75" w:rsidRDefault="00E65848">
            <w:pPr>
              <w:adjustRightInd w:val="0"/>
              <w:snapToGrid w:val="0"/>
              <w:spacing w:line="360" w:lineRule="auto"/>
              <w:jc w:val="center"/>
              <w:rPr>
                <w:rFonts w:ascii="宋体" w:hAnsi="宋体"/>
                <w:szCs w:val="21"/>
              </w:rPr>
            </w:pPr>
            <w:r>
              <w:rPr>
                <w:rFonts w:ascii="宋体" w:hAnsi="宋体" w:hint="eastAsia"/>
                <w:szCs w:val="21"/>
              </w:rPr>
              <w:t>服务内容</w:t>
            </w:r>
          </w:p>
        </w:tc>
        <w:tc>
          <w:tcPr>
            <w:tcW w:w="2290" w:type="dxa"/>
            <w:tcBorders>
              <w:top w:val="single" w:sz="6" w:space="0" w:color="auto"/>
              <w:left w:val="single" w:sz="6" w:space="0" w:color="auto"/>
              <w:bottom w:val="single" w:sz="6" w:space="0" w:color="auto"/>
              <w:right w:val="single" w:sz="4" w:space="0" w:color="auto"/>
            </w:tcBorders>
            <w:vAlign w:val="center"/>
          </w:tcPr>
          <w:p w:rsidR="00A60E75" w:rsidRDefault="00E65848">
            <w:pPr>
              <w:adjustRightInd w:val="0"/>
              <w:snapToGrid w:val="0"/>
              <w:spacing w:line="360" w:lineRule="auto"/>
              <w:jc w:val="center"/>
              <w:rPr>
                <w:rFonts w:ascii="宋体" w:hAnsi="宋体"/>
                <w:szCs w:val="21"/>
              </w:rPr>
            </w:pPr>
            <w:r>
              <w:rPr>
                <w:rFonts w:ascii="宋体" w:hAnsi="宋体" w:hint="eastAsia"/>
                <w:szCs w:val="21"/>
              </w:rPr>
              <w:t>简介</w:t>
            </w:r>
          </w:p>
        </w:tc>
        <w:tc>
          <w:tcPr>
            <w:tcW w:w="1701" w:type="dxa"/>
            <w:tcBorders>
              <w:top w:val="single" w:sz="6" w:space="0" w:color="auto"/>
              <w:left w:val="single" w:sz="4" w:space="0" w:color="auto"/>
              <w:bottom w:val="single" w:sz="6" w:space="0" w:color="auto"/>
              <w:right w:val="single" w:sz="4" w:space="0" w:color="auto"/>
            </w:tcBorders>
            <w:vAlign w:val="center"/>
          </w:tcPr>
          <w:p w:rsidR="00A60E75" w:rsidRDefault="00E65848">
            <w:pPr>
              <w:adjustRightInd w:val="0"/>
              <w:snapToGrid w:val="0"/>
              <w:spacing w:line="360" w:lineRule="auto"/>
              <w:jc w:val="center"/>
              <w:rPr>
                <w:rFonts w:ascii="宋体" w:hAnsi="宋体"/>
                <w:szCs w:val="21"/>
              </w:rPr>
            </w:pPr>
            <w:r>
              <w:rPr>
                <w:rFonts w:ascii="宋体" w:hAnsi="宋体" w:hint="eastAsia"/>
                <w:szCs w:val="21"/>
              </w:rPr>
              <w:t>数量</w:t>
            </w:r>
          </w:p>
        </w:tc>
        <w:tc>
          <w:tcPr>
            <w:tcW w:w="1888" w:type="dxa"/>
            <w:tcBorders>
              <w:top w:val="single" w:sz="6" w:space="0" w:color="auto"/>
              <w:left w:val="single" w:sz="4" w:space="0" w:color="auto"/>
              <w:bottom w:val="single" w:sz="6" w:space="0" w:color="auto"/>
              <w:right w:val="single" w:sz="6" w:space="0" w:color="auto"/>
            </w:tcBorders>
            <w:vAlign w:val="center"/>
          </w:tcPr>
          <w:p w:rsidR="00A60E75" w:rsidRDefault="00E65848">
            <w:pPr>
              <w:adjustRightInd w:val="0"/>
              <w:snapToGrid w:val="0"/>
              <w:spacing w:line="360" w:lineRule="auto"/>
              <w:jc w:val="center"/>
              <w:rPr>
                <w:rFonts w:ascii="宋体" w:hAnsi="宋体"/>
                <w:szCs w:val="21"/>
              </w:rPr>
            </w:pPr>
            <w:r>
              <w:rPr>
                <w:rFonts w:ascii="宋体" w:hAnsi="宋体" w:hint="eastAsia"/>
                <w:szCs w:val="21"/>
              </w:rPr>
              <w:t>单价</w:t>
            </w:r>
          </w:p>
        </w:tc>
      </w:tr>
      <w:tr w:rsidR="00341A2C">
        <w:trPr>
          <w:cantSplit/>
          <w:trHeight w:val="486"/>
          <w:jc w:val="center"/>
        </w:trPr>
        <w:tc>
          <w:tcPr>
            <w:tcW w:w="854" w:type="dxa"/>
            <w:tcBorders>
              <w:top w:val="single" w:sz="6" w:space="0" w:color="auto"/>
              <w:left w:val="single" w:sz="6" w:space="0" w:color="auto"/>
              <w:bottom w:val="single" w:sz="6" w:space="0" w:color="auto"/>
              <w:right w:val="single" w:sz="6" w:space="0" w:color="auto"/>
            </w:tcBorders>
            <w:vAlign w:val="center"/>
          </w:tcPr>
          <w:p w:rsidR="00A60E75" w:rsidRDefault="00E65848">
            <w:pPr>
              <w:adjustRightInd w:val="0"/>
              <w:snapToGrid w:val="0"/>
              <w:spacing w:line="360" w:lineRule="auto"/>
              <w:jc w:val="center"/>
              <w:rPr>
                <w:rFonts w:ascii="宋体" w:hAnsi="宋体"/>
                <w:szCs w:val="21"/>
              </w:rPr>
            </w:pPr>
          </w:p>
        </w:tc>
        <w:tc>
          <w:tcPr>
            <w:tcW w:w="2353" w:type="dxa"/>
            <w:tcBorders>
              <w:top w:val="single" w:sz="6" w:space="0" w:color="auto"/>
              <w:left w:val="single" w:sz="6" w:space="0" w:color="auto"/>
              <w:bottom w:val="single" w:sz="6" w:space="0" w:color="auto"/>
              <w:right w:val="single" w:sz="6" w:space="0" w:color="auto"/>
            </w:tcBorders>
            <w:vAlign w:val="center"/>
          </w:tcPr>
          <w:p w:rsidR="00A60E75" w:rsidRDefault="00E65848">
            <w:pPr>
              <w:adjustRightInd w:val="0"/>
              <w:snapToGrid w:val="0"/>
              <w:spacing w:line="360" w:lineRule="auto"/>
              <w:rPr>
                <w:rFonts w:ascii="宋体" w:hAnsi="宋体"/>
                <w:szCs w:val="21"/>
              </w:rPr>
            </w:pPr>
          </w:p>
        </w:tc>
        <w:tc>
          <w:tcPr>
            <w:tcW w:w="2290" w:type="dxa"/>
            <w:tcBorders>
              <w:top w:val="single" w:sz="6" w:space="0" w:color="auto"/>
              <w:left w:val="single" w:sz="6" w:space="0" w:color="auto"/>
              <w:bottom w:val="single" w:sz="6" w:space="0" w:color="auto"/>
              <w:right w:val="single" w:sz="4" w:space="0" w:color="auto"/>
            </w:tcBorders>
            <w:vAlign w:val="center"/>
          </w:tcPr>
          <w:p w:rsidR="00A60E75" w:rsidRDefault="00E65848">
            <w:pPr>
              <w:adjustRightInd w:val="0"/>
              <w:snapToGrid w:val="0"/>
              <w:spacing w:line="360" w:lineRule="auto"/>
              <w:jc w:val="right"/>
              <w:rPr>
                <w:rFonts w:ascii="宋体" w:hAnsi="宋体"/>
                <w:szCs w:val="21"/>
              </w:rPr>
            </w:pPr>
          </w:p>
        </w:tc>
        <w:tc>
          <w:tcPr>
            <w:tcW w:w="1701" w:type="dxa"/>
            <w:tcBorders>
              <w:top w:val="single" w:sz="6" w:space="0" w:color="auto"/>
              <w:left w:val="single" w:sz="4" w:space="0" w:color="auto"/>
              <w:bottom w:val="single" w:sz="6" w:space="0" w:color="auto"/>
              <w:right w:val="single" w:sz="4" w:space="0" w:color="auto"/>
            </w:tcBorders>
            <w:vAlign w:val="center"/>
          </w:tcPr>
          <w:p w:rsidR="00A60E75" w:rsidRDefault="00E65848">
            <w:pPr>
              <w:adjustRightInd w:val="0"/>
              <w:snapToGrid w:val="0"/>
              <w:spacing w:line="360" w:lineRule="auto"/>
              <w:jc w:val="right"/>
              <w:rPr>
                <w:rFonts w:ascii="宋体" w:hAnsi="宋体"/>
                <w:szCs w:val="21"/>
              </w:rPr>
            </w:pPr>
          </w:p>
        </w:tc>
        <w:tc>
          <w:tcPr>
            <w:tcW w:w="1888" w:type="dxa"/>
            <w:tcBorders>
              <w:top w:val="single" w:sz="6" w:space="0" w:color="auto"/>
              <w:left w:val="single" w:sz="4" w:space="0" w:color="auto"/>
              <w:bottom w:val="single" w:sz="6" w:space="0" w:color="auto"/>
              <w:right w:val="single" w:sz="6" w:space="0" w:color="auto"/>
            </w:tcBorders>
            <w:vAlign w:val="center"/>
          </w:tcPr>
          <w:p w:rsidR="00A60E75" w:rsidRDefault="00E65848">
            <w:pPr>
              <w:adjustRightInd w:val="0"/>
              <w:snapToGrid w:val="0"/>
              <w:spacing w:line="360" w:lineRule="auto"/>
              <w:jc w:val="right"/>
              <w:rPr>
                <w:rFonts w:ascii="宋体" w:hAnsi="宋体"/>
                <w:szCs w:val="21"/>
              </w:rPr>
            </w:pPr>
          </w:p>
        </w:tc>
      </w:tr>
      <w:tr w:rsidR="00341A2C">
        <w:trPr>
          <w:cantSplit/>
          <w:trHeight w:val="579"/>
          <w:jc w:val="center"/>
        </w:trPr>
        <w:tc>
          <w:tcPr>
            <w:tcW w:w="854" w:type="dxa"/>
            <w:tcBorders>
              <w:top w:val="single" w:sz="6" w:space="0" w:color="auto"/>
              <w:left w:val="single" w:sz="6" w:space="0" w:color="auto"/>
              <w:bottom w:val="single" w:sz="6" w:space="0" w:color="auto"/>
              <w:right w:val="single" w:sz="6" w:space="0" w:color="auto"/>
            </w:tcBorders>
            <w:vAlign w:val="center"/>
          </w:tcPr>
          <w:p w:rsidR="00A60E75" w:rsidRDefault="00E65848">
            <w:pPr>
              <w:adjustRightInd w:val="0"/>
              <w:snapToGrid w:val="0"/>
              <w:spacing w:line="360" w:lineRule="auto"/>
              <w:jc w:val="center"/>
              <w:rPr>
                <w:rFonts w:ascii="宋体" w:hAnsi="宋体"/>
                <w:szCs w:val="21"/>
              </w:rPr>
            </w:pPr>
          </w:p>
        </w:tc>
        <w:tc>
          <w:tcPr>
            <w:tcW w:w="2353" w:type="dxa"/>
            <w:tcBorders>
              <w:top w:val="single" w:sz="6" w:space="0" w:color="auto"/>
              <w:left w:val="single" w:sz="6" w:space="0" w:color="auto"/>
              <w:bottom w:val="single" w:sz="6" w:space="0" w:color="auto"/>
              <w:right w:val="single" w:sz="6" w:space="0" w:color="auto"/>
            </w:tcBorders>
            <w:vAlign w:val="center"/>
          </w:tcPr>
          <w:p w:rsidR="00A60E75" w:rsidRDefault="00E65848">
            <w:pPr>
              <w:adjustRightInd w:val="0"/>
              <w:snapToGrid w:val="0"/>
              <w:spacing w:line="360" w:lineRule="auto"/>
              <w:rPr>
                <w:rFonts w:ascii="宋体" w:hAnsi="宋体"/>
                <w:szCs w:val="21"/>
              </w:rPr>
            </w:pPr>
          </w:p>
        </w:tc>
        <w:tc>
          <w:tcPr>
            <w:tcW w:w="2290" w:type="dxa"/>
            <w:tcBorders>
              <w:top w:val="single" w:sz="6" w:space="0" w:color="auto"/>
              <w:left w:val="single" w:sz="6" w:space="0" w:color="auto"/>
              <w:bottom w:val="single" w:sz="6" w:space="0" w:color="auto"/>
              <w:right w:val="single" w:sz="4" w:space="0" w:color="auto"/>
            </w:tcBorders>
            <w:vAlign w:val="center"/>
          </w:tcPr>
          <w:p w:rsidR="00A60E75" w:rsidRDefault="00E65848">
            <w:pPr>
              <w:adjustRightInd w:val="0"/>
              <w:snapToGrid w:val="0"/>
              <w:spacing w:line="360" w:lineRule="auto"/>
              <w:jc w:val="right"/>
              <w:rPr>
                <w:rFonts w:ascii="宋体" w:hAnsi="宋体"/>
                <w:szCs w:val="21"/>
              </w:rPr>
            </w:pPr>
          </w:p>
        </w:tc>
        <w:tc>
          <w:tcPr>
            <w:tcW w:w="1701" w:type="dxa"/>
            <w:tcBorders>
              <w:top w:val="single" w:sz="6" w:space="0" w:color="auto"/>
              <w:left w:val="single" w:sz="4" w:space="0" w:color="auto"/>
              <w:bottom w:val="single" w:sz="6" w:space="0" w:color="auto"/>
              <w:right w:val="single" w:sz="4" w:space="0" w:color="auto"/>
            </w:tcBorders>
            <w:vAlign w:val="center"/>
          </w:tcPr>
          <w:p w:rsidR="00A60E75" w:rsidRDefault="00E65848">
            <w:pPr>
              <w:adjustRightInd w:val="0"/>
              <w:snapToGrid w:val="0"/>
              <w:spacing w:line="360" w:lineRule="auto"/>
              <w:jc w:val="right"/>
              <w:rPr>
                <w:rFonts w:ascii="宋体" w:hAnsi="宋体"/>
                <w:szCs w:val="21"/>
              </w:rPr>
            </w:pPr>
          </w:p>
        </w:tc>
        <w:tc>
          <w:tcPr>
            <w:tcW w:w="1888" w:type="dxa"/>
            <w:tcBorders>
              <w:top w:val="single" w:sz="6" w:space="0" w:color="auto"/>
              <w:left w:val="single" w:sz="4" w:space="0" w:color="auto"/>
              <w:bottom w:val="single" w:sz="6" w:space="0" w:color="auto"/>
              <w:right w:val="single" w:sz="6" w:space="0" w:color="auto"/>
            </w:tcBorders>
            <w:vAlign w:val="center"/>
          </w:tcPr>
          <w:p w:rsidR="00A60E75" w:rsidRDefault="00E65848">
            <w:pPr>
              <w:adjustRightInd w:val="0"/>
              <w:snapToGrid w:val="0"/>
              <w:spacing w:line="360" w:lineRule="auto"/>
              <w:jc w:val="right"/>
              <w:rPr>
                <w:rFonts w:ascii="宋体" w:hAnsi="宋体"/>
                <w:szCs w:val="21"/>
              </w:rPr>
            </w:pPr>
          </w:p>
        </w:tc>
      </w:tr>
      <w:tr w:rsidR="00341A2C">
        <w:trPr>
          <w:cantSplit/>
          <w:trHeight w:val="340"/>
          <w:jc w:val="center"/>
        </w:trPr>
        <w:tc>
          <w:tcPr>
            <w:tcW w:w="854" w:type="dxa"/>
            <w:tcBorders>
              <w:top w:val="single" w:sz="6" w:space="0" w:color="auto"/>
              <w:left w:val="single" w:sz="6" w:space="0" w:color="auto"/>
              <w:bottom w:val="single" w:sz="6" w:space="0" w:color="auto"/>
              <w:right w:val="single" w:sz="6" w:space="0" w:color="auto"/>
            </w:tcBorders>
            <w:vAlign w:val="center"/>
          </w:tcPr>
          <w:p w:rsidR="00A60E75" w:rsidRDefault="00E65848">
            <w:pPr>
              <w:adjustRightInd w:val="0"/>
              <w:snapToGrid w:val="0"/>
              <w:spacing w:line="360" w:lineRule="auto"/>
              <w:jc w:val="center"/>
              <w:rPr>
                <w:rFonts w:ascii="宋体" w:hAnsi="宋体"/>
                <w:szCs w:val="21"/>
              </w:rPr>
            </w:pPr>
          </w:p>
        </w:tc>
        <w:tc>
          <w:tcPr>
            <w:tcW w:w="2353" w:type="dxa"/>
            <w:tcBorders>
              <w:top w:val="single" w:sz="6" w:space="0" w:color="auto"/>
              <w:left w:val="single" w:sz="6" w:space="0" w:color="auto"/>
              <w:bottom w:val="single" w:sz="6" w:space="0" w:color="auto"/>
              <w:right w:val="single" w:sz="6" w:space="0" w:color="auto"/>
            </w:tcBorders>
            <w:vAlign w:val="center"/>
          </w:tcPr>
          <w:p w:rsidR="00A60E75" w:rsidRDefault="00E65848">
            <w:pPr>
              <w:adjustRightInd w:val="0"/>
              <w:snapToGrid w:val="0"/>
              <w:spacing w:line="360" w:lineRule="auto"/>
              <w:rPr>
                <w:rFonts w:ascii="宋体" w:hAnsi="宋体"/>
                <w:szCs w:val="21"/>
              </w:rPr>
            </w:pPr>
          </w:p>
        </w:tc>
        <w:tc>
          <w:tcPr>
            <w:tcW w:w="2290" w:type="dxa"/>
            <w:tcBorders>
              <w:top w:val="single" w:sz="6" w:space="0" w:color="auto"/>
              <w:left w:val="single" w:sz="6" w:space="0" w:color="auto"/>
              <w:bottom w:val="single" w:sz="6" w:space="0" w:color="auto"/>
              <w:right w:val="single" w:sz="4" w:space="0" w:color="auto"/>
            </w:tcBorders>
            <w:vAlign w:val="center"/>
          </w:tcPr>
          <w:p w:rsidR="00A60E75" w:rsidRDefault="00E65848">
            <w:pPr>
              <w:adjustRightInd w:val="0"/>
              <w:snapToGrid w:val="0"/>
              <w:spacing w:line="360" w:lineRule="auto"/>
              <w:jc w:val="right"/>
              <w:rPr>
                <w:rFonts w:ascii="宋体" w:hAnsi="宋体"/>
                <w:szCs w:val="21"/>
              </w:rPr>
            </w:pPr>
          </w:p>
        </w:tc>
        <w:tc>
          <w:tcPr>
            <w:tcW w:w="1701" w:type="dxa"/>
            <w:tcBorders>
              <w:top w:val="single" w:sz="6" w:space="0" w:color="auto"/>
              <w:left w:val="single" w:sz="4" w:space="0" w:color="auto"/>
              <w:bottom w:val="single" w:sz="6" w:space="0" w:color="auto"/>
              <w:right w:val="single" w:sz="4" w:space="0" w:color="auto"/>
            </w:tcBorders>
            <w:vAlign w:val="center"/>
          </w:tcPr>
          <w:p w:rsidR="00A60E75" w:rsidRDefault="00E65848">
            <w:pPr>
              <w:adjustRightInd w:val="0"/>
              <w:snapToGrid w:val="0"/>
              <w:spacing w:line="360" w:lineRule="auto"/>
              <w:jc w:val="right"/>
              <w:rPr>
                <w:rFonts w:ascii="宋体" w:hAnsi="宋体"/>
                <w:szCs w:val="21"/>
              </w:rPr>
            </w:pPr>
          </w:p>
        </w:tc>
        <w:tc>
          <w:tcPr>
            <w:tcW w:w="1888" w:type="dxa"/>
            <w:tcBorders>
              <w:top w:val="single" w:sz="6" w:space="0" w:color="auto"/>
              <w:left w:val="single" w:sz="4" w:space="0" w:color="auto"/>
              <w:bottom w:val="single" w:sz="6" w:space="0" w:color="auto"/>
              <w:right w:val="single" w:sz="6" w:space="0" w:color="auto"/>
            </w:tcBorders>
            <w:vAlign w:val="center"/>
          </w:tcPr>
          <w:p w:rsidR="00A60E75" w:rsidRDefault="00E65848">
            <w:pPr>
              <w:adjustRightInd w:val="0"/>
              <w:snapToGrid w:val="0"/>
              <w:spacing w:line="360" w:lineRule="auto"/>
              <w:jc w:val="right"/>
              <w:rPr>
                <w:rFonts w:ascii="宋体" w:hAnsi="宋体"/>
                <w:szCs w:val="21"/>
              </w:rPr>
            </w:pPr>
          </w:p>
        </w:tc>
      </w:tr>
      <w:tr w:rsidR="00341A2C">
        <w:trPr>
          <w:cantSplit/>
          <w:trHeight w:val="340"/>
          <w:jc w:val="center"/>
        </w:trPr>
        <w:tc>
          <w:tcPr>
            <w:tcW w:w="854" w:type="dxa"/>
            <w:tcBorders>
              <w:top w:val="single" w:sz="6" w:space="0" w:color="auto"/>
              <w:left w:val="single" w:sz="6" w:space="0" w:color="auto"/>
              <w:bottom w:val="single" w:sz="6" w:space="0" w:color="auto"/>
              <w:right w:val="single" w:sz="6" w:space="0" w:color="auto"/>
            </w:tcBorders>
            <w:vAlign w:val="center"/>
          </w:tcPr>
          <w:p w:rsidR="00A60E75" w:rsidRDefault="00E65848">
            <w:pPr>
              <w:adjustRightInd w:val="0"/>
              <w:snapToGrid w:val="0"/>
              <w:spacing w:line="360" w:lineRule="auto"/>
              <w:jc w:val="center"/>
              <w:rPr>
                <w:rFonts w:ascii="宋体" w:hAnsi="宋体"/>
                <w:szCs w:val="21"/>
              </w:rPr>
            </w:pPr>
          </w:p>
        </w:tc>
        <w:tc>
          <w:tcPr>
            <w:tcW w:w="2353" w:type="dxa"/>
            <w:tcBorders>
              <w:top w:val="single" w:sz="6" w:space="0" w:color="auto"/>
              <w:left w:val="single" w:sz="6" w:space="0" w:color="auto"/>
              <w:bottom w:val="single" w:sz="6" w:space="0" w:color="auto"/>
              <w:right w:val="single" w:sz="6" w:space="0" w:color="auto"/>
            </w:tcBorders>
            <w:vAlign w:val="center"/>
          </w:tcPr>
          <w:p w:rsidR="00A60E75" w:rsidRDefault="00E65848">
            <w:pPr>
              <w:adjustRightInd w:val="0"/>
              <w:snapToGrid w:val="0"/>
              <w:spacing w:line="360" w:lineRule="auto"/>
              <w:rPr>
                <w:rFonts w:ascii="宋体" w:hAnsi="宋体"/>
                <w:szCs w:val="21"/>
              </w:rPr>
            </w:pPr>
          </w:p>
        </w:tc>
        <w:tc>
          <w:tcPr>
            <w:tcW w:w="2290" w:type="dxa"/>
            <w:tcBorders>
              <w:top w:val="single" w:sz="6" w:space="0" w:color="auto"/>
              <w:left w:val="single" w:sz="6" w:space="0" w:color="auto"/>
              <w:bottom w:val="single" w:sz="6" w:space="0" w:color="auto"/>
              <w:right w:val="single" w:sz="4" w:space="0" w:color="auto"/>
            </w:tcBorders>
            <w:vAlign w:val="center"/>
          </w:tcPr>
          <w:p w:rsidR="00A60E75" w:rsidRDefault="00E65848">
            <w:pPr>
              <w:adjustRightInd w:val="0"/>
              <w:snapToGrid w:val="0"/>
              <w:spacing w:line="360" w:lineRule="auto"/>
              <w:jc w:val="right"/>
              <w:rPr>
                <w:rFonts w:ascii="宋体" w:hAnsi="宋体"/>
                <w:szCs w:val="21"/>
              </w:rPr>
            </w:pPr>
          </w:p>
        </w:tc>
        <w:tc>
          <w:tcPr>
            <w:tcW w:w="1701" w:type="dxa"/>
            <w:tcBorders>
              <w:top w:val="single" w:sz="6" w:space="0" w:color="auto"/>
              <w:left w:val="single" w:sz="4" w:space="0" w:color="auto"/>
              <w:bottom w:val="single" w:sz="6" w:space="0" w:color="auto"/>
              <w:right w:val="single" w:sz="4" w:space="0" w:color="auto"/>
            </w:tcBorders>
            <w:vAlign w:val="center"/>
          </w:tcPr>
          <w:p w:rsidR="00A60E75" w:rsidRDefault="00E65848">
            <w:pPr>
              <w:adjustRightInd w:val="0"/>
              <w:snapToGrid w:val="0"/>
              <w:spacing w:line="360" w:lineRule="auto"/>
              <w:jc w:val="right"/>
              <w:rPr>
                <w:rFonts w:ascii="宋体" w:hAnsi="宋体"/>
                <w:szCs w:val="21"/>
              </w:rPr>
            </w:pPr>
          </w:p>
        </w:tc>
        <w:tc>
          <w:tcPr>
            <w:tcW w:w="1888" w:type="dxa"/>
            <w:tcBorders>
              <w:top w:val="single" w:sz="6" w:space="0" w:color="auto"/>
              <w:left w:val="single" w:sz="4" w:space="0" w:color="auto"/>
              <w:bottom w:val="single" w:sz="6" w:space="0" w:color="auto"/>
              <w:right w:val="single" w:sz="6" w:space="0" w:color="auto"/>
            </w:tcBorders>
            <w:vAlign w:val="center"/>
          </w:tcPr>
          <w:p w:rsidR="00A60E75" w:rsidRDefault="00E65848">
            <w:pPr>
              <w:adjustRightInd w:val="0"/>
              <w:snapToGrid w:val="0"/>
              <w:spacing w:line="360" w:lineRule="auto"/>
              <w:jc w:val="right"/>
              <w:rPr>
                <w:rFonts w:ascii="宋体" w:hAnsi="宋体"/>
                <w:szCs w:val="21"/>
              </w:rPr>
            </w:pPr>
          </w:p>
        </w:tc>
      </w:tr>
      <w:tr w:rsidR="00341A2C">
        <w:trPr>
          <w:cantSplit/>
          <w:trHeight w:val="340"/>
          <w:jc w:val="center"/>
        </w:trPr>
        <w:tc>
          <w:tcPr>
            <w:tcW w:w="854" w:type="dxa"/>
            <w:tcBorders>
              <w:top w:val="single" w:sz="6" w:space="0" w:color="auto"/>
              <w:left w:val="single" w:sz="6" w:space="0" w:color="auto"/>
              <w:bottom w:val="single" w:sz="6" w:space="0" w:color="auto"/>
              <w:right w:val="single" w:sz="6" w:space="0" w:color="auto"/>
            </w:tcBorders>
            <w:vAlign w:val="center"/>
          </w:tcPr>
          <w:p w:rsidR="00A60E75" w:rsidRDefault="00E65848">
            <w:pPr>
              <w:adjustRightInd w:val="0"/>
              <w:snapToGrid w:val="0"/>
              <w:spacing w:line="360" w:lineRule="auto"/>
              <w:jc w:val="center"/>
              <w:rPr>
                <w:rFonts w:ascii="宋体" w:hAnsi="宋体"/>
                <w:szCs w:val="21"/>
              </w:rPr>
            </w:pPr>
            <w:r>
              <w:rPr>
                <w:rFonts w:ascii="宋体" w:hAnsi="宋体" w:hint="eastAsia"/>
                <w:szCs w:val="21"/>
              </w:rPr>
              <w:t>...</w:t>
            </w:r>
          </w:p>
        </w:tc>
        <w:tc>
          <w:tcPr>
            <w:tcW w:w="2353" w:type="dxa"/>
            <w:tcBorders>
              <w:top w:val="single" w:sz="6" w:space="0" w:color="auto"/>
              <w:left w:val="single" w:sz="6" w:space="0" w:color="auto"/>
              <w:bottom w:val="single" w:sz="6" w:space="0" w:color="auto"/>
              <w:right w:val="single" w:sz="6" w:space="0" w:color="auto"/>
            </w:tcBorders>
            <w:vAlign w:val="center"/>
          </w:tcPr>
          <w:p w:rsidR="00A60E75" w:rsidRDefault="00E65848">
            <w:pPr>
              <w:adjustRightInd w:val="0"/>
              <w:snapToGrid w:val="0"/>
              <w:spacing w:line="360" w:lineRule="auto"/>
              <w:jc w:val="center"/>
              <w:rPr>
                <w:rFonts w:ascii="宋体" w:hAnsi="宋体"/>
                <w:szCs w:val="21"/>
              </w:rPr>
            </w:pPr>
          </w:p>
        </w:tc>
        <w:tc>
          <w:tcPr>
            <w:tcW w:w="2290" w:type="dxa"/>
            <w:tcBorders>
              <w:top w:val="single" w:sz="6" w:space="0" w:color="auto"/>
              <w:left w:val="single" w:sz="6" w:space="0" w:color="auto"/>
              <w:bottom w:val="single" w:sz="6" w:space="0" w:color="auto"/>
              <w:right w:val="single" w:sz="4" w:space="0" w:color="auto"/>
            </w:tcBorders>
            <w:vAlign w:val="center"/>
          </w:tcPr>
          <w:p w:rsidR="00A60E75" w:rsidRDefault="00E65848">
            <w:pPr>
              <w:adjustRightInd w:val="0"/>
              <w:snapToGrid w:val="0"/>
              <w:spacing w:line="360" w:lineRule="auto"/>
              <w:jc w:val="right"/>
              <w:rPr>
                <w:rFonts w:ascii="宋体" w:hAnsi="宋体"/>
                <w:szCs w:val="21"/>
              </w:rPr>
            </w:pPr>
          </w:p>
        </w:tc>
        <w:tc>
          <w:tcPr>
            <w:tcW w:w="1701" w:type="dxa"/>
            <w:tcBorders>
              <w:top w:val="single" w:sz="6" w:space="0" w:color="auto"/>
              <w:left w:val="single" w:sz="4" w:space="0" w:color="auto"/>
              <w:bottom w:val="single" w:sz="6" w:space="0" w:color="auto"/>
              <w:right w:val="single" w:sz="4" w:space="0" w:color="auto"/>
            </w:tcBorders>
            <w:vAlign w:val="center"/>
          </w:tcPr>
          <w:p w:rsidR="00A60E75" w:rsidRDefault="00E65848">
            <w:pPr>
              <w:adjustRightInd w:val="0"/>
              <w:snapToGrid w:val="0"/>
              <w:spacing w:line="360" w:lineRule="auto"/>
              <w:jc w:val="right"/>
              <w:rPr>
                <w:rFonts w:ascii="宋体" w:hAnsi="宋体"/>
                <w:szCs w:val="21"/>
              </w:rPr>
            </w:pPr>
          </w:p>
        </w:tc>
        <w:tc>
          <w:tcPr>
            <w:tcW w:w="1888" w:type="dxa"/>
            <w:tcBorders>
              <w:top w:val="single" w:sz="6" w:space="0" w:color="auto"/>
              <w:left w:val="single" w:sz="4" w:space="0" w:color="auto"/>
              <w:bottom w:val="single" w:sz="6" w:space="0" w:color="auto"/>
              <w:right w:val="single" w:sz="6" w:space="0" w:color="auto"/>
            </w:tcBorders>
            <w:vAlign w:val="center"/>
          </w:tcPr>
          <w:p w:rsidR="00A60E75" w:rsidRDefault="00E65848">
            <w:pPr>
              <w:adjustRightInd w:val="0"/>
              <w:snapToGrid w:val="0"/>
              <w:spacing w:line="360" w:lineRule="auto"/>
              <w:jc w:val="right"/>
              <w:rPr>
                <w:rFonts w:ascii="宋体" w:hAnsi="宋体"/>
                <w:szCs w:val="21"/>
              </w:rPr>
            </w:pPr>
          </w:p>
        </w:tc>
      </w:tr>
      <w:tr w:rsidR="00341A2C">
        <w:trPr>
          <w:cantSplit/>
          <w:trHeight w:val="353"/>
          <w:jc w:val="center"/>
        </w:trPr>
        <w:tc>
          <w:tcPr>
            <w:tcW w:w="3207" w:type="dxa"/>
            <w:gridSpan w:val="2"/>
            <w:tcBorders>
              <w:top w:val="single" w:sz="6" w:space="0" w:color="auto"/>
              <w:left w:val="single" w:sz="6" w:space="0" w:color="auto"/>
              <w:bottom w:val="single" w:sz="6" w:space="0" w:color="auto"/>
              <w:right w:val="single" w:sz="6" w:space="0" w:color="auto"/>
            </w:tcBorders>
            <w:vAlign w:val="center"/>
          </w:tcPr>
          <w:p w:rsidR="00A60E75" w:rsidRDefault="00E65848">
            <w:pPr>
              <w:adjustRightInd w:val="0"/>
              <w:snapToGrid w:val="0"/>
              <w:spacing w:line="360" w:lineRule="auto"/>
              <w:jc w:val="center"/>
              <w:rPr>
                <w:rFonts w:ascii="宋体" w:hAnsi="宋体"/>
                <w:szCs w:val="21"/>
              </w:rPr>
            </w:pPr>
            <w:r>
              <w:rPr>
                <w:rFonts w:ascii="宋体" w:hAnsi="宋体" w:hint="eastAsia"/>
                <w:szCs w:val="21"/>
              </w:rPr>
              <w:t>投标总金额（合计）</w:t>
            </w:r>
          </w:p>
        </w:tc>
        <w:tc>
          <w:tcPr>
            <w:tcW w:w="5879" w:type="dxa"/>
            <w:gridSpan w:val="3"/>
            <w:tcBorders>
              <w:top w:val="single" w:sz="6" w:space="0" w:color="auto"/>
              <w:left w:val="single" w:sz="6" w:space="0" w:color="auto"/>
              <w:bottom w:val="single" w:sz="6" w:space="0" w:color="auto"/>
              <w:right w:val="single" w:sz="6" w:space="0" w:color="auto"/>
            </w:tcBorders>
            <w:vAlign w:val="center"/>
          </w:tcPr>
          <w:p w:rsidR="00A60E75" w:rsidRDefault="00E65848">
            <w:pPr>
              <w:adjustRightInd w:val="0"/>
              <w:snapToGrid w:val="0"/>
              <w:spacing w:line="360" w:lineRule="auto"/>
              <w:rPr>
                <w:rFonts w:ascii="宋体" w:hAnsi="宋体"/>
                <w:szCs w:val="21"/>
              </w:rPr>
            </w:pPr>
            <w:r>
              <w:rPr>
                <w:rFonts w:ascii="宋体" w:hAnsi="宋体" w:hint="eastAsia"/>
                <w:szCs w:val="21"/>
              </w:rPr>
              <w:t>（大写）</w:t>
            </w:r>
            <w:r>
              <w:rPr>
                <w:rFonts w:ascii="宋体" w:hAnsi="宋体" w:hint="eastAsia"/>
                <w:szCs w:val="21"/>
              </w:rPr>
              <w:t xml:space="preserve">                             </w:t>
            </w:r>
            <w:r>
              <w:rPr>
                <w:rFonts w:ascii="宋体" w:hAnsi="宋体" w:hint="eastAsia"/>
                <w:szCs w:val="21"/>
              </w:rPr>
              <w:t>（小写）</w:t>
            </w:r>
          </w:p>
        </w:tc>
      </w:tr>
    </w:tbl>
    <w:p w:rsidR="00A60E75" w:rsidRDefault="00E65848">
      <w:pPr>
        <w:adjustRightInd w:val="0"/>
        <w:snapToGrid w:val="0"/>
        <w:spacing w:line="360" w:lineRule="auto"/>
        <w:rPr>
          <w:rFonts w:ascii="宋体" w:hAnsi="宋体"/>
          <w:szCs w:val="21"/>
        </w:rPr>
      </w:pPr>
    </w:p>
    <w:p w:rsidR="00A60E75" w:rsidRDefault="00E65848">
      <w:pPr>
        <w:adjustRightInd w:val="0"/>
        <w:snapToGrid w:val="0"/>
        <w:spacing w:line="360" w:lineRule="auto"/>
        <w:rPr>
          <w:rFonts w:ascii="宋体" w:hAnsi="宋体"/>
          <w:szCs w:val="21"/>
        </w:rPr>
      </w:pPr>
      <w:r>
        <w:rPr>
          <w:rFonts w:ascii="宋体" w:hAnsi="宋体" w:hint="eastAsia"/>
          <w:szCs w:val="21"/>
        </w:rPr>
        <w:t>注：本表格式仅供参考，如不能满足需要，投标人可自行制表或增加内容。投标人投标报价视为已包含本项目中标代理服务费的报价。</w:t>
      </w:r>
    </w:p>
    <w:p w:rsidR="00A60E75" w:rsidRDefault="00E65848">
      <w:pPr>
        <w:pStyle w:val="30"/>
        <w:jc w:val="center"/>
        <w:rPr>
          <w:rFonts w:ascii="黑体" w:eastAsia="黑体"/>
          <w:b w:val="0"/>
          <w:bCs w:val="0"/>
          <w:kern w:val="0"/>
          <w:sz w:val="24"/>
          <w:szCs w:val="24"/>
        </w:rPr>
      </w:pPr>
      <w:r>
        <w:rPr>
          <w:rFonts w:ascii="黑体" w:eastAsia="黑体" w:hint="eastAsia"/>
          <w:b w:val="0"/>
          <w:bCs w:val="0"/>
          <w:kern w:val="0"/>
          <w:sz w:val="24"/>
          <w:szCs w:val="24"/>
        </w:rPr>
        <w:t>五、服务条款响应情况</w:t>
      </w:r>
    </w:p>
    <w:p w:rsidR="00A60E75" w:rsidRDefault="00E65848">
      <w:pPr>
        <w:wordWrap w:val="0"/>
        <w:adjustRightInd w:val="0"/>
        <w:snapToGrid w:val="0"/>
        <w:spacing w:line="360" w:lineRule="auto"/>
        <w:jc w:val="left"/>
        <w:rPr>
          <w:rFonts w:ascii="宋体" w:hAnsi="宋体"/>
        </w:rPr>
      </w:pPr>
      <w:r>
        <w:rPr>
          <w:rFonts w:ascii="宋体" w:hAnsi="宋体" w:hint="eastAsia"/>
        </w:rPr>
        <w:t>1.</w:t>
      </w:r>
      <w:r>
        <w:rPr>
          <w:rFonts w:ascii="宋体" w:hAnsi="宋体" w:hint="eastAsia"/>
        </w:rPr>
        <w:t>服务条款响应情况</w:t>
      </w:r>
    </w:p>
    <w:p w:rsidR="00A60E75" w:rsidRDefault="00E65848">
      <w:pPr>
        <w:wordWrap w:val="0"/>
        <w:adjustRightInd w:val="0"/>
        <w:snapToGrid w:val="0"/>
        <w:spacing w:line="360" w:lineRule="auto"/>
        <w:jc w:val="left"/>
        <w:rPr>
          <w:rFonts w:ascii="宋体" w:hAnsi="宋体"/>
          <w:szCs w:val="21"/>
        </w:rPr>
      </w:pPr>
      <w:r>
        <w:rPr>
          <w:rFonts w:ascii="宋体" w:hAnsi="宋体" w:hint="eastAsia"/>
        </w:rPr>
        <w:t>项目名称</w:t>
      </w:r>
      <w:r>
        <w:rPr>
          <w:rFonts w:ascii="宋体" w:hAnsi="宋体" w:hint="eastAsia"/>
          <w:szCs w:val="21"/>
        </w:rPr>
        <w:t>：</w:t>
      </w:r>
      <w:r>
        <w:rPr>
          <w:rFonts w:ascii="宋体" w:hAnsi="宋体" w:hint="eastAsia"/>
          <w:szCs w:val="21"/>
        </w:rPr>
        <w:t xml:space="preserve">                                      </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6"/>
        <w:gridCol w:w="5072"/>
        <w:gridCol w:w="1410"/>
        <w:gridCol w:w="1432"/>
      </w:tblGrid>
      <w:tr w:rsidR="00341A2C">
        <w:trPr>
          <w:trHeight w:val="436"/>
          <w:jc w:val="center"/>
        </w:trPr>
        <w:tc>
          <w:tcPr>
            <w:tcW w:w="1566" w:type="dxa"/>
            <w:tcBorders>
              <w:top w:val="single" w:sz="4" w:space="0" w:color="auto"/>
              <w:left w:val="single" w:sz="4" w:space="0" w:color="auto"/>
              <w:bottom w:val="single" w:sz="4" w:space="0" w:color="auto"/>
              <w:right w:val="single" w:sz="4" w:space="0" w:color="auto"/>
            </w:tcBorders>
            <w:vAlign w:val="center"/>
          </w:tcPr>
          <w:p w:rsidR="00A60E75" w:rsidRDefault="00E65848">
            <w:pPr>
              <w:spacing w:line="360" w:lineRule="auto"/>
              <w:jc w:val="center"/>
              <w:rPr>
                <w:rFonts w:ascii="宋体" w:hAnsi="宋体"/>
              </w:rPr>
            </w:pPr>
            <w:r>
              <w:rPr>
                <w:rFonts w:ascii="宋体" w:hAnsi="宋体" w:hint="eastAsia"/>
              </w:rPr>
              <w:t>内容</w:t>
            </w:r>
          </w:p>
        </w:tc>
        <w:tc>
          <w:tcPr>
            <w:tcW w:w="5072" w:type="dxa"/>
            <w:tcBorders>
              <w:top w:val="single" w:sz="4" w:space="0" w:color="auto"/>
              <w:left w:val="single" w:sz="4" w:space="0" w:color="auto"/>
              <w:bottom w:val="single" w:sz="4" w:space="0" w:color="auto"/>
              <w:right w:val="single" w:sz="4" w:space="0" w:color="auto"/>
            </w:tcBorders>
            <w:vAlign w:val="center"/>
          </w:tcPr>
          <w:p w:rsidR="00A60E75" w:rsidRDefault="00E65848">
            <w:pPr>
              <w:spacing w:line="360" w:lineRule="auto"/>
              <w:jc w:val="center"/>
              <w:rPr>
                <w:rFonts w:ascii="宋体" w:hAnsi="宋体"/>
              </w:rPr>
            </w:pPr>
            <w:r>
              <w:rPr>
                <w:rFonts w:ascii="宋体" w:hAnsi="宋体" w:hint="eastAsia"/>
              </w:rPr>
              <w:t>项目要求</w:t>
            </w:r>
          </w:p>
        </w:tc>
        <w:tc>
          <w:tcPr>
            <w:tcW w:w="1410" w:type="dxa"/>
            <w:tcBorders>
              <w:top w:val="single" w:sz="4" w:space="0" w:color="auto"/>
              <w:left w:val="single" w:sz="4" w:space="0" w:color="auto"/>
              <w:bottom w:val="single" w:sz="4" w:space="0" w:color="auto"/>
              <w:right w:val="single" w:sz="4" w:space="0" w:color="auto"/>
            </w:tcBorders>
            <w:vAlign w:val="center"/>
          </w:tcPr>
          <w:p w:rsidR="00A60E75" w:rsidRDefault="00E65848">
            <w:pPr>
              <w:spacing w:line="276" w:lineRule="auto"/>
              <w:jc w:val="center"/>
              <w:rPr>
                <w:rFonts w:ascii="宋体" w:hAnsi="宋体"/>
              </w:rPr>
            </w:pPr>
            <w:r>
              <w:rPr>
                <w:rFonts w:ascii="宋体" w:hAnsi="宋体" w:hint="eastAsia"/>
              </w:rPr>
              <w:t>投标响应</w:t>
            </w:r>
          </w:p>
        </w:tc>
        <w:tc>
          <w:tcPr>
            <w:tcW w:w="1432" w:type="dxa"/>
            <w:tcBorders>
              <w:top w:val="single" w:sz="4" w:space="0" w:color="auto"/>
              <w:left w:val="single" w:sz="4" w:space="0" w:color="auto"/>
              <w:bottom w:val="single" w:sz="4" w:space="0" w:color="auto"/>
              <w:right w:val="single" w:sz="4" w:space="0" w:color="auto"/>
            </w:tcBorders>
            <w:vAlign w:val="center"/>
          </w:tcPr>
          <w:p w:rsidR="00A60E75" w:rsidRDefault="00E65848">
            <w:pPr>
              <w:spacing w:line="276" w:lineRule="auto"/>
              <w:jc w:val="center"/>
              <w:rPr>
                <w:rFonts w:ascii="宋体" w:hAnsi="宋体"/>
              </w:rPr>
            </w:pPr>
            <w:r>
              <w:rPr>
                <w:rFonts w:ascii="宋体" w:hAnsi="宋体" w:hint="eastAsia"/>
              </w:rPr>
              <w:t>偏离情况</w:t>
            </w:r>
          </w:p>
        </w:tc>
      </w:tr>
      <w:tr w:rsidR="00341A2C">
        <w:trPr>
          <w:trHeight w:val="431"/>
          <w:jc w:val="center"/>
        </w:trPr>
        <w:tc>
          <w:tcPr>
            <w:tcW w:w="9480" w:type="dxa"/>
            <w:gridSpan w:val="4"/>
            <w:tcBorders>
              <w:top w:val="single" w:sz="4" w:space="0" w:color="auto"/>
              <w:left w:val="single" w:sz="4" w:space="0" w:color="auto"/>
              <w:bottom w:val="single" w:sz="4" w:space="0" w:color="auto"/>
              <w:right w:val="single" w:sz="4" w:space="0" w:color="auto"/>
            </w:tcBorders>
            <w:vAlign w:val="center"/>
          </w:tcPr>
          <w:p w:rsidR="00A60E75" w:rsidRDefault="00E65848">
            <w:pPr>
              <w:spacing w:line="360" w:lineRule="auto"/>
              <w:jc w:val="center"/>
              <w:rPr>
                <w:rFonts w:ascii="宋体" w:hAnsi="宋体"/>
              </w:rPr>
            </w:pPr>
            <w:r>
              <w:rPr>
                <w:rFonts w:ascii="宋体" w:hAnsi="宋体"/>
              </w:rPr>
              <w:t>项目技术要求</w:t>
            </w:r>
          </w:p>
        </w:tc>
      </w:tr>
      <w:tr w:rsidR="00341A2C">
        <w:trPr>
          <w:trHeight w:val="274"/>
          <w:jc w:val="center"/>
        </w:trPr>
        <w:tc>
          <w:tcPr>
            <w:tcW w:w="1566" w:type="dxa"/>
            <w:vMerge w:val="restart"/>
            <w:tcBorders>
              <w:top w:val="single" w:sz="4" w:space="0" w:color="auto"/>
              <w:left w:val="single" w:sz="4" w:space="0" w:color="auto"/>
              <w:right w:val="single" w:sz="4" w:space="0" w:color="auto"/>
            </w:tcBorders>
            <w:vAlign w:val="center"/>
          </w:tcPr>
          <w:p w:rsidR="00A60E75" w:rsidRDefault="00E65848">
            <w:pPr>
              <w:spacing w:line="360" w:lineRule="auto"/>
              <w:jc w:val="center"/>
              <w:rPr>
                <w:rFonts w:ascii="宋体" w:hAnsi="宋体"/>
              </w:rPr>
            </w:pPr>
            <w:r>
              <w:rPr>
                <w:rFonts w:asciiTheme="minorEastAsia" w:eastAsiaTheme="minorEastAsia" w:hAnsiTheme="minorEastAsia" w:hint="eastAsia"/>
                <w:szCs w:val="21"/>
              </w:rPr>
              <w:t>服务内容</w:t>
            </w:r>
          </w:p>
        </w:tc>
        <w:tc>
          <w:tcPr>
            <w:tcW w:w="5072" w:type="dxa"/>
            <w:tcBorders>
              <w:top w:val="single" w:sz="4" w:space="0" w:color="auto"/>
              <w:left w:val="single" w:sz="4" w:space="0" w:color="auto"/>
              <w:right w:val="single" w:sz="4" w:space="0" w:color="auto"/>
            </w:tcBorders>
            <w:vAlign w:val="center"/>
          </w:tcPr>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．委托专业环保团队，结合宝安区重点工业企业</w:t>
            </w:r>
            <w:r>
              <w:rPr>
                <w:rFonts w:asciiTheme="minorEastAsia" w:eastAsiaTheme="minorEastAsia" w:hAnsiTheme="minorEastAsia" w:hint="eastAsia"/>
                <w:szCs w:val="21"/>
              </w:rPr>
              <w:t>VOCs</w:t>
            </w:r>
            <w:r>
              <w:rPr>
                <w:rFonts w:asciiTheme="minorEastAsia" w:eastAsiaTheme="minorEastAsia" w:hAnsiTheme="minorEastAsia" w:hint="eastAsia"/>
                <w:szCs w:val="21"/>
              </w:rPr>
              <w:t>排放状况专题调研成果，开展宝安区涉</w:t>
            </w:r>
            <w:r>
              <w:rPr>
                <w:rFonts w:asciiTheme="minorEastAsia" w:eastAsiaTheme="minorEastAsia" w:hAnsiTheme="minorEastAsia" w:hint="eastAsia"/>
                <w:szCs w:val="21"/>
              </w:rPr>
              <w:t>V</w:t>
            </w:r>
            <w:r>
              <w:rPr>
                <w:rFonts w:asciiTheme="minorEastAsia" w:eastAsiaTheme="minorEastAsia" w:hAnsiTheme="minorEastAsia"/>
                <w:szCs w:val="21"/>
              </w:rPr>
              <w:t>OC</w:t>
            </w:r>
            <w:r>
              <w:rPr>
                <w:rFonts w:asciiTheme="minorEastAsia" w:eastAsiaTheme="minorEastAsia" w:hAnsiTheme="minorEastAsia" w:hint="eastAsia"/>
                <w:szCs w:val="21"/>
              </w:rPr>
              <w:t>s</w:t>
            </w:r>
            <w:r>
              <w:rPr>
                <w:rFonts w:asciiTheme="minorEastAsia" w:eastAsiaTheme="minorEastAsia" w:hAnsiTheme="minorEastAsia" w:hint="eastAsia"/>
                <w:szCs w:val="21"/>
              </w:rPr>
              <w:t>重点企业专家技术核查及帮扶指导工作。</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根据宝安区</w:t>
            </w:r>
            <w:r>
              <w:rPr>
                <w:rFonts w:asciiTheme="minorEastAsia" w:eastAsiaTheme="minorEastAsia" w:hAnsiTheme="minorEastAsia" w:hint="eastAsia"/>
                <w:szCs w:val="21"/>
              </w:rPr>
              <w:t>VOCs</w:t>
            </w:r>
            <w:r>
              <w:rPr>
                <w:rFonts w:asciiTheme="minorEastAsia" w:eastAsiaTheme="minorEastAsia" w:hAnsiTheme="minorEastAsia" w:hint="eastAsia"/>
                <w:szCs w:val="21"/>
              </w:rPr>
              <w:t>重点监管企业名录，安排</w:t>
            </w:r>
            <w:r>
              <w:rPr>
                <w:rFonts w:asciiTheme="minorEastAsia" w:eastAsiaTheme="minorEastAsia" w:hAnsiTheme="minorEastAsia" w:hint="eastAsia"/>
                <w:szCs w:val="21"/>
              </w:rPr>
              <w:t>9</w:t>
            </w:r>
            <w:r>
              <w:rPr>
                <w:rFonts w:asciiTheme="minorEastAsia" w:eastAsiaTheme="minorEastAsia" w:hAnsiTheme="minorEastAsia" w:hint="eastAsia"/>
                <w:szCs w:val="21"/>
              </w:rPr>
              <w:t>名技术专家，分为</w:t>
            </w:r>
            <w:r>
              <w:rPr>
                <w:rFonts w:asciiTheme="minorEastAsia" w:eastAsiaTheme="minorEastAsia" w:hAnsiTheme="minorEastAsia" w:hint="eastAsia"/>
                <w:szCs w:val="21"/>
              </w:rPr>
              <w:t>3</w:t>
            </w:r>
            <w:r>
              <w:rPr>
                <w:rFonts w:asciiTheme="minorEastAsia" w:eastAsiaTheme="minorEastAsia" w:hAnsiTheme="minorEastAsia" w:hint="eastAsia"/>
                <w:szCs w:val="21"/>
              </w:rPr>
              <w:t>个工作小组，每组由</w:t>
            </w:r>
            <w:r>
              <w:rPr>
                <w:rFonts w:asciiTheme="minorEastAsia" w:eastAsiaTheme="minorEastAsia" w:hAnsiTheme="minorEastAsia" w:hint="eastAsia"/>
                <w:szCs w:val="21"/>
              </w:rPr>
              <w:t>1</w:t>
            </w:r>
            <w:r>
              <w:rPr>
                <w:rFonts w:asciiTheme="minorEastAsia" w:eastAsiaTheme="minorEastAsia" w:hAnsiTheme="minorEastAsia" w:hint="eastAsia"/>
                <w:szCs w:val="21"/>
              </w:rPr>
              <w:t>名高级技术专家和</w:t>
            </w:r>
            <w:r>
              <w:rPr>
                <w:rFonts w:asciiTheme="minorEastAsia" w:eastAsiaTheme="minorEastAsia" w:hAnsiTheme="minorEastAsia" w:hint="eastAsia"/>
                <w:szCs w:val="21"/>
              </w:rPr>
              <w:t>2</w:t>
            </w:r>
            <w:r>
              <w:rPr>
                <w:rFonts w:asciiTheme="minorEastAsia" w:eastAsiaTheme="minorEastAsia" w:hAnsiTheme="minorEastAsia" w:hint="eastAsia"/>
                <w:szCs w:val="21"/>
              </w:rPr>
              <w:t>名中级技术专家组成，开展不少于</w:t>
            </w:r>
            <w:r>
              <w:rPr>
                <w:rFonts w:asciiTheme="minorEastAsia" w:eastAsiaTheme="minorEastAsia" w:hAnsiTheme="minorEastAsia" w:hint="eastAsia"/>
                <w:szCs w:val="21"/>
              </w:rPr>
              <w:t>245</w:t>
            </w:r>
            <w:r>
              <w:rPr>
                <w:rFonts w:asciiTheme="minorEastAsia" w:eastAsiaTheme="minorEastAsia" w:hAnsiTheme="minorEastAsia" w:hint="eastAsia"/>
                <w:szCs w:val="21"/>
              </w:rPr>
              <w:t>家涉</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VOCs</w:t>
            </w:r>
            <w:r>
              <w:rPr>
                <w:rFonts w:asciiTheme="minorEastAsia" w:eastAsiaTheme="minorEastAsia" w:hAnsiTheme="minorEastAsia" w:hint="eastAsia"/>
                <w:szCs w:val="21"/>
              </w:rPr>
              <w:t>重点监管企业专家技术核查及帮扶指导工作，按照《广东省挥发性有机物重点行业现场检查工作指引（试行）》、《深圳市涉</w:t>
            </w:r>
            <w:r>
              <w:rPr>
                <w:rFonts w:asciiTheme="minorEastAsia" w:eastAsiaTheme="minorEastAsia" w:hAnsiTheme="minorEastAsia" w:hint="eastAsia"/>
                <w:szCs w:val="21"/>
              </w:rPr>
              <w:t>VOCs</w:t>
            </w:r>
            <w:r>
              <w:rPr>
                <w:rFonts w:asciiTheme="minorEastAsia" w:eastAsiaTheme="minorEastAsia" w:hAnsiTheme="minorEastAsia" w:hint="eastAsia"/>
                <w:szCs w:val="21"/>
              </w:rPr>
              <w:t>企业分级规则（试行）》和《宝安区重点工业企业挥发性有机物（</w:t>
            </w:r>
            <w:r>
              <w:rPr>
                <w:rFonts w:asciiTheme="minorEastAsia" w:eastAsiaTheme="minorEastAsia" w:hAnsiTheme="minorEastAsia" w:hint="eastAsia"/>
                <w:szCs w:val="21"/>
              </w:rPr>
              <w:t>VOCs</w:t>
            </w:r>
            <w:r>
              <w:rPr>
                <w:rFonts w:asciiTheme="minorEastAsia" w:eastAsiaTheme="minorEastAsia" w:hAnsiTheme="minorEastAsia" w:hint="eastAsia"/>
                <w:szCs w:val="21"/>
              </w:rPr>
              <w:t>）</w:t>
            </w:r>
            <w:r>
              <w:rPr>
                <w:rFonts w:asciiTheme="minorEastAsia" w:eastAsiaTheme="minorEastAsia" w:hAnsiTheme="minorEastAsia" w:hint="eastAsia"/>
                <w:szCs w:val="21"/>
              </w:rPr>
              <w:t>2023</w:t>
            </w:r>
            <w:r>
              <w:rPr>
                <w:rFonts w:asciiTheme="minorEastAsia" w:eastAsiaTheme="minorEastAsia" w:hAnsiTheme="minorEastAsia" w:hint="eastAsia"/>
                <w:szCs w:val="21"/>
              </w:rPr>
              <w:t>年度治理攻坚方案》等省、市、区对</w:t>
            </w:r>
            <w:r>
              <w:rPr>
                <w:rFonts w:asciiTheme="minorEastAsia" w:eastAsiaTheme="minorEastAsia" w:hAnsiTheme="minorEastAsia" w:hint="eastAsia"/>
                <w:szCs w:val="21"/>
              </w:rPr>
              <w:t>VOCs</w:t>
            </w:r>
            <w:r>
              <w:rPr>
                <w:rFonts w:asciiTheme="minorEastAsia" w:eastAsiaTheme="minorEastAsia" w:hAnsiTheme="minorEastAsia" w:hint="eastAsia"/>
                <w:szCs w:val="21"/>
              </w:rPr>
              <w:t>企业现场检查考核要求，结合宝安区重点工业企业</w:t>
            </w:r>
            <w:r>
              <w:rPr>
                <w:rFonts w:asciiTheme="minorEastAsia" w:eastAsiaTheme="minorEastAsia" w:hAnsiTheme="minorEastAsia" w:hint="eastAsia"/>
                <w:szCs w:val="21"/>
              </w:rPr>
              <w:t>VOCs</w:t>
            </w:r>
            <w:r>
              <w:rPr>
                <w:rFonts w:asciiTheme="minorEastAsia" w:eastAsiaTheme="minorEastAsia" w:hAnsiTheme="minorEastAsia" w:hint="eastAsia"/>
                <w:szCs w:val="21"/>
              </w:rPr>
              <w:t>排放状况专题调研成果，具体工作内容和要求如下：</w:t>
            </w:r>
          </w:p>
          <w:p w:rsidR="00A60E75" w:rsidRDefault="00E65848">
            <w:pPr>
              <w:spacing w:line="360" w:lineRule="auto"/>
              <w:rPr>
                <w:rFonts w:ascii="宋体" w:hAnsi="宋体" w:cs="宋体"/>
                <w:b/>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）开展宝安区重点工业企业</w:t>
            </w:r>
            <w:r>
              <w:rPr>
                <w:rFonts w:asciiTheme="minorEastAsia" w:eastAsiaTheme="minorEastAsia" w:hAnsiTheme="minorEastAsia" w:hint="eastAsia"/>
                <w:szCs w:val="21"/>
              </w:rPr>
              <w:t>VOCs</w:t>
            </w:r>
            <w:r>
              <w:rPr>
                <w:rFonts w:asciiTheme="minorEastAsia" w:eastAsiaTheme="minorEastAsia" w:hAnsiTheme="minorEastAsia" w:hint="eastAsia"/>
                <w:szCs w:val="21"/>
              </w:rPr>
              <w:t>治理情况专项核查</w:t>
            </w:r>
            <w:r>
              <w:rPr>
                <w:rFonts w:asciiTheme="minorEastAsia" w:eastAsiaTheme="minorEastAsia" w:hAnsiTheme="minorEastAsia" w:hint="eastAsia"/>
                <w:szCs w:val="21"/>
              </w:rPr>
              <w:lastRenderedPageBreak/>
              <w:t>行动，每季度至少抽检</w:t>
            </w:r>
            <w:r>
              <w:rPr>
                <w:rFonts w:asciiTheme="minorEastAsia" w:eastAsiaTheme="minorEastAsia" w:hAnsiTheme="minorEastAsia" w:hint="eastAsia"/>
                <w:szCs w:val="21"/>
              </w:rPr>
              <w:t>50</w:t>
            </w:r>
            <w:r>
              <w:rPr>
                <w:rFonts w:asciiTheme="minorEastAsia" w:eastAsiaTheme="minorEastAsia" w:hAnsiTheme="minorEastAsia" w:hint="eastAsia"/>
                <w:szCs w:val="21"/>
              </w:rPr>
              <w:t>家企业，全年完成</w:t>
            </w:r>
            <w:r>
              <w:rPr>
                <w:rFonts w:asciiTheme="minorEastAsia" w:eastAsiaTheme="minorEastAsia" w:hAnsiTheme="minorEastAsia" w:hint="eastAsia"/>
                <w:szCs w:val="21"/>
              </w:rPr>
              <w:t>245</w:t>
            </w:r>
            <w:r>
              <w:rPr>
                <w:rFonts w:asciiTheme="minorEastAsia" w:eastAsiaTheme="minorEastAsia" w:hAnsiTheme="minorEastAsia" w:hint="eastAsia"/>
                <w:szCs w:val="21"/>
              </w:rPr>
              <w:t>家</w:t>
            </w:r>
            <w:r>
              <w:rPr>
                <w:rFonts w:asciiTheme="minorEastAsia" w:eastAsiaTheme="minorEastAsia" w:hAnsiTheme="minorEastAsia" w:hint="eastAsia"/>
                <w:szCs w:val="21"/>
              </w:rPr>
              <w:t>VOCs</w:t>
            </w:r>
            <w:r>
              <w:rPr>
                <w:rFonts w:asciiTheme="minorEastAsia" w:eastAsiaTheme="minorEastAsia" w:hAnsiTheme="minorEastAsia" w:hint="eastAsia"/>
                <w:szCs w:val="21"/>
              </w:rPr>
              <w:t>重点企业的现场核查，对废气治理设施设计不合理、建设内容与环评申报</w:t>
            </w:r>
            <w:r>
              <w:rPr>
                <w:rFonts w:asciiTheme="minorEastAsia" w:eastAsiaTheme="minorEastAsia" w:hAnsiTheme="minorEastAsia" w:hint="eastAsia"/>
                <w:szCs w:val="21"/>
              </w:rPr>
              <w:t>不一致、废气治理三率（废气收集率、设施运行率、设施去除率）低、废气采样口和采样平台不符合设计规范、检测报告不合规的企业，专家需根据企业实际状态，针对性的给出整改意见，并全程帮扶指导企业整改。</w:t>
            </w:r>
          </w:p>
          <w:p w:rsidR="00A60E75" w:rsidRDefault="00E65848">
            <w:pPr>
              <w:spacing w:line="360" w:lineRule="auto"/>
              <w:rPr>
                <w:rFonts w:ascii="宋体" w:hAnsi="宋体" w:cs="宋体"/>
                <w:b/>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）开展企业</w:t>
            </w:r>
            <w:r>
              <w:rPr>
                <w:rFonts w:asciiTheme="minorEastAsia" w:eastAsiaTheme="minorEastAsia" w:hAnsiTheme="minorEastAsia" w:hint="eastAsia"/>
                <w:szCs w:val="21"/>
              </w:rPr>
              <w:t>VOCs</w:t>
            </w:r>
            <w:r>
              <w:rPr>
                <w:rFonts w:asciiTheme="minorEastAsia" w:eastAsiaTheme="minorEastAsia" w:hAnsiTheme="minorEastAsia" w:hint="eastAsia"/>
                <w:szCs w:val="21"/>
              </w:rPr>
              <w:t>无组织排放控制情况排查工作，督促企业严格落实《挥发性有机物无组织排放控制标准》（</w:t>
            </w:r>
            <w:r>
              <w:rPr>
                <w:rFonts w:asciiTheme="minorEastAsia" w:eastAsiaTheme="minorEastAsia" w:hAnsiTheme="minorEastAsia" w:hint="eastAsia"/>
                <w:szCs w:val="21"/>
              </w:rPr>
              <w:t>GB 37822-2019</w:t>
            </w:r>
            <w:r>
              <w:rPr>
                <w:rFonts w:asciiTheme="minorEastAsia" w:eastAsiaTheme="minorEastAsia" w:hAnsiTheme="minorEastAsia" w:hint="eastAsia"/>
                <w:szCs w:val="21"/>
              </w:rPr>
              <w:t>）的要求，指导企业开展含</w:t>
            </w:r>
            <w:r>
              <w:rPr>
                <w:rFonts w:asciiTheme="minorEastAsia" w:eastAsiaTheme="minorEastAsia" w:hAnsiTheme="minorEastAsia" w:hint="eastAsia"/>
                <w:szCs w:val="21"/>
              </w:rPr>
              <w:t>VOCs</w:t>
            </w:r>
            <w:r>
              <w:rPr>
                <w:rFonts w:asciiTheme="minorEastAsia" w:eastAsiaTheme="minorEastAsia" w:hAnsiTheme="minorEastAsia" w:hint="eastAsia"/>
                <w:szCs w:val="21"/>
              </w:rPr>
              <w:t>物料储存、转移和输送、设备与管线组件泄漏、敞开液面逸散以及工艺过程等无组织排放环节排查整治，对达不到要求的企业，专家出具整改意见，并全程帮扶指导。</w:t>
            </w:r>
          </w:p>
          <w:p w:rsidR="00A60E75" w:rsidRDefault="00E65848">
            <w:pPr>
              <w:spacing w:line="360" w:lineRule="auto"/>
              <w:rPr>
                <w:rFonts w:ascii="宋体" w:hAnsi="宋体" w:cs="宋体"/>
                <w:b/>
                <w:szCs w:val="21"/>
              </w:rPr>
            </w:pPr>
            <w:r>
              <w:rPr>
                <w:rFonts w:asciiTheme="minorEastAsia" w:eastAsiaTheme="minorEastAsia" w:hAnsiTheme="minorEastAsia"/>
                <w:szCs w:val="21"/>
              </w:rPr>
              <w:t>3</w:t>
            </w:r>
            <w:r>
              <w:rPr>
                <w:rFonts w:asciiTheme="minorEastAsia" w:eastAsiaTheme="minorEastAsia" w:hAnsiTheme="minorEastAsia" w:hint="eastAsia"/>
                <w:szCs w:val="21"/>
              </w:rPr>
              <w:t>）在企业核查</w:t>
            </w:r>
            <w:r>
              <w:rPr>
                <w:rFonts w:asciiTheme="minorEastAsia" w:eastAsiaTheme="minorEastAsia" w:hAnsiTheme="minorEastAsia" w:hint="eastAsia"/>
                <w:szCs w:val="21"/>
              </w:rPr>
              <w:t>过程中，发现</w:t>
            </w:r>
            <w:r>
              <w:rPr>
                <w:rFonts w:asciiTheme="minorEastAsia" w:eastAsiaTheme="minorEastAsia" w:hAnsiTheme="minorEastAsia" w:hint="eastAsia"/>
                <w:szCs w:val="21"/>
              </w:rPr>
              <w:t>VOCs</w:t>
            </w:r>
            <w:r>
              <w:rPr>
                <w:rFonts w:asciiTheme="minorEastAsia" w:eastAsiaTheme="minorEastAsia" w:hAnsiTheme="minorEastAsia" w:hint="eastAsia"/>
                <w:szCs w:val="21"/>
              </w:rPr>
              <w:t>废气治理设施设计、施工、验收、检测、运维等存在严重问题的第三方单位，上报至区局，后续进行信息披露。</w:t>
            </w:r>
          </w:p>
          <w:p w:rsidR="00A60E75" w:rsidRDefault="00E65848">
            <w:pPr>
              <w:spacing w:line="360" w:lineRule="auto"/>
              <w:rPr>
                <w:rFonts w:ascii="宋体" w:hAnsi="宋体" w:cs="宋体"/>
                <w:b/>
                <w:szCs w:val="21"/>
              </w:rPr>
            </w:pPr>
            <w:r>
              <w:rPr>
                <w:rFonts w:asciiTheme="minorEastAsia" w:eastAsiaTheme="minorEastAsia" w:hAnsiTheme="minorEastAsia"/>
                <w:szCs w:val="21"/>
              </w:rPr>
              <w:t>4</w:t>
            </w:r>
            <w:r>
              <w:rPr>
                <w:rFonts w:asciiTheme="minorEastAsia" w:eastAsiaTheme="minorEastAsia" w:hAnsiTheme="minorEastAsia" w:hint="eastAsia"/>
                <w:szCs w:val="21"/>
              </w:rPr>
              <w:t>）督促并协助企业按照生态环境部门的要求，建立规范的原辅料使用台账和治理设施运维台账，并留存</w:t>
            </w:r>
            <w:r>
              <w:rPr>
                <w:rFonts w:asciiTheme="minorEastAsia" w:eastAsiaTheme="minorEastAsia" w:hAnsiTheme="minorEastAsia" w:hint="eastAsia"/>
                <w:szCs w:val="21"/>
              </w:rPr>
              <w:t>MSDS</w:t>
            </w:r>
            <w:r>
              <w:rPr>
                <w:rFonts w:asciiTheme="minorEastAsia" w:eastAsiaTheme="minorEastAsia" w:hAnsiTheme="minorEastAsia" w:hint="eastAsia"/>
                <w:szCs w:val="21"/>
              </w:rPr>
              <w:t>报告、原辅料与治理设施耗材采购清单等相关证明材料，以备监管部门查验。</w:t>
            </w:r>
          </w:p>
          <w:p w:rsidR="00A60E75" w:rsidRDefault="00E65848">
            <w:pPr>
              <w:spacing w:line="360" w:lineRule="auto"/>
              <w:rPr>
                <w:rFonts w:ascii="宋体" w:hAnsi="宋体" w:cs="宋体"/>
                <w:b/>
                <w:szCs w:val="21"/>
              </w:rPr>
            </w:pPr>
            <w:r>
              <w:rPr>
                <w:rFonts w:asciiTheme="minorEastAsia" w:eastAsiaTheme="minorEastAsia" w:hAnsiTheme="minorEastAsia"/>
                <w:szCs w:val="21"/>
              </w:rPr>
              <w:t>5</w:t>
            </w:r>
            <w:r>
              <w:rPr>
                <w:rFonts w:asciiTheme="minorEastAsia" w:eastAsiaTheme="minorEastAsia" w:hAnsiTheme="minorEastAsia" w:hint="eastAsia"/>
                <w:szCs w:val="21"/>
              </w:rPr>
              <w:t>）每日将企业核查情况上传至宝安区智慧化管控系统中，建立“企业专家技术核查—企业问题清单及整改意见线上录入—情况下发监管部门—监管部门与帮扶专家督查整改—整改情况反馈”的闭环管理流程，形成</w:t>
            </w:r>
            <w:r>
              <w:rPr>
                <w:rFonts w:asciiTheme="minorEastAsia" w:eastAsiaTheme="minorEastAsia" w:hAnsiTheme="minorEastAsia" w:hint="eastAsia"/>
                <w:szCs w:val="21"/>
              </w:rPr>
              <w:t>VOCs</w:t>
            </w:r>
            <w:r>
              <w:rPr>
                <w:rFonts w:asciiTheme="minorEastAsia" w:eastAsiaTheme="minorEastAsia" w:hAnsiTheme="minorEastAsia" w:hint="eastAsia"/>
                <w:szCs w:val="21"/>
              </w:rPr>
              <w:t>重点企业线上智慧化管控。</w:t>
            </w:r>
          </w:p>
          <w:p w:rsidR="00A60E75" w:rsidRDefault="00E65848">
            <w:pPr>
              <w:spacing w:line="360" w:lineRule="auto"/>
              <w:rPr>
                <w:rFonts w:ascii="宋体" w:hAnsi="宋体" w:cs="宋体"/>
                <w:b/>
                <w:szCs w:val="21"/>
              </w:rPr>
            </w:pPr>
            <w:r>
              <w:rPr>
                <w:rFonts w:asciiTheme="minorEastAsia" w:eastAsiaTheme="minorEastAsia" w:hAnsiTheme="minorEastAsia"/>
                <w:szCs w:val="21"/>
              </w:rPr>
              <w:t>6</w:t>
            </w:r>
            <w:r>
              <w:rPr>
                <w:rFonts w:asciiTheme="minorEastAsia" w:eastAsiaTheme="minorEastAsia" w:hAnsiTheme="minorEastAsia" w:hint="eastAsia"/>
                <w:szCs w:val="21"/>
              </w:rPr>
              <w:t>）在核查过程发现企业有严重环境违法行为的，立刻向环境管理部门汇报，协助环境执法人员进行现场取证并完成后续执法。</w:t>
            </w:r>
          </w:p>
          <w:p w:rsidR="00A60E75" w:rsidRDefault="00E65848">
            <w:pPr>
              <w:spacing w:line="360" w:lineRule="auto"/>
              <w:rPr>
                <w:rFonts w:ascii="宋体" w:hAnsi="宋体" w:cs="宋体"/>
                <w:b/>
                <w:szCs w:val="21"/>
              </w:rPr>
            </w:pPr>
            <w:r>
              <w:rPr>
                <w:rFonts w:asciiTheme="minorEastAsia" w:eastAsiaTheme="minorEastAsia" w:hAnsiTheme="minorEastAsia"/>
                <w:szCs w:val="21"/>
              </w:rPr>
              <w:t>7</w:t>
            </w:r>
            <w:r>
              <w:rPr>
                <w:rFonts w:asciiTheme="minorEastAsia" w:eastAsiaTheme="minorEastAsia" w:hAnsiTheme="minorEastAsia" w:hint="eastAsia"/>
                <w:szCs w:val="21"/>
              </w:rPr>
              <w:t>）专家核查过程中，对于排放量大、问题突出、需要上工程整改的企业，或计划自主提标升级改造的企业，积极宣传宝安区</w:t>
            </w:r>
            <w:r>
              <w:rPr>
                <w:rFonts w:asciiTheme="minorEastAsia" w:eastAsiaTheme="minorEastAsia" w:hAnsiTheme="minorEastAsia" w:hint="eastAsia"/>
                <w:szCs w:val="21"/>
              </w:rPr>
              <w:t>VOCs</w:t>
            </w:r>
            <w:r>
              <w:rPr>
                <w:rFonts w:asciiTheme="minorEastAsia" w:eastAsiaTheme="minorEastAsia" w:hAnsiTheme="minorEastAsia" w:hint="eastAsia"/>
                <w:szCs w:val="21"/>
              </w:rPr>
              <w:t>减排相关激励政策，协助并引导企业进行废气治理设施升级改造。</w:t>
            </w:r>
          </w:p>
        </w:tc>
        <w:tc>
          <w:tcPr>
            <w:tcW w:w="1410" w:type="dxa"/>
            <w:tcBorders>
              <w:top w:val="single" w:sz="4" w:space="0" w:color="auto"/>
              <w:left w:val="single" w:sz="4" w:space="0" w:color="auto"/>
              <w:right w:val="single" w:sz="4" w:space="0" w:color="auto"/>
            </w:tcBorders>
            <w:vAlign w:val="center"/>
          </w:tcPr>
          <w:p w:rsidR="00A60E75" w:rsidRDefault="00E65848">
            <w:pPr>
              <w:spacing w:line="276" w:lineRule="auto"/>
              <w:jc w:val="center"/>
              <w:rPr>
                <w:rFonts w:ascii="宋体" w:hAnsi="宋体"/>
              </w:rPr>
            </w:pPr>
          </w:p>
        </w:tc>
        <w:tc>
          <w:tcPr>
            <w:tcW w:w="1432" w:type="dxa"/>
            <w:tcBorders>
              <w:top w:val="single" w:sz="4" w:space="0" w:color="auto"/>
              <w:left w:val="single" w:sz="4" w:space="0" w:color="auto"/>
              <w:right w:val="single" w:sz="4" w:space="0" w:color="auto"/>
            </w:tcBorders>
            <w:vAlign w:val="center"/>
          </w:tcPr>
          <w:p w:rsidR="00A60E75" w:rsidRDefault="00E65848">
            <w:pPr>
              <w:spacing w:line="276" w:lineRule="auto"/>
              <w:jc w:val="center"/>
              <w:rPr>
                <w:rFonts w:ascii="宋体" w:hAnsi="宋体"/>
              </w:rPr>
            </w:pPr>
          </w:p>
        </w:tc>
      </w:tr>
      <w:tr w:rsidR="00341A2C">
        <w:trPr>
          <w:trHeight w:val="893"/>
          <w:jc w:val="center"/>
        </w:trPr>
        <w:tc>
          <w:tcPr>
            <w:tcW w:w="1566" w:type="dxa"/>
            <w:vMerge/>
            <w:tcBorders>
              <w:left w:val="single" w:sz="4" w:space="0" w:color="auto"/>
              <w:right w:val="single" w:sz="4" w:space="0" w:color="auto"/>
            </w:tcBorders>
            <w:vAlign w:val="center"/>
          </w:tcPr>
          <w:p w:rsidR="00A60E75" w:rsidRDefault="00E65848">
            <w:pPr>
              <w:snapToGrid w:val="0"/>
              <w:spacing w:line="360" w:lineRule="auto"/>
              <w:rPr>
                <w:rFonts w:ascii="宋体" w:hAnsi="宋体" w:cs="宋体"/>
                <w:szCs w:val="21"/>
              </w:rPr>
            </w:pPr>
          </w:p>
        </w:tc>
        <w:tc>
          <w:tcPr>
            <w:tcW w:w="5072" w:type="dxa"/>
            <w:tcBorders>
              <w:top w:val="single" w:sz="4" w:space="0" w:color="auto"/>
              <w:left w:val="single" w:sz="4" w:space="0" w:color="auto"/>
              <w:bottom w:val="single" w:sz="4" w:space="0" w:color="auto"/>
              <w:right w:val="single" w:sz="4" w:space="0" w:color="auto"/>
            </w:tcBorders>
            <w:vAlign w:val="center"/>
          </w:tcPr>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．梳理国家、省、市最新</w:t>
            </w:r>
            <w:r>
              <w:rPr>
                <w:rFonts w:asciiTheme="minorEastAsia" w:eastAsiaTheme="minorEastAsia" w:hAnsiTheme="minorEastAsia" w:hint="eastAsia"/>
                <w:szCs w:val="21"/>
              </w:rPr>
              <w:t>VOCs</w:t>
            </w:r>
            <w:r>
              <w:rPr>
                <w:rFonts w:asciiTheme="minorEastAsia" w:eastAsiaTheme="minorEastAsia" w:hAnsiTheme="minorEastAsia" w:hint="eastAsia"/>
                <w:szCs w:val="21"/>
              </w:rPr>
              <w:t>污染防治相关政策法规和技术规范，组织专家对环境管理人员和企业进行宣传解读。</w:t>
            </w:r>
          </w:p>
          <w:p w:rsidR="00A60E75" w:rsidRDefault="00E65848">
            <w:pPr>
              <w:adjustRightInd w:val="0"/>
              <w:snapToGrid w:val="0"/>
              <w:spacing w:line="360" w:lineRule="auto"/>
              <w:textAlignment w:val="baseline"/>
              <w:rPr>
                <w:rFonts w:ascii="宋体" w:hAnsi="宋体"/>
                <w:kern w:val="0"/>
                <w:szCs w:val="20"/>
              </w:rPr>
            </w:pPr>
            <w:r>
              <w:rPr>
                <w:rFonts w:asciiTheme="minorEastAsia" w:eastAsiaTheme="minorEastAsia" w:hAnsiTheme="minorEastAsia" w:hint="eastAsia"/>
                <w:szCs w:val="21"/>
              </w:rPr>
              <w:t>协助宝安管理局定期梳理国家、省、市最新</w:t>
            </w:r>
            <w:r>
              <w:rPr>
                <w:rFonts w:asciiTheme="minorEastAsia" w:eastAsiaTheme="minorEastAsia" w:hAnsiTheme="minorEastAsia" w:hint="eastAsia"/>
                <w:szCs w:val="21"/>
              </w:rPr>
              <w:t>VOCs</w:t>
            </w:r>
            <w:r>
              <w:rPr>
                <w:rFonts w:asciiTheme="minorEastAsia" w:eastAsiaTheme="minorEastAsia" w:hAnsiTheme="minorEastAsia" w:hint="eastAsia"/>
                <w:szCs w:val="21"/>
              </w:rPr>
              <w:t>污染防治相关政策法规和技术规范，安排</w:t>
            </w:r>
            <w:r>
              <w:rPr>
                <w:rFonts w:asciiTheme="minorEastAsia" w:eastAsiaTheme="minorEastAsia" w:hAnsiTheme="minorEastAsia" w:hint="eastAsia"/>
                <w:szCs w:val="21"/>
              </w:rPr>
              <w:t>2</w:t>
            </w:r>
            <w:r>
              <w:rPr>
                <w:rFonts w:asciiTheme="minorEastAsia" w:eastAsiaTheme="minorEastAsia" w:hAnsiTheme="minorEastAsia" w:hint="eastAsia"/>
                <w:szCs w:val="21"/>
              </w:rPr>
              <w:t>名高级环保专家，工作至少</w:t>
            </w:r>
            <w:r>
              <w:rPr>
                <w:rFonts w:asciiTheme="minorEastAsia" w:eastAsiaTheme="minorEastAsia" w:hAnsiTheme="minorEastAsia" w:hint="eastAsia"/>
                <w:szCs w:val="21"/>
              </w:rPr>
              <w:t>4</w:t>
            </w:r>
            <w:r>
              <w:rPr>
                <w:rFonts w:asciiTheme="minorEastAsia" w:eastAsiaTheme="minorEastAsia" w:hAnsiTheme="minorEastAsia"/>
                <w:szCs w:val="21"/>
              </w:rPr>
              <w:t>0</w:t>
            </w:r>
            <w:r>
              <w:rPr>
                <w:rFonts w:asciiTheme="minorEastAsia" w:eastAsiaTheme="minorEastAsia" w:hAnsiTheme="minorEastAsia" w:hint="eastAsia"/>
                <w:szCs w:val="21"/>
              </w:rPr>
              <w:t>个工作日，通过现场培训、专家座谈、企业现场讲解、线上视频会议和工作群讨论等多种形式，每年举办不少于</w:t>
            </w:r>
            <w:r>
              <w:rPr>
                <w:rFonts w:asciiTheme="minorEastAsia" w:eastAsiaTheme="minorEastAsia" w:hAnsiTheme="minorEastAsia" w:hint="eastAsia"/>
                <w:szCs w:val="21"/>
              </w:rPr>
              <w:t>20</w:t>
            </w:r>
            <w:r>
              <w:rPr>
                <w:rFonts w:asciiTheme="minorEastAsia" w:eastAsiaTheme="minorEastAsia" w:hAnsiTheme="minorEastAsia" w:hint="eastAsia"/>
                <w:szCs w:val="21"/>
              </w:rPr>
              <w:t>场，对辖区内环境管理人员和涉</w:t>
            </w:r>
            <w:r>
              <w:rPr>
                <w:rFonts w:asciiTheme="minorEastAsia" w:eastAsiaTheme="minorEastAsia" w:hAnsiTheme="minorEastAsia" w:hint="eastAsia"/>
                <w:szCs w:val="21"/>
              </w:rPr>
              <w:t>VOCs</w:t>
            </w:r>
            <w:r>
              <w:rPr>
                <w:rFonts w:asciiTheme="minorEastAsia" w:eastAsiaTheme="minorEastAsia" w:hAnsiTheme="minorEastAsia" w:hint="eastAsia"/>
                <w:szCs w:val="21"/>
              </w:rPr>
              <w:t>工业企业进行宣传解读，进一步提升宝安区环境管理能力，同时提供相关政策法规和技术规范咨询服务</w:t>
            </w:r>
          </w:p>
        </w:tc>
        <w:tc>
          <w:tcPr>
            <w:tcW w:w="1410" w:type="dxa"/>
            <w:tcBorders>
              <w:top w:val="single" w:sz="4" w:space="0" w:color="auto"/>
              <w:left w:val="single" w:sz="4" w:space="0" w:color="auto"/>
              <w:bottom w:val="single" w:sz="4" w:space="0" w:color="auto"/>
              <w:right w:val="single" w:sz="4" w:space="0" w:color="auto"/>
            </w:tcBorders>
            <w:vAlign w:val="center"/>
          </w:tcPr>
          <w:p w:rsidR="00A60E75" w:rsidRDefault="00E65848">
            <w:pPr>
              <w:spacing w:line="276" w:lineRule="auto"/>
              <w:jc w:val="center"/>
              <w:rPr>
                <w:rFonts w:ascii="宋体" w:hAnsi="宋体"/>
              </w:rPr>
            </w:pPr>
          </w:p>
        </w:tc>
        <w:tc>
          <w:tcPr>
            <w:tcW w:w="1432" w:type="dxa"/>
            <w:tcBorders>
              <w:top w:val="single" w:sz="4" w:space="0" w:color="auto"/>
              <w:left w:val="single" w:sz="4" w:space="0" w:color="auto"/>
              <w:bottom w:val="single" w:sz="4" w:space="0" w:color="auto"/>
              <w:right w:val="single" w:sz="4" w:space="0" w:color="auto"/>
            </w:tcBorders>
            <w:vAlign w:val="center"/>
          </w:tcPr>
          <w:p w:rsidR="00A60E75" w:rsidRDefault="00E65848">
            <w:pPr>
              <w:spacing w:line="276" w:lineRule="auto"/>
              <w:jc w:val="center"/>
              <w:rPr>
                <w:rFonts w:ascii="宋体" w:hAnsi="宋体"/>
              </w:rPr>
            </w:pPr>
          </w:p>
        </w:tc>
      </w:tr>
      <w:tr w:rsidR="00341A2C">
        <w:trPr>
          <w:trHeight w:val="893"/>
          <w:jc w:val="center"/>
        </w:trPr>
        <w:tc>
          <w:tcPr>
            <w:tcW w:w="1566" w:type="dxa"/>
            <w:vMerge/>
            <w:tcBorders>
              <w:left w:val="single" w:sz="4" w:space="0" w:color="auto"/>
              <w:right w:val="single" w:sz="4" w:space="0" w:color="auto"/>
            </w:tcBorders>
            <w:vAlign w:val="center"/>
          </w:tcPr>
          <w:p w:rsidR="00A60E75" w:rsidRDefault="00E65848">
            <w:pPr>
              <w:spacing w:line="360" w:lineRule="auto"/>
              <w:jc w:val="center"/>
              <w:rPr>
                <w:rFonts w:ascii="宋体" w:hAnsi="宋体"/>
              </w:rPr>
            </w:pPr>
          </w:p>
        </w:tc>
        <w:tc>
          <w:tcPr>
            <w:tcW w:w="5072" w:type="dxa"/>
            <w:tcBorders>
              <w:top w:val="single" w:sz="4" w:space="0" w:color="auto"/>
              <w:left w:val="single" w:sz="4" w:space="0" w:color="auto"/>
              <w:bottom w:val="single" w:sz="4" w:space="0" w:color="auto"/>
              <w:right w:val="single" w:sz="4" w:space="0" w:color="auto"/>
            </w:tcBorders>
            <w:vAlign w:val="center"/>
          </w:tcPr>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hint="eastAsia"/>
                <w:szCs w:val="21"/>
              </w:rPr>
              <w:t>．为上级部门下发的</w:t>
            </w:r>
            <w:r>
              <w:rPr>
                <w:rFonts w:asciiTheme="minorEastAsia" w:eastAsiaTheme="minorEastAsia" w:hAnsiTheme="minorEastAsia" w:hint="eastAsia"/>
                <w:szCs w:val="21"/>
              </w:rPr>
              <w:t>VOCs</w:t>
            </w:r>
            <w:r>
              <w:rPr>
                <w:rFonts w:asciiTheme="minorEastAsia" w:eastAsiaTheme="minorEastAsia" w:hAnsiTheme="minorEastAsia" w:hint="eastAsia"/>
                <w:szCs w:val="21"/>
              </w:rPr>
              <w:t>治理管理考核任务提供辅助技术支撑工作。</w:t>
            </w:r>
          </w:p>
          <w:p w:rsidR="00A60E75" w:rsidRDefault="00E65848">
            <w:pPr>
              <w:spacing w:line="360" w:lineRule="auto"/>
              <w:rPr>
                <w:sz w:val="28"/>
                <w:szCs w:val="21"/>
              </w:rPr>
            </w:pPr>
            <w:r>
              <w:rPr>
                <w:rFonts w:asciiTheme="minorEastAsia" w:eastAsiaTheme="minorEastAsia" w:hAnsiTheme="minorEastAsia" w:hint="eastAsia"/>
                <w:szCs w:val="21"/>
              </w:rPr>
              <w:t>组织环保精干力量，安排</w:t>
            </w:r>
            <w:r>
              <w:rPr>
                <w:rFonts w:asciiTheme="minorEastAsia" w:eastAsiaTheme="minorEastAsia" w:hAnsiTheme="minorEastAsia"/>
                <w:szCs w:val="21"/>
              </w:rPr>
              <w:t>3</w:t>
            </w:r>
            <w:r>
              <w:rPr>
                <w:rFonts w:asciiTheme="minorEastAsia" w:eastAsiaTheme="minorEastAsia" w:hAnsiTheme="minorEastAsia" w:hint="eastAsia"/>
                <w:szCs w:val="21"/>
              </w:rPr>
              <w:t>名高级环保专家，工作至少</w:t>
            </w:r>
            <w:r>
              <w:rPr>
                <w:rFonts w:asciiTheme="minorEastAsia" w:eastAsiaTheme="minorEastAsia" w:hAnsiTheme="minorEastAsia"/>
                <w:szCs w:val="21"/>
              </w:rPr>
              <w:t>75</w:t>
            </w:r>
            <w:r>
              <w:rPr>
                <w:rFonts w:asciiTheme="minorEastAsia" w:eastAsiaTheme="minorEastAsia" w:hAnsiTheme="minorEastAsia" w:hint="eastAsia"/>
                <w:szCs w:val="21"/>
              </w:rPr>
              <w:t>个工作日，结合宝安区</w:t>
            </w:r>
            <w:r>
              <w:rPr>
                <w:rFonts w:asciiTheme="minorEastAsia" w:eastAsiaTheme="minorEastAsia" w:hAnsiTheme="minorEastAsia" w:hint="eastAsia"/>
                <w:szCs w:val="21"/>
              </w:rPr>
              <w:t>VOCs</w:t>
            </w:r>
            <w:r>
              <w:rPr>
                <w:rFonts w:asciiTheme="minorEastAsia" w:eastAsiaTheme="minorEastAsia" w:hAnsiTheme="minorEastAsia" w:hint="eastAsia"/>
                <w:szCs w:val="21"/>
              </w:rPr>
              <w:t>重点工业企业调研攻坚方案，为上级主管部门下发给宝安区的</w:t>
            </w:r>
            <w:r>
              <w:rPr>
                <w:rFonts w:asciiTheme="minorEastAsia" w:eastAsiaTheme="minorEastAsia" w:hAnsiTheme="minorEastAsia" w:hint="eastAsia"/>
                <w:szCs w:val="21"/>
              </w:rPr>
              <w:t>VOCs</w:t>
            </w:r>
            <w:r>
              <w:rPr>
                <w:rFonts w:asciiTheme="minorEastAsia" w:eastAsiaTheme="minorEastAsia" w:hAnsiTheme="minorEastAsia" w:hint="eastAsia"/>
                <w:szCs w:val="21"/>
              </w:rPr>
              <w:t>治理管理年度月度考核任务提供辅助技术支撑工作，内容包括依照《深圳市涉</w:t>
            </w:r>
            <w:r>
              <w:rPr>
                <w:rFonts w:asciiTheme="minorEastAsia" w:eastAsiaTheme="minorEastAsia" w:hAnsiTheme="minorEastAsia" w:hint="eastAsia"/>
                <w:szCs w:val="21"/>
              </w:rPr>
              <w:t>VOCs</w:t>
            </w:r>
            <w:r>
              <w:rPr>
                <w:rFonts w:asciiTheme="minorEastAsia" w:eastAsiaTheme="minorEastAsia" w:hAnsiTheme="minorEastAsia" w:hint="eastAsia"/>
                <w:szCs w:val="21"/>
              </w:rPr>
              <w:t>企业分级规则（试行）》分级为</w:t>
            </w:r>
            <w:r>
              <w:rPr>
                <w:rFonts w:asciiTheme="minorEastAsia" w:eastAsiaTheme="minorEastAsia" w:hAnsiTheme="minorEastAsia" w:hint="eastAsia"/>
                <w:szCs w:val="21"/>
              </w:rPr>
              <w:t>C</w:t>
            </w:r>
            <w:r>
              <w:rPr>
                <w:rFonts w:asciiTheme="minorEastAsia" w:eastAsiaTheme="minorEastAsia" w:hAnsiTheme="minorEastAsia" w:hint="eastAsia"/>
                <w:szCs w:val="21"/>
              </w:rPr>
              <w:t>级的企业，结合企业优秀案例，按照“应收尽收、分质收集”的原则，将环保、安全、消防、卫生等因素统筹纳入排气扇、通风系统、集风系统等设施建设要求，指导企业科学设计、合理使用废气收集治理系统，协助指导至少</w:t>
            </w:r>
            <w:r>
              <w:rPr>
                <w:rFonts w:asciiTheme="minorEastAsia" w:eastAsiaTheme="minorEastAsia" w:hAnsiTheme="minorEastAsia" w:hint="eastAsia"/>
                <w:szCs w:val="21"/>
              </w:rPr>
              <w:t>30</w:t>
            </w:r>
            <w:r>
              <w:rPr>
                <w:rFonts w:asciiTheme="minorEastAsia" w:eastAsiaTheme="minorEastAsia" w:hAnsiTheme="minorEastAsia" w:hint="eastAsia"/>
                <w:szCs w:val="21"/>
              </w:rPr>
              <w:t>家企业进行生产设备、集气设备和末端治理设施综合升级改造，评估改造效果，树立标杆企业，组织其他同类型企业现场学习。为</w:t>
            </w:r>
            <w:r>
              <w:rPr>
                <w:rFonts w:asciiTheme="minorEastAsia" w:eastAsiaTheme="minorEastAsia" w:hAnsiTheme="minorEastAsia" w:hint="eastAsia"/>
                <w:szCs w:val="21"/>
              </w:rPr>
              <w:t>考核工作提供专业建议，跟进考核节点，协助采购人顺利完成考核任务。</w:t>
            </w:r>
          </w:p>
        </w:tc>
        <w:tc>
          <w:tcPr>
            <w:tcW w:w="1410" w:type="dxa"/>
            <w:tcBorders>
              <w:top w:val="single" w:sz="4" w:space="0" w:color="auto"/>
              <w:left w:val="single" w:sz="4" w:space="0" w:color="auto"/>
              <w:bottom w:val="single" w:sz="4" w:space="0" w:color="auto"/>
              <w:right w:val="single" w:sz="4" w:space="0" w:color="auto"/>
            </w:tcBorders>
            <w:vAlign w:val="center"/>
          </w:tcPr>
          <w:p w:rsidR="00A60E75" w:rsidRDefault="00E65848">
            <w:pPr>
              <w:spacing w:line="276" w:lineRule="auto"/>
              <w:jc w:val="center"/>
              <w:rPr>
                <w:rFonts w:ascii="宋体" w:hAnsi="宋体"/>
              </w:rPr>
            </w:pPr>
          </w:p>
        </w:tc>
        <w:tc>
          <w:tcPr>
            <w:tcW w:w="1432" w:type="dxa"/>
            <w:tcBorders>
              <w:top w:val="single" w:sz="4" w:space="0" w:color="auto"/>
              <w:left w:val="single" w:sz="4" w:space="0" w:color="auto"/>
              <w:bottom w:val="single" w:sz="4" w:space="0" w:color="auto"/>
              <w:right w:val="single" w:sz="4" w:space="0" w:color="auto"/>
            </w:tcBorders>
            <w:vAlign w:val="center"/>
          </w:tcPr>
          <w:p w:rsidR="00A60E75" w:rsidRDefault="00E65848">
            <w:pPr>
              <w:spacing w:line="276" w:lineRule="auto"/>
              <w:jc w:val="center"/>
              <w:rPr>
                <w:rFonts w:ascii="宋体" w:hAnsi="宋体"/>
              </w:rPr>
            </w:pPr>
          </w:p>
        </w:tc>
      </w:tr>
      <w:tr w:rsidR="00341A2C" w:rsidTr="00C654D1">
        <w:trPr>
          <w:trHeight w:val="58"/>
          <w:jc w:val="center"/>
        </w:trPr>
        <w:tc>
          <w:tcPr>
            <w:tcW w:w="1566" w:type="dxa"/>
            <w:vMerge/>
            <w:tcBorders>
              <w:left w:val="single" w:sz="4" w:space="0" w:color="auto"/>
              <w:bottom w:val="single" w:sz="4" w:space="0" w:color="auto"/>
              <w:right w:val="single" w:sz="4" w:space="0" w:color="auto"/>
            </w:tcBorders>
            <w:vAlign w:val="center"/>
          </w:tcPr>
          <w:p w:rsidR="00A60E75" w:rsidRDefault="00E65848">
            <w:pPr>
              <w:spacing w:line="360" w:lineRule="auto"/>
              <w:jc w:val="center"/>
              <w:rPr>
                <w:rFonts w:ascii="宋体" w:hAnsi="宋体"/>
              </w:rPr>
            </w:pPr>
          </w:p>
        </w:tc>
        <w:tc>
          <w:tcPr>
            <w:tcW w:w="5072" w:type="dxa"/>
            <w:tcBorders>
              <w:top w:val="single" w:sz="4" w:space="0" w:color="auto"/>
              <w:left w:val="single" w:sz="4" w:space="0" w:color="auto"/>
              <w:bottom w:val="single" w:sz="4" w:space="0" w:color="auto"/>
              <w:right w:val="single" w:sz="4" w:space="0" w:color="auto"/>
            </w:tcBorders>
            <w:vAlign w:val="center"/>
          </w:tcPr>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hint="eastAsia"/>
                <w:szCs w:val="21"/>
              </w:rPr>
              <w:t>．上级领导下沉调研</w:t>
            </w:r>
            <w:r>
              <w:rPr>
                <w:rFonts w:asciiTheme="minorEastAsia" w:eastAsiaTheme="minorEastAsia" w:hAnsiTheme="minorEastAsia" w:hint="eastAsia"/>
                <w:szCs w:val="21"/>
              </w:rPr>
              <w:t>VOCs</w:t>
            </w:r>
            <w:r>
              <w:rPr>
                <w:rFonts w:asciiTheme="minorEastAsia" w:eastAsiaTheme="minorEastAsia" w:hAnsiTheme="minorEastAsia" w:hint="eastAsia"/>
                <w:szCs w:val="21"/>
              </w:rPr>
              <w:t>治理工作和日常环境执法过程中，安排技术专家提供辅助工作。</w:t>
            </w:r>
          </w:p>
          <w:p w:rsidR="00A60E75" w:rsidRDefault="00E65848">
            <w:pPr>
              <w:spacing w:line="360" w:lineRule="auto"/>
              <w:rPr>
                <w:sz w:val="28"/>
                <w:szCs w:val="21"/>
              </w:rPr>
            </w:pPr>
            <w:r>
              <w:rPr>
                <w:rFonts w:asciiTheme="minorEastAsia" w:eastAsiaTheme="minorEastAsia" w:hAnsiTheme="minorEastAsia" w:hint="eastAsia"/>
                <w:szCs w:val="21"/>
              </w:rPr>
              <w:t>在上级领导下沉调研宝安区大气污染防治及</w:t>
            </w:r>
            <w:r>
              <w:rPr>
                <w:rFonts w:asciiTheme="minorEastAsia" w:eastAsiaTheme="minorEastAsia" w:hAnsiTheme="minorEastAsia" w:hint="eastAsia"/>
                <w:szCs w:val="21"/>
              </w:rPr>
              <w:t>VOCs</w:t>
            </w:r>
            <w:r>
              <w:rPr>
                <w:rFonts w:asciiTheme="minorEastAsia" w:eastAsiaTheme="minorEastAsia" w:hAnsiTheme="minorEastAsia" w:hint="eastAsia"/>
                <w:szCs w:val="21"/>
              </w:rPr>
              <w:t>治理工作时，安排</w:t>
            </w:r>
            <w:r>
              <w:rPr>
                <w:rFonts w:asciiTheme="minorEastAsia" w:eastAsiaTheme="minorEastAsia" w:hAnsiTheme="minorEastAsia" w:hint="eastAsia"/>
                <w:szCs w:val="21"/>
              </w:rPr>
              <w:t>2</w:t>
            </w:r>
            <w:r>
              <w:rPr>
                <w:rFonts w:asciiTheme="minorEastAsia" w:eastAsiaTheme="minorEastAsia" w:hAnsiTheme="minorEastAsia" w:hint="eastAsia"/>
                <w:szCs w:val="21"/>
              </w:rPr>
              <w:t>名高级环保专家，提供专业辅助工作，每年不少于</w:t>
            </w:r>
            <w:r>
              <w:rPr>
                <w:rFonts w:asciiTheme="minorEastAsia" w:eastAsiaTheme="minorEastAsia" w:hAnsiTheme="minorEastAsia" w:hint="eastAsia"/>
                <w:szCs w:val="21"/>
              </w:rPr>
              <w:t>20</w:t>
            </w:r>
            <w:r>
              <w:rPr>
                <w:rFonts w:asciiTheme="minorEastAsia" w:eastAsiaTheme="minorEastAsia" w:hAnsiTheme="minorEastAsia" w:hint="eastAsia"/>
                <w:szCs w:val="21"/>
              </w:rPr>
              <w:t>次。在采购人涉</w:t>
            </w:r>
            <w:r>
              <w:rPr>
                <w:rFonts w:asciiTheme="minorEastAsia" w:eastAsiaTheme="minorEastAsia" w:hAnsiTheme="minorEastAsia" w:hint="eastAsia"/>
                <w:szCs w:val="21"/>
              </w:rPr>
              <w:t>VOCs</w:t>
            </w:r>
            <w:r>
              <w:rPr>
                <w:rFonts w:asciiTheme="minorEastAsia" w:eastAsiaTheme="minorEastAsia" w:hAnsiTheme="minorEastAsia" w:hint="eastAsia"/>
                <w:szCs w:val="21"/>
              </w:rPr>
              <w:t>企业日常环境执法过程中，安排</w:t>
            </w:r>
            <w:r>
              <w:rPr>
                <w:rFonts w:asciiTheme="minorEastAsia" w:eastAsiaTheme="minorEastAsia" w:hAnsiTheme="minorEastAsia" w:hint="eastAsia"/>
                <w:szCs w:val="21"/>
              </w:rPr>
              <w:t>2</w:t>
            </w:r>
            <w:r>
              <w:rPr>
                <w:rFonts w:asciiTheme="minorEastAsia" w:eastAsiaTheme="minorEastAsia" w:hAnsiTheme="minorEastAsia" w:hint="eastAsia"/>
                <w:szCs w:val="21"/>
              </w:rPr>
              <w:t>名高级环保专家，协助环境执法人员进行帮扶执法，通过现场核查出具专家整改意</w:t>
            </w:r>
            <w:r>
              <w:rPr>
                <w:rFonts w:asciiTheme="minorEastAsia" w:eastAsiaTheme="minorEastAsia" w:hAnsiTheme="minorEastAsia" w:hint="eastAsia"/>
                <w:szCs w:val="21"/>
              </w:rPr>
              <w:lastRenderedPageBreak/>
              <w:t>见，每年不少于</w:t>
            </w:r>
            <w:r>
              <w:rPr>
                <w:rFonts w:asciiTheme="minorEastAsia" w:eastAsiaTheme="minorEastAsia" w:hAnsiTheme="minorEastAsia" w:hint="eastAsia"/>
                <w:szCs w:val="21"/>
              </w:rPr>
              <w:t>40</w:t>
            </w:r>
            <w:r>
              <w:rPr>
                <w:rFonts w:asciiTheme="minorEastAsia" w:eastAsiaTheme="minorEastAsia" w:hAnsiTheme="minorEastAsia" w:hint="eastAsia"/>
                <w:szCs w:val="21"/>
              </w:rPr>
              <w:t>次，为采购人提供技术支撑。</w:t>
            </w:r>
          </w:p>
        </w:tc>
        <w:tc>
          <w:tcPr>
            <w:tcW w:w="1410" w:type="dxa"/>
            <w:tcBorders>
              <w:top w:val="single" w:sz="4" w:space="0" w:color="auto"/>
              <w:left w:val="single" w:sz="4" w:space="0" w:color="auto"/>
              <w:bottom w:val="single" w:sz="4" w:space="0" w:color="auto"/>
              <w:right w:val="single" w:sz="4" w:space="0" w:color="auto"/>
            </w:tcBorders>
            <w:vAlign w:val="center"/>
          </w:tcPr>
          <w:p w:rsidR="00A60E75" w:rsidRDefault="00E65848">
            <w:pPr>
              <w:spacing w:line="276" w:lineRule="auto"/>
              <w:jc w:val="center"/>
              <w:rPr>
                <w:rFonts w:ascii="宋体" w:hAnsi="宋体"/>
              </w:rPr>
            </w:pPr>
          </w:p>
        </w:tc>
        <w:tc>
          <w:tcPr>
            <w:tcW w:w="1432" w:type="dxa"/>
            <w:tcBorders>
              <w:top w:val="single" w:sz="4" w:space="0" w:color="auto"/>
              <w:left w:val="single" w:sz="4" w:space="0" w:color="auto"/>
              <w:bottom w:val="single" w:sz="4" w:space="0" w:color="auto"/>
              <w:right w:val="single" w:sz="4" w:space="0" w:color="auto"/>
            </w:tcBorders>
            <w:vAlign w:val="center"/>
          </w:tcPr>
          <w:p w:rsidR="00A60E75" w:rsidRDefault="00E65848">
            <w:pPr>
              <w:spacing w:line="276" w:lineRule="auto"/>
              <w:jc w:val="center"/>
              <w:rPr>
                <w:rFonts w:ascii="宋体" w:hAnsi="宋体"/>
              </w:rPr>
            </w:pPr>
          </w:p>
        </w:tc>
      </w:tr>
      <w:tr w:rsidR="00341A2C">
        <w:trPr>
          <w:trHeight w:val="893"/>
          <w:jc w:val="center"/>
        </w:trPr>
        <w:tc>
          <w:tcPr>
            <w:tcW w:w="1566" w:type="dxa"/>
            <w:tcBorders>
              <w:left w:val="single" w:sz="4" w:space="0" w:color="auto"/>
              <w:bottom w:val="single" w:sz="4" w:space="0" w:color="auto"/>
              <w:right w:val="single" w:sz="4" w:space="0" w:color="auto"/>
            </w:tcBorders>
            <w:vAlign w:val="center"/>
          </w:tcPr>
          <w:p w:rsidR="00A60E75" w:rsidRDefault="00E65848">
            <w:pPr>
              <w:spacing w:line="360" w:lineRule="auto"/>
              <w:jc w:val="center"/>
              <w:rPr>
                <w:rFonts w:ascii="宋体" w:hAnsi="宋体"/>
              </w:rPr>
            </w:pPr>
            <w:r>
              <w:rPr>
                <w:rFonts w:asciiTheme="minorEastAsia" w:eastAsiaTheme="minorEastAsia" w:hAnsiTheme="minorEastAsia" w:hint="eastAsia"/>
                <w:szCs w:val="21"/>
              </w:rPr>
              <w:lastRenderedPageBreak/>
              <w:t>提交成果</w:t>
            </w:r>
          </w:p>
        </w:tc>
        <w:tc>
          <w:tcPr>
            <w:tcW w:w="5072" w:type="dxa"/>
            <w:tcBorders>
              <w:top w:val="single" w:sz="4" w:space="0" w:color="auto"/>
              <w:left w:val="single" w:sz="4" w:space="0" w:color="auto"/>
              <w:bottom w:val="single" w:sz="4" w:space="0" w:color="auto"/>
              <w:right w:val="single" w:sz="4" w:space="0" w:color="auto"/>
            </w:tcBorders>
            <w:vAlign w:val="center"/>
          </w:tcPr>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项目完成后，提供完整的项目成果（纸质版加盖公章和电子版各一份）报送验收。本项目核心成果包括但不限于：</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．宝安区涉</w:t>
            </w:r>
            <w:r>
              <w:rPr>
                <w:rFonts w:asciiTheme="minorEastAsia" w:eastAsiaTheme="minorEastAsia" w:hAnsiTheme="minorEastAsia" w:hint="eastAsia"/>
                <w:szCs w:val="21"/>
              </w:rPr>
              <w:t>V</w:t>
            </w:r>
            <w:r>
              <w:rPr>
                <w:rFonts w:asciiTheme="minorEastAsia" w:eastAsiaTheme="minorEastAsia" w:hAnsiTheme="minorEastAsia"/>
                <w:szCs w:val="21"/>
              </w:rPr>
              <w:t>OC</w:t>
            </w:r>
            <w:r>
              <w:rPr>
                <w:rFonts w:asciiTheme="minorEastAsia" w:eastAsiaTheme="minorEastAsia" w:hAnsiTheme="minorEastAsia" w:hint="eastAsia"/>
                <w:szCs w:val="21"/>
              </w:rPr>
              <w:t>s</w:t>
            </w:r>
            <w:r>
              <w:rPr>
                <w:rFonts w:asciiTheme="minorEastAsia" w:eastAsiaTheme="minorEastAsia" w:hAnsiTheme="minorEastAsia" w:hint="eastAsia"/>
                <w:szCs w:val="21"/>
              </w:rPr>
              <w:t>重点企业专家技术核查及帮扶指导服务汇总表；</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．宝安区涉</w:t>
            </w:r>
            <w:r>
              <w:rPr>
                <w:rFonts w:asciiTheme="minorEastAsia" w:eastAsiaTheme="minorEastAsia" w:hAnsiTheme="minorEastAsia" w:hint="eastAsia"/>
                <w:szCs w:val="21"/>
              </w:rPr>
              <w:t>V</w:t>
            </w:r>
            <w:r>
              <w:rPr>
                <w:rFonts w:asciiTheme="minorEastAsia" w:eastAsiaTheme="minorEastAsia" w:hAnsiTheme="minorEastAsia"/>
                <w:szCs w:val="21"/>
              </w:rPr>
              <w:t>OC</w:t>
            </w:r>
            <w:r>
              <w:rPr>
                <w:rFonts w:asciiTheme="minorEastAsia" w:eastAsiaTheme="minorEastAsia" w:hAnsiTheme="minorEastAsia" w:hint="eastAsia"/>
                <w:szCs w:val="21"/>
              </w:rPr>
              <w:t>s</w:t>
            </w:r>
            <w:r>
              <w:rPr>
                <w:rFonts w:asciiTheme="minorEastAsia" w:eastAsiaTheme="minorEastAsia" w:hAnsiTheme="minorEastAsia" w:hint="eastAsia"/>
                <w:szCs w:val="21"/>
              </w:rPr>
              <w:t>重点企业专家技术核查报告；</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hint="eastAsia"/>
                <w:szCs w:val="21"/>
              </w:rPr>
              <w:t>．</w:t>
            </w:r>
            <w:r>
              <w:rPr>
                <w:rFonts w:asciiTheme="minorEastAsia" w:eastAsiaTheme="minorEastAsia" w:hAnsiTheme="minorEastAsia" w:hint="eastAsia"/>
                <w:szCs w:val="21"/>
              </w:rPr>
              <w:t>VOCs</w:t>
            </w:r>
            <w:r>
              <w:rPr>
                <w:rFonts w:asciiTheme="minorEastAsia" w:eastAsiaTheme="minorEastAsia" w:hAnsiTheme="minorEastAsia" w:hint="eastAsia"/>
                <w:szCs w:val="21"/>
              </w:rPr>
              <w:t>污染防治相关政策法规和技术规范汇总及培训情况报告；</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hint="eastAsia"/>
                <w:szCs w:val="21"/>
              </w:rPr>
              <w:t>．企业生产设备或集气设备升级改造工作报告；</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szCs w:val="21"/>
              </w:rPr>
              <w:t>5</w:t>
            </w:r>
            <w:r>
              <w:rPr>
                <w:rFonts w:asciiTheme="minorEastAsia" w:eastAsiaTheme="minorEastAsia" w:hAnsiTheme="minorEastAsia" w:hint="eastAsia"/>
                <w:szCs w:val="21"/>
              </w:rPr>
              <w:t>．辅助帮扶执法企业核查报告；</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szCs w:val="21"/>
              </w:rPr>
              <w:t>6</w:t>
            </w:r>
            <w:r>
              <w:rPr>
                <w:rFonts w:asciiTheme="minorEastAsia" w:eastAsiaTheme="minorEastAsia" w:hAnsiTheme="minorEastAsia" w:hint="eastAsia"/>
                <w:szCs w:val="21"/>
              </w:rPr>
              <w:t>．领导调研辅助工作汇总表。</w:t>
            </w:r>
          </w:p>
        </w:tc>
        <w:tc>
          <w:tcPr>
            <w:tcW w:w="1410" w:type="dxa"/>
            <w:tcBorders>
              <w:top w:val="single" w:sz="4" w:space="0" w:color="auto"/>
              <w:left w:val="single" w:sz="4" w:space="0" w:color="auto"/>
              <w:bottom w:val="single" w:sz="4" w:space="0" w:color="auto"/>
              <w:right w:val="single" w:sz="4" w:space="0" w:color="auto"/>
            </w:tcBorders>
            <w:vAlign w:val="center"/>
          </w:tcPr>
          <w:p w:rsidR="00A60E75" w:rsidRDefault="00E65848">
            <w:pPr>
              <w:spacing w:line="276" w:lineRule="auto"/>
              <w:jc w:val="center"/>
              <w:rPr>
                <w:rFonts w:ascii="宋体" w:hAnsi="宋体"/>
              </w:rPr>
            </w:pPr>
          </w:p>
        </w:tc>
        <w:tc>
          <w:tcPr>
            <w:tcW w:w="1432" w:type="dxa"/>
            <w:tcBorders>
              <w:top w:val="single" w:sz="4" w:space="0" w:color="auto"/>
              <w:left w:val="single" w:sz="4" w:space="0" w:color="auto"/>
              <w:bottom w:val="single" w:sz="4" w:space="0" w:color="auto"/>
              <w:right w:val="single" w:sz="4" w:space="0" w:color="auto"/>
            </w:tcBorders>
            <w:vAlign w:val="center"/>
          </w:tcPr>
          <w:p w:rsidR="00A60E75" w:rsidRDefault="00E65848">
            <w:pPr>
              <w:spacing w:line="276" w:lineRule="auto"/>
              <w:jc w:val="center"/>
              <w:rPr>
                <w:rFonts w:ascii="宋体" w:hAnsi="宋体"/>
              </w:rPr>
            </w:pPr>
          </w:p>
        </w:tc>
      </w:tr>
      <w:tr w:rsidR="00341A2C">
        <w:trPr>
          <w:trHeight w:val="893"/>
          <w:jc w:val="center"/>
        </w:trPr>
        <w:tc>
          <w:tcPr>
            <w:tcW w:w="1566" w:type="dxa"/>
            <w:tcBorders>
              <w:left w:val="single" w:sz="4" w:space="0" w:color="auto"/>
              <w:bottom w:val="single" w:sz="4" w:space="0" w:color="auto"/>
              <w:right w:val="single" w:sz="4" w:space="0" w:color="auto"/>
            </w:tcBorders>
            <w:vAlign w:val="center"/>
          </w:tcPr>
          <w:p w:rsidR="00A60E75" w:rsidRDefault="00E65848">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人员、设备及车辆要求</w:t>
            </w:r>
          </w:p>
        </w:tc>
        <w:tc>
          <w:tcPr>
            <w:tcW w:w="5072" w:type="dxa"/>
            <w:tcBorders>
              <w:top w:val="single" w:sz="4" w:space="0" w:color="auto"/>
              <w:left w:val="single" w:sz="4" w:space="0" w:color="auto"/>
              <w:bottom w:val="single" w:sz="4" w:space="0" w:color="auto"/>
              <w:right w:val="single" w:sz="4" w:space="0" w:color="auto"/>
            </w:tcBorders>
            <w:vAlign w:val="center"/>
          </w:tcPr>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．为确保各项服务工作的顺利开展，该项目需安排</w:t>
            </w:r>
            <w:r>
              <w:rPr>
                <w:rFonts w:asciiTheme="minorEastAsia" w:eastAsiaTheme="minorEastAsia" w:hAnsiTheme="minorEastAsia"/>
                <w:szCs w:val="21"/>
              </w:rPr>
              <w:t>10</w:t>
            </w:r>
            <w:r>
              <w:rPr>
                <w:rFonts w:asciiTheme="minorEastAsia" w:eastAsiaTheme="minorEastAsia" w:hAnsiTheme="minorEastAsia" w:hint="eastAsia"/>
                <w:szCs w:val="21"/>
              </w:rPr>
              <w:t>名全职人员服务于此项目，根据岗位需求对工作人员进行业务培训，其中项目负责人</w:t>
            </w:r>
            <w:r>
              <w:rPr>
                <w:rFonts w:asciiTheme="minorEastAsia" w:eastAsiaTheme="minorEastAsia" w:hAnsiTheme="minorEastAsia" w:hint="eastAsia"/>
                <w:szCs w:val="21"/>
              </w:rPr>
              <w:t>1</w:t>
            </w:r>
            <w:r>
              <w:rPr>
                <w:rFonts w:asciiTheme="minorEastAsia" w:eastAsiaTheme="minorEastAsia" w:hAnsiTheme="minorEastAsia" w:hint="eastAsia"/>
                <w:szCs w:val="21"/>
              </w:rPr>
              <w:t>人，项目负责人具有副高级职称（或副教授），具有</w:t>
            </w:r>
            <w:r>
              <w:rPr>
                <w:rFonts w:asciiTheme="minorEastAsia" w:eastAsiaTheme="minorEastAsia" w:hAnsiTheme="minorEastAsia" w:hint="eastAsia"/>
                <w:szCs w:val="21"/>
              </w:rPr>
              <w:t>10</w:t>
            </w:r>
            <w:r>
              <w:rPr>
                <w:rFonts w:asciiTheme="minorEastAsia" w:eastAsiaTheme="minorEastAsia" w:hAnsiTheme="minorEastAsia" w:hint="eastAsia"/>
                <w:szCs w:val="21"/>
              </w:rPr>
              <w:t>年以上工作经验，负责对项目进行统筹安排；巡查人员</w:t>
            </w:r>
            <w:r>
              <w:rPr>
                <w:rFonts w:asciiTheme="minorEastAsia" w:eastAsiaTheme="minorEastAsia" w:hAnsiTheme="minorEastAsia" w:hint="eastAsia"/>
                <w:szCs w:val="21"/>
              </w:rPr>
              <w:t>9</w:t>
            </w:r>
            <w:r>
              <w:rPr>
                <w:rFonts w:asciiTheme="minorEastAsia" w:eastAsiaTheme="minorEastAsia" w:hAnsiTheme="minorEastAsia" w:hint="eastAsia"/>
                <w:szCs w:val="21"/>
              </w:rPr>
              <w:t>人，为环境、化学及其他理工相关专业本科以上学历；设置至少</w:t>
            </w:r>
            <w:r>
              <w:rPr>
                <w:rFonts w:asciiTheme="minorEastAsia" w:eastAsiaTheme="minorEastAsia" w:hAnsiTheme="minorEastAsia" w:hint="eastAsia"/>
                <w:szCs w:val="21"/>
              </w:rPr>
              <w:t>3</w:t>
            </w:r>
            <w:r>
              <w:rPr>
                <w:rFonts w:asciiTheme="minorEastAsia" w:eastAsiaTheme="minorEastAsia" w:hAnsiTheme="minorEastAsia" w:hint="eastAsia"/>
                <w:szCs w:val="21"/>
              </w:rPr>
              <w:t>个核查小组开展核查工作，每个现场核查小组由</w:t>
            </w:r>
            <w:r>
              <w:rPr>
                <w:rFonts w:asciiTheme="minorEastAsia" w:eastAsiaTheme="minorEastAsia" w:hAnsiTheme="minorEastAsia" w:hint="eastAsia"/>
                <w:szCs w:val="21"/>
              </w:rPr>
              <w:t>3</w:t>
            </w:r>
            <w:r>
              <w:rPr>
                <w:rFonts w:asciiTheme="minorEastAsia" w:eastAsiaTheme="minorEastAsia" w:hAnsiTheme="minorEastAsia" w:hint="eastAsia"/>
                <w:szCs w:val="21"/>
              </w:rPr>
              <w:t>人组成，核查小组由</w:t>
            </w:r>
            <w:r>
              <w:rPr>
                <w:rFonts w:asciiTheme="minorEastAsia" w:eastAsiaTheme="minorEastAsia" w:hAnsiTheme="minorEastAsia" w:hint="eastAsia"/>
                <w:szCs w:val="21"/>
              </w:rPr>
              <w:t>1</w:t>
            </w:r>
            <w:r>
              <w:rPr>
                <w:rFonts w:asciiTheme="minorEastAsia" w:eastAsiaTheme="minorEastAsia" w:hAnsiTheme="minorEastAsia" w:hint="eastAsia"/>
                <w:szCs w:val="21"/>
              </w:rPr>
              <w:t>名行业经验丰富的专家和</w:t>
            </w:r>
            <w:r>
              <w:rPr>
                <w:rFonts w:asciiTheme="minorEastAsia" w:eastAsiaTheme="minorEastAsia" w:hAnsiTheme="minorEastAsia" w:hint="eastAsia"/>
                <w:szCs w:val="21"/>
              </w:rPr>
              <w:t>2</w:t>
            </w:r>
            <w:r>
              <w:rPr>
                <w:rFonts w:asciiTheme="minorEastAsia" w:eastAsiaTheme="minorEastAsia" w:hAnsiTheme="minorEastAsia" w:hint="eastAsia"/>
                <w:szCs w:val="21"/>
              </w:rPr>
              <w:t>名专业技术人员组成；</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．该项目需配备现场核查工作所需的便携式</w:t>
            </w:r>
            <w:r>
              <w:rPr>
                <w:rFonts w:asciiTheme="minorEastAsia" w:eastAsiaTheme="minorEastAsia" w:hAnsiTheme="minorEastAsia" w:hint="eastAsia"/>
                <w:szCs w:val="21"/>
              </w:rPr>
              <w:t>P</w:t>
            </w:r>
            <w:r>
              <w:rPr>
                <w:rFonts w:asciiTheme="minorEastAsia" w:eastAsiaTheme="minorEastAsia" w:hAnsiTheme="minorEastAsia"/>
                <w:szCs w:val="21"/>
              </w:rPr>
              <w:t>ID</w:t>
            </w:r>
            <w:r>
              <w:rPr>
                <w:rFonts w:asciiTheme="minorEastAsia" w:eastAsiaTheme="minorEastAsia" w:hAnsiTheme="minorEastAsia" w:hint="eastAsia"/>
                <w:szCs w:val="21"/>
              </w:rPr>
              <w:t>（光离子化检测器）</w:t>
            </w:r>
            <w:r>
              <w:rPr>
                <w:rFonts w:asciiTheme="minorEastAsia" w:eastAsiaTheme="minorEastAsia" w:hAnsiTheme="minorEastAsia" w:hint="eastAsia"/>
                <w:szCs w:val="21"/>
              </w:rPr>
              <w:t>VOCs</w:t>
            </w:r>
            <w:r>
              <w:rPr>
                <w:rFonts w:asciiTheme="minorEastAsia" w:eastAsiaTheme="minorEastAsia" w:hAnsiTheme="minorEastAsia" w:hint="eastAsia"/>
                <w:szCs w:val="21"/>
              </w:rPr>
              <w:t>检测仪、高精度风速仪等仪器设备，每类仪器最少配备</w:t>
            </w:r>
            <w:r>
              <w:rPr>
                <w:rFonts w:asciiTheme="minorEastAsia" w:eastAsiaTheme="minorEastAsia" w:hAnsiTheme="minorEastAsia" w:hint="eastAsia"/>
                <w:szCs w:val="21"/>
              </w:rPr>
              <w:t>2</w:t>
            </w:r>
            <w:r>
              <w:rPr>
                <w:rFonts w:asciiTheme="minorEastAsia" w:eastAsiaTheme="minorEastAsia" w:hAnsiTheme="minorEastAsia" w:hint="eastAsia"/>
                <w:szCs w:val="21"/>
              </w:rPr>
              <w:t>台；</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hint="eastAsia"/>
                <w:szCs w:val="21"/>
              </w:rPr>
              <w:t>．为确保各项服务工作的顺利展开，该项目最少需配备</w:t>
            </w:r>
            <w:r>
              <w:rPr>
                <w:rFonts w:asciiTheme="minorEastAsia" w:eastAsiaTheme="minorEastAsia" w:hAnsiTheme="minorEastAsia"/>
                <w:szCs w:val="21"/>
              </w:rPr>
              <w:t>粤</w:t>
            </w:r>
            <w:r>
              <w:rPr>
                <w:rFonts w:asciiTheme="minorEastAsia" w:eastAsiaTheme="minorEastAsia" w:hAnsiTheme="minorEastAsia"/>
                <w:szCs w:val="21"/>
              </w:rPr>
              <w:t>B</w:t>
            </w:r>
            <w:r>
              <w:rPr>
                <w:rFonts w:asciiTheme="minorEastAsia" w:eastAsiaTheme="minorEastAsia" w:hAnsiTheme="minorEastAsia"/>
                <w:szCs w:val="21"/>
              </w:rPr>
              <w:t>牌照车辆三辆</w:t>
            </w:r>
            <w:r>
              <w:rPr>
                <w:rFonts w:asciiTheme="minorEastAsia" w:eastAsiaTheme="minorEastAsia" w:hAnsiTheme="minorEastAsia" w:hint="eastAsia"/>
                <w:szCs w:val="21"/>
              </w:rPr>
              <w:t>。</w:t>
            </w:r>
          </w:p>
        </w:tc>
        <w:tc>
          <w:tcPr>
            <w:tcW w:w="1410" w:type="dxa"/>
            <w:tcBorders>
              <w:top w:val="single" w:sz="4" w:space="0" w:color="auto"/>
              <w:left w:val="single" w:sz="4" w:space="0" w:color="auto"/>
              <w:bottom w:val="single" w:sz="4" w:space="0" w:color="auto"/>
              <w:right w:val="single" w:sz="4" w:space="0" w:color="auto"/>
            </w:tcBorders>
            <w:vAlign w:val="center"/>
          </w:tcPr>
          <w:p w:rsidR="00A60E75" w:rsidRDefault="00E65848">
            <w:pPr>
              <w:spacing w:line="276" w:lineRule="auto"/>
              <w:jc w:val="center"/>
              <w:rPr>
                <w:rFonts w:ascii="宋体" w:hAnsi="宋体"/>
              </w:rPr>
            </w:pPr>
          </w:p>
        </w:tc>
        <w:tc>
          <w:tcPr>
            <w:tcW w:w="1432" w:type="dxa"/>
            <w:tcBorders>
              <w:top w:val="single" w:sz="4" w:space="0" w:color="auto"/>
              <w:left w:val="single" w:sz="4" w:space="0" w:color="auto"/>
              <w:bottom w:val="single" w:sz="4" w:space="0" w:color="auto"/>
              <w:right w:val="single" w:sz="4" w:space="0" w:color="auto"/>
            </w:tcBorders>
            <w:vAlign w:val="center"/>
          </w:tcPr>
          <w:p w:rsidR="00A60E75" w:rsidRDefault="00E65848">
            <w:pPr>
              <w:spacing w:line="276" w:lineRule="auto"/>
              <w:jc w:val="center"/>
              <w:rPr>
                <w:rFonts w:ascii="宋体" w:hAnsi="宋体"/>
              </w:rPr>
            </w:pPr>
          </w:p>
        </w:tc>
      </w:tr>
      <w:tr w:rsidR="00341A2C">
        <w:trPr>
          <w:trHeight w:val="479"/>
          <w:jc w:val="center"/>
        </w:trPr>
        <w:tc>
          <w:tcPr>
            <w:tcW w:w="9480" w:type="dxa"/>
            <w:gridSpan w:val="4"/>
            <w:tcBorders>
              <w:top w:val="single" w:sz="4" w:space="0" w:color="auto"/>
              <w:left w:val="single" w:sz="4" w:space="0" w:color="auto"/>
              <w:bottom w:val="single" w:sz="4" w:space="0" w:color="auto"/>
              <w:right w:val="single" w:sz="4" w:space="0" w:color="auto"/>
            </w:tcBorders>
            <w:vAlign w:val="center"/>
          </w:tcPr>
          <w:p w:rsidR="00A60E75" w:rsidRDefault="00E65848">
            <w:pPr>
              <w:spacing w:line="360" w:lineRule="auto"/>
              <w:jc w:val="center"/>
              <w:rPr>
                <w:rFonts w:ascii="宋体" w:hAnsi="宋体"/>
              </w:rPr>
            </w:pPr>
            <w:r>
              <w:rPr>
                <w:rFonts w:ascii="宋体" w:hAnsi="宋体"/>
              </w:rPr>
              <w:t>项目商务要求</w:t>
            </w:r>
          </w:p>
        </w:tc>
      </w:tr>
      <w:tr w:rsidR="00341A2C">
        <w:trPr>
          <w:trHeight w:val="479"/>
          <w:jc w:val="center"/>
        </w:trPr>
        <w:tc>
          <w:tcPr>
            <w:tcW w:w="1566" w:type="dxa"/>
            <w:tcBorders>
              <w:top w:val="single" w:sz="4" w:space="0" w:color="auto"/>
              <w:left w:val="single" w:sz="4" w:space="0" w:color="auto"/>
              <w:bottom w:val="single" w:sz="4" w:space="0" w:color="auto"/>
              <w:right w:val="single" w:sz="4" w:space="0" w:color="auto"/>
            </w:tcBorders>
            <w:vAlign w:val="center"/>
          </w:tcPr>
          <w:p w:rsidR="00A60E75" w:rsidRDefault="00E65848">
            <w:pPr>
              <w:spacing w:line="360" w:lineRule="auto"/>
              <w:jc w:val="center"/>
              <w:rPr>
                <w:rFonts w:ascii="宋体" w:hAnsi="宋体"/>
              </w:rPr>
            </w:pPr>
            <w:r>
              <w:rPr>
                <w:rFonts w:ascii="宋体" w:hAnsi="宋体" w:hint="eastAsia"/>
              </w:rPr>
              <w:t>服务期限</w:t>
            </w:r>
          </w:p>
        </w:tc>
        <w:tc>
          <w:tcPr>
            <w:tcW w:w="5072" w:type="dxa"/>
            <w:tcBorders>
              <w:top w:val="single" w:sz="4" w:space="0" w:color="auto"/>
              <w:left w:val="single" w:sz="4" w:space="0" w:color="auto"/>
              <w:bottom w:val="single" w:sz="4" w:space="0" w:color="auto"/>
              <w:right w:val="single" w:sz="4" w:space="0" w:color="auto"/>
            </w:tcBorders>
            <w:vAlign w:val="center"/>
          </w:tcPr>
          <w:p w:rsidR="00A60E75" w:rsidRDefault="00E65848">
            <w:pPr>
              <w:spacing w:line="360" w:lineRule="auto"/>
              <w:jc w:val="left"/>
              <w:rPr>
                <w:rFonts w:ascii="宋体" w:hAnsi="宋体"/>
              </w:rPr>
            </w:pPr>
            <w:r>
              <w:rPr>
                <w:rFonts w:asciiTheme="minorEastAsia" w:eastAsiaTheme="minorEastAsia" w:hAnsiTheme="minorEastAsia" w:hint="eastAsia"/>
                <w:szCs w:val="21"/>
              </w:rPr>
              <w:t>自合同约定之日起服务期一年。服务期满后，采购单位根据工作实际情况或中标单位履约情况确定合同履行期限是否延长，最多可续签</w:t>
            </w:r>
            <w:r>
              <w:rPr>
                <w:rFonts w:asciiTheme="minorEastAsia" w:eastAsiaTheme="minorEastAsia" w:hAnsiTheme="minorEastAsia" w:hint="eastAsia"/>
                <w:szCs w:val="21"/>
              </w:rPr>
              <w:t>2</w:t>
            </w:r>
            <w:r>
              <w:rPr>
                <w:rFonts w:asciiTheme="minorEastAsia" w:eastAsiaTheme="minorEastAsia" w:hAnsiTheme="minorEastAsia" w:hint="eastAsia"/>
                <w:szCs w:val="21"/>
              </w:rPr>
              <w:t>次，合同履行期限最长不超过</w:t>
            </w:r>
            <w:r>
              <w:rPr>
                <w:rFonts w:asciiTheme="minorEastAsia" w:eastAsiaTheme="minorEastAsia" w:hAnsiTheme="minorEastAsia" w:hint="eastAsia"/>
                <w:szCs w:val="21"/>
              </w:rPr>
              <w:t>36</w:t>
            </w:r>
            <w:r>
              <w:rPr>
                <w:rFonts w:asciiTheme="minorEastAsia" w:eastAsiaTheme="minorEastAsia" w:hAnsiTheme="minorEastAsia" w:hint="eastAsia"/>
                <w:szCs w:val="21"/>
              </w:rPr>
              <w:t>个月。</w:t>
            </w:r>
          </w:p>
        </w:tc>
        <w:tc>
          <w:tcPr>
            <w:tcW w:w="1410" w:type="dxa"/>
            <w:tcBorders>
              <w:top w:val="single" w:sz="4" w:space="0" w:color="auto"/>
              <w:left w:val="single" w:sz="4" w:space="0" w:color="auto"/>
              <w:bottom w:val="single" w:sz="4" w:space="0" w:color="auto"/>
              <w:right w:val="single" w:sz="4" w:space="0" w:color="auto"/>
            </w:tcBorders>
            <w:vAlign w:val="center"/>
          </w:tcPr>
          <w:p w:rsidR="00A60E75" w:rsidRDefault="00E65848">
            <w:pPr>
              <w:spacing w:line="276" w:lineRule="auto"/>
              <w:jc w:val="center"/>
              <w:rPr>
                <w:rFonts w:ascii="宋体" w:hAnsi="宋体"/>
              </w:rPr>
            </w:pPr>
          </w:p>
        </w:tc>
        <w:tc>
          <w:tcPr>
            <w:tcW w:w="1432" w:type="dxa"/>
            <w:tcBorders>
              <w:top w:val="single" w:sz="4" w:space="0" w:color="auto"/>
              <w:left w:val="single" w:sz="4" w:space="0" w:color="auto"/>
              <w:bottom w:val="single" w:sz="4" w:space="0" w:color="auto"/>
              <w:right w:val="single" w:sz="4" w:space="0" w:color="auto"/>
            </w:tcBorders>
            <w:vAlign w:val="center"/>
          </w:tcPr>
          <w:p w:rsidR="00A60E75" w:rsidRDefault="00E65848">
            <w:pPr>
              <w:spacing w:line="276" w:lineRule="auto"/>
              <w:jc w:val="center"/>
              <w:rPr>
                <w:rFonts w:ascii="宋体" w:hAnsi="宋体"/>
              </w:rPr>
            </w:pPr>
          </w:p>
        </w:tc>
      </w:tr>
      <w:tr w:rsidR="00341A2C">
        <w:trPr>
          <w:trHeight w:val="479"/>
          <w:jc w:val="center"/>
        </w:trPr>
        <w:tc>
          <w:tcPr>
            <w:tcW w:w="1566" w:type="dxa"/>
            <w:tcBorders>
              <w:top w:val="single" w:sz="4" w:space="0" w:color="auto"/>
              <w:left w:val="single" w:sz="4" w:space="0" w:color="auto"/>
              <w:bottom w:val="single" w:sz="4" w:space="0" w:color="auto"/>
              <w:right w:val="single" w:sz="4" w:space="0" w:color="auto"/>
            </w:tcBorders>
            <w:vAlign w:val="center"/>
          </w:tcPr>
          <w:p w:rsidR="00A60E75" w:rsidRDefault="00E65848">
            <w:pPr>
              <w:spacing w:line="360" w:lineRule="auto"/>
              <w:jc w:val="center"/>
              <w:rPr>
                <w:rFonts w:ascii="宋体" w:hAnsi="宋体"/>
              </w:rPr>
            </w:pPr>
            <w:r>
              <w:rPr>
                <w:rFonts w:asciiTheme="minorEastAsia" w:eastAsiaTheme="minorEastAsia" w:hAnsiTheme="minorEastAsia" w:hint="eastAsia"/>
                <w:szCs w:val="21"/>
              </w:rPr>
              <w:t>付款方式</w:t>
            </w:r>
          </w:p>
        </w:tc>
        <w:tc>
          <w:tcPr>
            <w:tcW w:w="5072" w:type="dxa"/>
            <w:tcBorders>
              <w:top w:val="single" w:sz="4" w:space="0" w:color="auto"/>
              <w:left w:val="single" w:sz="4" w:space="0" w:color="auto"/>
              <w:bottom w:val="single" w:sz="4" w:space="0" w:color="auto"/>
              <w:right w:val="single" w:sz="4" w:space="0" w:color="auto"/>
            </w:tcBorders>
            <w:vAlign w:val="center"/>
          </w:tcPr>
          <w:p w:rsidR="00A60E75" w:rsidRDefault="00E65848">
            <w:pPr>
              <w:snapToGrid w:val="0"/>
              <w:spacing w:line="360" w:lineRule="auto"/>
              <w:rPr>
                <w:rFonts w:ascii="宋体" w:hAnsi="宋体"/>
                <w:iCs/>
                <w:szCs w:val="21"/>
              </w:rPr>
            </w:pPr>
            <w:r>
              <w:rPr>
                <w:rFonts w:asciiTheme="minorEastAsia" w:eastAsiaTheme="minorEastAsia" w:hAnsiTheme="minorEastAsia" w:hint="eastAsia"/>
                <w:szCs w:val="21"/>
              </w:rPr>
              <w:t>财政性付款。按照合同约定方式进行付款。</w:t>
            </w:r>
          </w:p>
        </w:tc>
        <w:tc>
          <w:tcPr>
            <w:tcW w:w="1410" w:type="dxa"/>
            <w:tcBorders>
              <w:top w:val="single" w:sz="4" w:space="0" w:color="auto"/>
              <w:left w:val="single" w:sz="4" w:space="0" w:color="auto"/>
              <w:bottom w:val="single" w:sz="4" w:space="0" w:color="auto"/>
              <w:right w:val="single" w:sz="4" w:space="0" w:color="auto"/>
            </w:tcBorders>
            <w:vAlign w:val="center"/>
          </w:tcPr>
          <w:p w:rsidR="00A60E75" w:rsidRDefault="00E65848">
            <w:pPr>
              <w:spacing w:line="276" w:lineRule="auto"/>
              <w:jc w:val="center"/>
              <w:rPr>
                <w:rFonts w:ascii="宋体" w:hAnsi="宋体"/>
              </w:rPr>
            </w:pPr>
          </w:p>
        </w:tc>
        <w:tc>
          <w:tcPr>
            <w:tcW w:w="1432" w:type="dxa"/>
            <w:tcBorders>
              <w:top w:val="single" w:sz="4" w:space="0" w:color="auto"/>
              <w:left w:val="single" w:sz="4" w:space="0" w:color="auto"/>
              <w:bottom w:val="single" w:sz="4" w:space="0" w:color="auto"/>
              <w:right w:val="single" w:sz="4" w:space="0" w:color="auto"/>
            </w:tcBorders>
            <w:vAlign w:val="center"/>
          </w:tcPr>
          <w:p w:rsidR="00A60E75" w:rsidRDefault="00E65848">
            <w:pPr>
              <w:spacing w:line="276" w:lineRule="auto"/>
              <w:jc w:val="center"/>
              <w:rPr>
                <w:rFonts w:ascii="宋体" w:hAnsi="宋体"/>
              </w:rPr>
            </w:pPr>
          </w:p>
        </w:tc>
      </w:tr>
      <w:tr w:rsidR="00341A2C">
        <w:trPr>
          <w:trHeight w:val="479"/>
          <w:jc w:val="center"/>
        </w:trPr>
        <w:tc>
          <w:tcPr>
            <w:tcW w:w="1566" w:type="dxa"/>
            <w:tcBorders>
              <w:top w:val="single" w:sz="4" w:space="0" w:color="auto"/>
              <w:left w:val="single" w:sz="4" w:space="0" w:color="auto"/>
              <w:bottom w:val="single" w:sz="4" w:space="0" w:color="auto"/>
              <w:right w:val="single" w:sz="4" w:space="0" w:color="auto"/>
            </w:tcBorders>
            <w:vAlign w:val="center"/>
          </w:tcPr>
          <w:p w:rsidR="00A60E75" w:rsidRDefault="00E65848">
            <w:pPr>
              <w:spacing w:line="360" w:lineRule="auto"/>
              <w:jc w:val="center"/>
              <w:rPr>
                <w:rFonts w:ascii="宋体" w:hAnsi="宋体"/>
              </w:rPr>
            </w:pPr>
            <w:r>
              <w:rPr>
                <w:rFonts w:asciiTheme="minorEastAsia" w:eastAsiaTheme="minorEastAsia" w:hAnsiTheme="minorEastAsia" w:hint="eastAsia"/>
                <w:szCs w:val="21"/>
              </w:rPr>
              <w:t>服务质量要求</w:t>
            </w:r>
          </w:p>
        </w:tc>
        <w:tc>
          <w:tcPr>
            <w:tcW w:w="5072" w:type="dxa"/>
            <w:tcBorders>
              <w:top w:val="single" w:sz="4" w:space="0" w:color="auto"/>
              <w:left w:val="single" w:sz="4" w:space="0" w:color="auto"/>
              <w:bottom w:val="single" w:sz="4" w:space="0" w:color="auto"/>
              <w:right w:val="single" w:sz="4" w:space="0" w:color="auto"/>
            </w:tcBorders>
            <w:vAlign w:val="center"/>
          </w:tcPr>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．所组织的核查专家应为环保领域有多年工作经验的</w:t>
            </w:r>
            <w:r>
              <w:rPr>
                <w:rFonts w:asciiTheme="minorEastAsia" w:eastAsiaTheme="minorEastAsia" w:hAnsiTheme="minorEastAsia" w:hint="eastAsia"/>
                <w:szCs w:val="21"/>
              </w:rPr>
              <w:lastRenderedPageBreak/>
              <w:t>专业技术人员，熟悉相应的行业或“三废”治理技术；</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．所组织的核查环保专家不得与被核查单位存在直接、间接的利益关系；</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szCs w:val="21"/>
              </w:rPr>
              <w:t>3</w:t>
            </w:r>
            <w:r>
              <w:rPr>
                <w:rFonts w:asciiTheme="minorEastAsia" w:eastAsiaTheme="minorEastAsia" w:hAnsiTheme="minorEastAsia" w:hint="eastAsia"/>
                <w:szCs w:val="21"/>
              </w:rPr>
              <w:t>．相关人员培训：对本项目全体参与人员进行项目实施方案和</w:t>
            </w:r>
            <w:r>
              <w:rPr>
                <w:rFonts w:asciiTheme="minorEastAsia" w:eastAsiaTheme="minorEastAsia" w:hAnsiTheme="minorEastAsia" w:hint="eastAsia"/>
                <w:szCs w:val="21"/>
              </w:rPr>
              <w:t>VOCs</w:t>
            </w:r>
            <w:r>
              <w:rPr>
                <w:rFonts w:asciiTheme="minorEastAsia" w:eastAsiaTheme="minorEastAsia" w:hAnsiTheme="minorEastAsia" w:hint="eastAsia"/>
                <w:szCs w:val="21"/>
              </w:rPr>
              <w:t>管理政策要求等的培训，包括核查要点、核查流程、抽样流程、时效性要求、质控要求、项目进度安排、委托方特殊要求等；</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szCs w:val="21"/>
              </w:rPr>
              <w:t>4</w:t>
            </w:r>
            <w:r>
              <w:rPr>
                <w:rFonts w:asciiTheme="minorEastAsia" w:eastAsiaTheme="minorEastAsia" w:hAnsiTheme="minorEastAsia" w:hint="eastAsia"/>
                <w:szCs w:val="21"/>
              </w:rPr>
              <w:t>．核查小组在核查前收集企业基本资料，包括各类台账、环评报告、自查报告、</w:t>
            </w:r>
            <w:r>
              <w:rPr>
                <w:rFonts w:asciiTheme="minorEastAsia" w:eastAsiaTheme="minorEastAsia" w:hAnsiTheme="minorEastAsia" w:hint="eastAsia"/>
                <w:szCs w:val="21"/>
              </w:rPr>
              <w:t>VOCs</w:t>
            </w:r>
            <w:r>
              <w:rPr>
                <w:rFonts w:asciiTheme="minorEastAsia" w:eastAsiaTheme="minorEastAsia" w:hAnsiTheme="minorEastAsia" w:hint="eastAsia"/>
                <w:szCs w:val="21"/>
              </w:rPr>
              <w:t>治理方案等资料；</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szCs w:val="21"/>
              </w:rPr>
              <w:t>5</w:t>
            </w:r>
            <w:r>
              <w:rPr>
                <w:rFonts w:asciiTheme="minorEastAsia" w:eastAsiaTheme="minorEastAsia" w:hAnsiTheme="minorEastAsia" w:hint="eastAsia"/>
                <w:szCs w:val="21"/>
              </w:rPr>
              <w:t>．制定宝安区涉</w:t>
            </w:r>
            <w:r>
              <w:rPr>
                <w:rFonts w:asciiTheme="minorEastAsia" w:eastAsiaTheme="minorEastAsia" w:hAnsiTheme="minorEastAsia" w:hint="eastAsia"/>
                <w:szCs w:val="21"/>
              </w:rPr>
              <w:t>VOCs</w:t>
            </w:r>
            <w:r>
              <w:rPr>
                <w:rFonts w:asciiTheme="minorEastAsia" w:eastAsiaTheme="minorEastAsia" w:hAnsiTheme="minorEastAsia" w:hint="eastAsia"/>
                <w:szCs w:val="21"/>
              </w:rPr>
              <w:t>重点企业专家技术核查及帮扶指导服务项目工作方案；</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szCs w:val="21"/>
              </w:rPr>
              <w:t>6</w:t>
            </w:r>
            <w:r>
              <w:rPr>
                <w:rFonts w:asciiTheme="minorEastAsia" w:eastAsiaTheme="minorEastAsia" w:hAnsiTheme="minorEastAsia" w:hint="eastAsia"/>
                <w:szCs w:val="21"/>
              </w:rPr>
              <w:t>．核查小组开展现场核查，并根据企业实际情况及存在的问题，现场出具专家整治建议；</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szCs w:val="21"/>
              </w:rPr>
              <w:t>7</w:t>
            </w:r>
            <w:r>
              <w:rPr>
                <w:rFonts w:asciiTheme="minorEastAsia" w:eastAsiaTheme="minorEastAsia" w:hAnsiTheme="minorEastAsia" w:hint="eastAsia"/>
                <w:szCs w:val="21"/>
              </w:rPr>
              <w:t>．在企业核查过程中，若发现企业有较为严重的环境违法行为，立刻上报主管部门，协助执法</w:t>
            </w:r>
            <w:r>
              <w:rPr>
                <w:rFonts w:asciiTheme="minorEastAsia" w:eastAsiaTheme="minorEastAsia" w:hAnsiTheme="minorEastAsia" w:hint="eastAsia"/>
                <w:szCs w:val="21"/>
              </w:rPr>
              <w:t>人员调查取证，出具专家核查意见；</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szCs w:val="21"/>
              </w:rPr>
              <w:t>8</w:t>
            </w:r>
            <w:r>
              <w:rPr>
                <w:rFonts w:asciiTheme="minorEastAsia" w:eastAsiaTheme="minorEastAsia" w:hAnsiTheme="minorEastAsia" w:hint="eastAsia"/>
                <w:szCs w:val="21"/>
              </w:rPr>
              <w:t>．编写核查帮扶报告：根据企业资料核查、现场核查等结果编写现场帮扶核查报告，并对核查报告以专人审核、组间互审等方式对核查工作质量进行控制，必要时对核查企业跟进复核；</w:t>
            </w:r>
          </w:p>
          <w:p w:rsidR="00A60E75" w:rsidRDefault="00E65848">
            <w:pPr>
              <w:widowControl/>
              <w:spacing w:line="360" w:lineRule="auto"/>
              <w:jc w:val="left"/>
            </w:pPr>
            <w:r>
              <w:rPr>
                <w:rFonts w:asciiTheme="minorEastAsia" w:eastAsiaTheme="minorEastAsia" w:hAnsiTheme="minorEastAsia"/>
                <w:szCs w:val="21"/>
              </w:rPr>
              <w:t>9</w:t>
            </w:r>
            <w:r>
              <w:rPr>
                <w:rFonts w:asciiTheme="minorEastAsia" w:eastAsiaTheme="minorEastAsia" w:hAnsiTheme="minorEastAsia" w:hint="eastAsia"/>
                <w:szCs w:val="21"/>
              </w:rPr>
              <w:t>．服务期结束后向采购人提出项目验收申请，并配合提供相关材料，召开项目验收会。</w:t>
            </w:r>
          </w:p>
        </w:tc>
        <w:tc>
          <w:tcPr>
            <w:tcW w:w="1410" w:type="dxa"/>
            <w:tcBorders>
              <w:top w:val="single" w:sz="4" w:space="0" w:color="auto"/>
              <w:left w:val="single" w:sz="4" w:space="0" w:color="auto"/>
              <w:bottom w:val="single" w:sz="4" w:space="0" w:color="auto"/>
              <w:right w:val="single" w:sz="4" w:space="0" w:color="auto"/>
            </w:tcBorders>
            <w:vAlign w:val="center"/>
          </w:tcPr>
          <w:p w:rsidR="00A60E75" w:rsidRDefault="00E65848">
            <w:pPr>
              <w:spacing w:line="276" w:lineRule="auto"/>
              <w:jc w:val="center"/>
              <w:rPr>
                <w:rFonts w:ascii="宋体" w:hAnsi="宋体"/>
              </w:rPr>
            </w:pPr>
          </w:p>
        </w:tc>
        <w:tc>
          <w:tcPr>
            <w:tcW w:w="1432" w:type="dxa"/>
            <w:tcBorders>
              <w:top w:val="single" w:sz="4" w:space="0" w:color="auto"/>
              <w:left w:val="single" w:sz="4" w:space="0" w:color="auto"/>
              <w:bottom w:val="single" w:sz="4" w:space="0" w:color="auto"/>
              <w:right w:val="single" w:sz="4" w:space="0" w:color="auto"/>
            </w:tcBorders>
            <w:vAlign w:val="center"/>
          </w:tcPr>
          <w:p w:rsidR="00A60E75" w:rsidRDefault="00E65848">
            <w:pPr>
              <w:spacing w:line="276" w:lineRule="auto"/>
              <w:jc w:val="center"/>
              <w:rPr>
                <w:rFonts w:ascii="宋体" w:hAnsi="宋体"/>
              </w:rPr>
            </w:pPr>
          </w:p>
        </w:tc>
      </w:tr>
      <w:tr w:rsidR="00341A2C">
        <w:trPr>
          <w:trHeight w:val="479"/>
          <w:jc w:val="center"/>
        </w:trPr>
        <w:tc>
          <w:tcPr>
            <w:tcW w:w="1566" w:type="dxa"/>
            <w:tcBorders>
              <w:top w:val="single" w:sz="4" w:space="0" w:color="auto"/>
              <w:left w:val="single" w:sz="4" w:space="0" w:color="auto"/>
              <w:bottom w:val="single" w:sz="4" w:space="0" w:color="auto"/>
              <w:right w:val="single" w:sz="4" w:space="0" w:color="auto"/>
            </w:tcBorders>
            <w:vAlign w:val="center"/>
          </w:tcPr>
          <w:p w:rsidR="00A60E75" w:rsidRDefault="00E65848">
            <w:pPr>
              <w:spacing w:line="360" w:lineRule="auto"/>
              <w:jc w:val="center"/>
              <w:rPr>
                <w:rFonts w:ascii="宋体" w:hAnsi="宋体"/>
              </w:rPr>
            </w:pPr>
            <w:r>
              <w:rPr>
                <w:rFonts w:asciiTheme="minorEastAsia" w:eastAsiaTheme="minorEastAsia" w:hAnsiTheme="minorEastAsia" w:hint="eastAsia"/>
                <w:szCs w:val="21"/>
              </w:rPr>
              <w:lastRenderedPageBreak/>
              <w:t>售后服务要求</w:t>
            </w:r>
          </w:p>
        </w:tc>
        <w:tc>
          <w:tcPr>
            <w:tcW w:w="5072" w:type="dxa"/>
            <w:tcBorders>
              <w:top w:val="single" w:sz="4" w:space="0" w:color="auto"/>
              <w:left w:val="single" w:sz="4" w:space="0" w:color="auto"/>
              <w:bottom w:val="single" w:sz="4" w:space="0" w:color="auto"/>
              <w:right w:val="single" w:sz="4" w:space="0" w:color="auto"/>
            </w:tcBorders>
            <w:vAlign w:val="center"/>
          </w:tcPr>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投标人应承诺提供不低于</w:t>
            </w:r>
            <w:r>
              <w:rPr>
                <w:rFonts w:asciiTheme="minorEastAsia" w:eastAsiaTheme="minorEastAsia" w:hAnsiTheme="minorEastAsia"/>
                <w:szCs w:val="21"/>
              </w:rPr>
              <w:t xml:space="preserve"> 6</w:t>
            </w:r>
            <w:r>
              <w:rPr>
                <w:rFonts w:asciiTheme="minorEastAsia" w:eastAsiaTheme="minorEastAsia" w:hAnsiTheme="minorEastAsia" w:hint="eastAsia"/>
                <w:szCs w:val="21"/>
              </w:rPr>
              <w:t>个月的售后服务，服务项目包括以下内容：</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．为采购单位提供技术咨询服务；</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．为宝安区辖区内重点</w:t>
            </w:r>
            <w:r>
              <w:rPr>
                <w:rFonts w:asciiTheme="minorEastAsia" w:eastAsiaTheme="minorEastAsia" w:hAnsiTheme="minorEastAsia"/>
                <w:szCs w:val="21"/>
              </w:rPr>
              <w:t>VOCs</w:t>
            </w:r>
            <w:r>
              <w:rPr>
                <w:rFonts w:asciiTheme="minorEastAsia" w:eastAsiaTheme="minorEastAsia" w:hAnsiTheme="minorEastAsia" w:hint="eastAsia"/>
                <w:szCs w:val="21"/>
              </w:rPr>
              <w:t>企业提供技术咨询服务；</w:t>
            </w:r>
          </w:p>
          <w:p w:rsidR="00A60E75" w:rsidRDefault="00E65848">
            <w:pPr>
              <w:spacing w:line="360" w:lineRule="auto"/>
              <w:rPr>
                <w:rFonts w:asciiTheme="minorEastAsia" w:eastAsiaTheme="minorEastAsia" w:hAnsiTheme="minorEastAsia"/>
                <w:szCs w:val="21"/>
              </w:rPr>
            </w:pPr>
            <w:r>
              <w:rPr>
                <w:rFonts w:asciiTheme="minorEastAsia" w:eastAsiaTheme="minorEastAsia" w:hAnsiTheme="minorEastAsia"/>
                <w:szCs w:val="21"/>
              </w:rPr>
              <w:t>3</w:t>
            </w:r>
            <w:r>
              <w:rPr>
                <w:rFonts w:asciiTheme="minorEastAsia" w:eastAsiaTheme="minorEastAsia" w:hAnsiTheme="minorEastAsia" w:hint="eastAsia"/>
                <w:szCs w:val="21"/>
              </w:rPr>
              <w:t>．为宝安区大气环境影响突出的污染问题提供技术支持。</w:t>
            </w:r>
          </w:p>
        </w:tc>
        <w:tc>
          <w:tcPr>
            <w:tcW w:w="1410" w:type="dxa"/>
            <w:tcBorders>
              <w:top w:val="single" w:sz="4" w:space="0" w:color="auto"/>
              <w:left w:val="single" w:sz="4" w:space="0" w:color="auto"/>
              <w:bottom w:val="single" w:sz="4" w:space="0" w:color="auto"/>
              <w:right w:val="single" w:sz="4" w:space="0" w:color="auto"/>
            </w:tcBorders>
            <w:vAlign w:val="center"/>
          </w:tcPr>
          <w:p w:rsidR="00A60E75" w:rsidRDefault="00E65848">
            <w:pPr>
              <w:spacing w:line="276" w:lineRule="auto"/>
              <w:jc w:val="center"/>
              <w:rPr>
                <w:rFonts w:ascii="宋体" w:hAnsi="宋体"/>
              </w:rPr>
            </w:pPr>
          </w:p>
        </w:tc>
        <w:tc>
          <w:tcPr>
            <w:tcW w:w="1432" w:type="dxa"/>
            <w:tcBorders>
              <w:top w:val="single" w:sz="4" w:space="0" w:color="auto"/>
              <w:left w:val="single" w:sz="4" w:space="0" w:color="auto"/>
              <w:bottom w:val="single" w:sz="4" w:space="0" w:color="auto"/>
              <w:right w:val="single" w:sz="4" w:space="0" w:color="auto"/>
            </w:tcBorders>
            <w:vAlign w:val="center"/>
          </w:tcPr>
          <w:p w:rsidR="00A60E75" w:rsidRDefault="00E65848">
            <w:pPr>
              <w:spacing w:line="276" w:lineRule="auto"/>
              <w:jc w:val="center"/>
              <w:rPr>
                <w:rFonts w:ascii="宋体" w:hAnsi="宋体"/>
              </w:rPr>
            </w:pPr>
          </w:p>
        </w:tc>
      </w:tr>
      <w:tr w:rsidR="00341A2C">
        <w:trPr>
          <w:trHeight w:val="479"/>
          <w:jc w:val="center"/>
        </w:trPr>
        <w:tc>
          <w:tcPr>
            <w:tcW w:w="1566" w:type="dxa"/>
            <w:tcBorders>
              <w:top w:val="single" w:sz="4" w:space="0" w:color="auto"/>
              <w:left w:val="single" w:sz="4" w:space="0" w:color="auto"/>
              <w:bottom w:val="single" w:sz="4" w:space="0" w:color="auto"/>
              <w:right w:val="single" w:sz="4" w:space="0" w:color="auto"/>
            </w:tcBorders>
            <w:vAlign w:val="center"/>
          </w:tcPr>
          <w:p w:rsidR="00A60E75" w:rsidRDefault="00E65848">
            <w:pPr>
              <w:spacing w:line="360" w:lineRule="auto"/>
              <w:jc w:val="center"/>
              <w:rPr>
                <w:rFonts w:ascii="宋体" w:hAnsi="宋体"/>
              </w:rPr>
            </w:pPr>
            <w:r>
              <w:rPr>
                <w:rFonts w:asciiTheme="minorEastAsia" w:eastAsiaTheme="minorEastAsia" w:hAnsiTheme="minorEastAsia" w:hint="eastAsia"/>
                <w:szCs w:val="21"/>
              </w:rPr>
              <w:t>违约责任</w:t>
            </w:r>
          </w:p>
        </w:tc>
        <w:tc>
          <w:tcPr>
            <w:tcW w:w="5072" w:type="dxa"/>
            <w:tcBorders>
              <w:top w:val="single" w:sz="4" w:space="0" w:color="auto"/>
              <w:left w:val="single" w:sz="4" w:space="0" w:color="auto"/>
              <w:bottom w:val="single" w:sz="4" w:space="0" w:color="auto"/>
              <w:right w:val="single" w:sz="4" w:space="0" w:color="auto"/>
            </w:tcBorders>
            <w:vAlign w:val="center"/>
          </w:tcPr>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．因中标人原因，未能按规定时间完成有关工作的，每延误一天，采购人可在支付合同余款中扣除合同价款千分之一。</w:t>
            </w:r>
          </w:p>
          <w:p w:rsidR="00A60E75" w:rsidRDefault="00E6584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．如中标人提供的技术服务文件不符合质量要求，必须在采购人提出要求后</w:t>
            </w:r>
            <w:r>
              <w:rPr>
                <w:rFonts w:asciiTheme="minorEastAsia" w:eastAsiaTheme="minorEastAsia" w:hAnsiTheme="minorEastAsia" w:hint="eastAsia"/>
                <w:szCs w:val="21"/>
              </w:rPr>
              <w:t xml:space="preserve"> 7 </w:t>
            </w:r>
            <w:r>
              <w:rPr>
                <w:rFonts w:asciiTheme="minorEastAsia" w:eastAsiaTheme="minorEastAsia" w:hAnsiTheme="minorEastAsia" w:hint="eastAsia"/>
                <w:szCs w:val="21"/>
              </w:rPr>
              <w:t>天内无条件修改，其费用由中标人承担。</w:t>
            </w:r>
          </w:p>
          <w:p w:rsidR="00A60E75" w:rsidRDefault="00E65848">
            <w:pPr>
              <w:snapToGrid w:val="0"/>
              <w:spacing w:line="360" w:lineRule="auto"/>
              <w:rPr>
                <w:rFonts w:ascii="宋体" w:hAnsi="宋体"/>
                <w:szCs w:val="21"/>
              </w:rPr>
            </w:pPr>
            <w:r>
              <w:rPr>
                <w:rFonts w:asciiTheme="minorEastAsia" w:eastAsiaTheme="minorEastAsia" w:hAnsiTheme="minorEastAsia" w:hint="eastAsia"/>
                <w:szCs w:val="21"/>
              </w:rPr>
              <w:lastRenderedPageBreak/>
              <w:t>3</w:t>
            </w:r>
            <w:r>
              <w:rPr>
                <w:rFonts w:asciiTheme="minorEastAsia" w:eastAsiaTheme="minorEastAsia" w:hAnsiTheme="minorEastAsia" w:hint="eastAsia"/>
                <w:szCs w:val="21"/>
              </w:rPr>
              <w:t>．若采购人发现中标人派出的服务人员或提供的仪器设备不符合合同要求，中标人在</w:t>
            </w:r>
            <w:r>
              <w:rPr>
                <w:rFonts w:asciiTheme="minorEastAsia" w:eastAsiaTheme="minorEastAsia" w:hAnsiTheme="minorEastAsia" w:hint="eastAsia"/>
                <w:szCs w:val="21"/>
              </w:rPr>
              <w:t xml:space="preserve"> 3 </w:t>
            </w:r>
            <w:r>
              <w:rPr>
                <w:rFonts w:asciiTheme="minorEastAsia" w:eastAsiaTheme="minorEastAsia" w:hAnsiTheme="minorEastAsia" w:hint="eastAsia"/>
                <w:szCs w:val="21"/>
              </w:rPr>
              <w:t>天之内按要求派出人员或提供满足投标文件承诺的仪器设备，否则采购人有权终止合同，并保留追究中标人责任及要求赔偿损失的权利。</w:t>
            </w:r>
          </w:p>
        </w:tc>
        <w:tc>
          <w:tcPr>
            <w:tcW w:w="1410" w:type="dxa"/>
            <w:tcBorders>
              <w:top w:val="single" w:sz="4" w:space="0" w:color="auto"/>
              <w:left w:val="single" w:sz="4" w:space="0" w:color="auto"/>
              <w:bottom w:val="single" w:sz="4" w:space="0" w:color="auto"/>
              <w:right w:val="single" w:sz="4" w:space="0" w:color="auto"/>
            </w:tcBorders>
            <w:vAlign w:val="center"/>
          </w:tcPr>
          <w:p w:rsidR="00A60E75" w:rsidRDefault="00E65848">
            <w:pPr>
              <w:spacing w:line="276" w:lineRule="auto"/>
              <w:jc w:val="center"/>
              <w:rPr>
                <w:rFonts w:ascii="宋体" w:hAnsi="宋体"/>
              </w:rPr>
            </w:pPr>
          </w:p>
        </w:tc>
        <w:tc>
          <w:tcPr>
            <w:tcW w:w="1432" w:type="dxa"/>
            <w:tcBorders>
              <w:top w:val="single" w:sz="4" w:space="0" w:color="auto"/>
              <w:left w:val="single" w:sz="4" w:space="0" w:color="auto"/>
              <w:bottom w:val="single" w:sz="4" w:space="0" w:color="auto"/>
              <w:right w:val="single" w:sz="4" w:space="0" w:color="auto"/>
            </w:tcBorders>
            <w:vAlign w:val="center"/>
          </w:tcPr>
          <w:p w:rsidR="00A60E75" w:rsidRDefault="00E65848">
            <w:pPr>
              <w:spacing w:line="276" w:lineRule="auto"/>
              <w:jc w:val="center"/>
              <w:rPr>
                <w:rFonts w:ascii="宋体" w:hAnsi="宋体"/>
              </w:rPr>
            </w:pPr>
          </w:p>
        </w:tc>
      </w:tr>
    </w:tbl>
    <w:p w:rsidR="00A60E75" w:rsidRDefault="00E65848">
      <w:pPr>
        <w:adjustRightInd w:val="0"/>
        <w:snapToGrid w:val="0"/>
        <w:spacing w:line="360" w:lineRule="auto"/>
        <w:jc w:val="left"/>
        <w:rPr>
          <w:rFonts w:ascii="宋体" w:hAnsi="宋体"/>
          <w:szCs w:val="21"/>
        </w:rPr>
      </w:pPr>
    </w:p>
    <w:p w:rsidR="00A60E75" w:rsidRDefault="00E65848">
      <w:pPr>
        <w:adjustRightInd w:val="0"/>
        <w:snapToGrid w:val="0"/>
        <w:spacing w:line="360" w:lineRule="auto"/>
        <w:jc w:val="left"/>
        <w:rPr>
          <w:rFonts w:ascii="宋体" w:hAnsi="宋体"/>
          <w:szCs w:val="21"/>
        </w:rPr>
      </w:pPr>
      <w:r>
        <w:rPr>
          <w:rFonts w:ascii="宋体" w:hAnsi="宋体" w:hint="eastAsia"/>
          <w:szCs w:val="21"/>
        </w:rPr>
        <w:t>注：</w:t>
      </w:r>
      <w:r>
        <w:rPr>
          <w:rFonts w:ascii="宋体" w:hAnsi="宋体" w:hint="eastAsia"/>
        </w:rPr>
        <w:t>“投标响应”一栏应注明“完全响应”或具体响应内容，“偏离情况”一栏应注明“无偏离”或“负偏离”，空白未填写内容的视为不响应。</w:t>
      </w:r>
    </w:p>
    <w:p w:rsidR="00A60E75" w:rsidRDefault="00E65848">
      <w:pPr>
        <w:pStyle w:val="aff3"/>
        <w:ind w:firstLineChars="0" w:firstLine="0"/>
        <w:jc w:val="left"/>
      </w:pPr>
    </w:p>
    <w:p w:rsidR="00A60E75" w:rsidRDefault="00E65848">
      <w:pPr>
        <w:wordWrap w:val="0"/>
        <w:adjustRightInd w:val="0"/>
        <w:snapToGrid w:val="0"/>
        <w:spacing w:line="360" w:lineRule="auto"/>
        <w:rPr>
          <w:rFonts w:ascii="宋体" w:hAnsi="宋体"/>
        </w:rPr>
      </w:pPr>
      <w:r>
        <w:rPr>
          <w:rFonts w:ascii="宋体" w:hAnsi="宋体" w:hint="eastAsia"/>
        </w:rPr>
        <w:t>投标人名称：</w:t>
      </w:r>
    </w:p>
    <w:p w:rsidR="00A60E75" w:rsidRDefault="00E65848">
      <w:pPr>
        <w:wordWrap w:val="0"/>
        <w:adjustRightInd w:val="0"/>
        <w:snapToGrid w:val="0"/>
        <w:spacing w:line="360" w:lineRule="auto"/>
        <w:rPr>
          <w:rFonts w:ascii="宋体" w:hAnsi="宋体"/>
        </w:rPr>
      </w:pPr>
      <w:r>
        <w:rPr>
          <w:rFonts w:ascii="宋体" w:hAnsi="宋体" w:hint="eastAsia"/>
        </w:rPr>
        <w:t>日期：</w:t>
      </w:r>
      <w:r>
        <w:rPr>
          <w:rFonts w:ascii="宋体" w:hAnsi="宋体" w:hint="eastAsia"/>
        </w:rPr>
        <w:t>2022</w:t>
      </w:r>
      <w:r>
        <w:rPr>
          <w:rFonts w:ascii="宋体" w:hAnsi="宋体" w:hint="eastAsia"/>
        </w:rPr>
        <w:t>年</w:t>
      </w:r>
      <w:r>
        <w:rPr>
          <w:rFonts w:ascii="宋体" w:hAnsi="宋体" w:hint="eastAsia"/>
        </w:rPr>
        <w:t xml:space="preserve"> </w:t>
      </w:r>
      <w:r>
        <w:rPr>
          <w:rFonts w:ascii="宋体" w:hAnsi="宋体" w:hint="eastAsia"/>
        </w:rPr>
        <w:t>月日</w:t>
      </w:r>
    </w:p>
    <w:p w:rsidR="00C654D1" w:rsidRDefault="00E65848">
      <w:pPr>
        <w:wordWrap w:val="0"/>
        <w:adjustRightInd w:val="0"/>
        <w:snapToGrid w:val="0"/>
        <w:spacing w:line="360" w:lineRule="auto"/>
        <w:rPr>
          <w:rFonts w:ascii="宋体" w:hAnsi="宋体"/>
          <w:b/>
          <w:bCs/>
        </w:rPr>
      </w:pPr>
    </w:p>
    <w:p w:rsidR="00A60E75" w:rsidRDefault="00E65848" w:rsidP="00C654D1">
      <w:pPr>
        <w:pStyle w:val="30"/>
        <w:spacing w:line="360" w:lineRule="auto"/>
        <w:jc w:val="left"/>
        <w:rPr>
          <w:rFonts w:ascii="黑体" w:eastAsia="黑体"/>
          <w:b w:val="0"/>
          <w:sz w:val="24"/>
          <w:szCs w:val="24"/>
        </w:rPr>
      </w:pPr>
      <w:r>
        <w:rPr>
          <w:rFonts w:ascii="黑体" w:eastAsia="黑体" w:hint="eastAsia"/>
          <w:b w:val="0"/>
          <w:sz w:val="24"/>
          <w:szCs w:val="24"/>
        </w:rPr>
        <w:t>六、项目实施方案（格式自</w:t>
      </w:r>
      <w:r>
        <w:rPr>
          <w:rFonts w:ascii="黑体" w:eastAsia="黑体" w:hint="eastAsia"/>
          <w:b w:val="0"/>
          <w:sz w:val="24"/>
          <w:szCs w:val="24"/>
        </w:rPr>
        <w:t>定</w:t>
      </w:r>
      <w:r>
        <w:rPr>
          <w:rFonts w:ascii="黑体" w:eastAsia="黑体" w:hint="eastAsia"/>
          <w:b w:val="0"/>
          <w:sz w:val="24"/>
          <w:szCs w:val="24"/>
        </w:rPr>
        <w:t>）</w:t>
      </w:r>
    </w:p>
    <w:p w:rsidR="00A60E75" w:rsidRDefault="00E65848" w:rsidP="00C654D1">
      <w:pPr>
        <w:pStyle w:val="30"/>
        <w:spacing w:line="360" w:lineRule="auto"/>
        <w:jc w:val="left"/>
        <w:rPr>
          <w:rFonts w:ascii="黑体" w:eastAsia="黑体"/>
          <w:b w:val="0"/>
          <w:sz w:val="24"/>
          <w:szCs w:val="24"/>
        </w:rPr>
      </w:pPr>
      <w:r>
        <w:rPr>
          <w:rFonts w:ascii="黑体" w:eastAsia="黑体" w:hint="eastAsia"/>
          <w:b w:val="0"/>
          <w:sz w:val="24"/>
          <w:szCs w:val="24"/>
        </w:rPr>
        <w:t>七、项目重点难点分析、应对措施及相关的合理化建议（格式自</w:t>
      </w:r>
      <w:r>
        <w:rPr>
          <w:rFonts w:ascii="黑体" w:eastAsia="黑体" w:hint="eastAsia"/>
          <w:b w:val="0"/>
          <w:sz w:val="24"/>
          <w:szCs w:val="24"/>
        </w:rPr>
        <w:t>定</w:t>
      </w:r>
      <w:r>
        <w:rPr>
          <w:rFonts w:ascii="黑体" w:eastAsia="黑体" w:hint="eastAsia"/>
          <w:b w:val="0"/>
          <w:sz w:val="24"/>
          <w:szCs w:val="24"/>
        </w:rPr>
        <w:t>）</w:t>
      </w:r>
    </w:p>
    <w:p w:rsidR="00A60E75" w:rsidRDefault="00E65848" w:rsidP="00C654D1">
      <w:pPr>
        <w:pStyle w:val="30"/>
        <w:spacing w:line="360" w:lineRule="auto"/>
        <w:jc w:val="left"/>
        <w:rPr>
          <w:rFonts w:ascii="黑体" w:eastAsia="黑体"/>
          <w:b w:val="0"/>
          <w:sz w:val="24"/>
          <w:szCs w:val="24"/>
        </w:rPr>
      </w:pPr>
      <w:r>
        <w:rPr>
          <w:rFonts w:ascii="黑体" w:eastAsia="黑体" w:hint="eastAsia"/>
          <w:b w:val="0"/>
          <w:sz w:val="24"/>
          <w:szCs w:val="24"/>
        </w:rPr>
        <w:t>八、质质量（完成时间、安全、环保）保障措施及方案（格式自</w:t>
      </w:r>
      <w:r>
        <w:rPr>
          <w:rFonts w:ascii="黑体" w:eastAsia="黑体" w:hint="eastAsia"/>
          <w:b w:val="0"/>
          <w:sz w:val="24"/>
          <w:szCs w:val="24"/>
        </w:rPr>
        <w:t>定</w:t>
      </w:r>
      <w:r>
        <w:rPr>
          <w:rFonts w:ascii="黑体" w:eastAsia="黑体" w:hint="eastAsia"/>
          <w:b w:val="0"/>
          <w:sz w:val="24"/>
          <w:szCs w:val="24"/>
        </w:rPr>
        <w:t>）</w:t>
      </w:r>
    </w:p>
    <w:p w:rsidR="00A60E75" w:rsidRDefault="00E65848" w:rsidP="00C654D1">
      <w:pPr>
        <w:pStyle w:val="30"/>
        <w:spacing w:line="360" w:lineRule="auto"/>
        <w:jc w:val="left"/>
        <w:rPr>
          <w:rFonts w:ascii="黑体" w:eastAsia="黑体"/>
          <w:b w:val="0"/>
          <w:sz w:val="24"/>
          <w:szCs w:val="24"/>
        </w:rPr>
      </w:pPr>
      <w:r>
        <w:rPr>
          <w:rFonts w:ascii="黑体" w:eastAsia="黑体" w:hint="eastAsia"/>
          <w:b w:val="0"/>
          <w:sz w:val="24"/>
          <w:szCs w:val="24"/>
        </w:rPr>
        <w:t>九、项目完成（服务期满）后的服务承诺（格式自</w:t>
      </w:r>
      <w:r>
        <w:rPr>
          <w:rFonts w:ascii="黑体" w:eastAsia="黑体" w:hint="eastAsia"/>
          <w:b w:val="0"/>
          <w:sz w:val="24"/>
          <w:szCs w:val="24"/>
        </w:rPr>
        <w:t>定</w:t>
      </w:r>
      <w:r>
        <w:rPr>
          <w:rFonts w:ascii="黑体" w:eastAsia="黑体" w:hint="eastAsia"/>
          <w:b w:val="0"/>
          <w:sz w:val="24"/>
          <w:szCs w:val="24"/>
        </w:rPr>
        <w:t>）</w:t>
      </w:r>
    </w:p>
    <w:p w:rsidR="00A60E75" w:rsidRDefault="00E65848" w:rsidP="00C654D1">
      <w:pPr>
        <w:pStyle w:val="30"/>
        <w:spacing w:line="360" w:lineRule="auto"/>
        <w:jc w:val="left"/>
        <w:rPr>
          <w:rFonts w:ascii="黑体" w:eastAsia="黑体"/>
          <w:b w:val="0"/>
          <w:sz w:val="24"/>
          <w:szCs w:val="24"/>
        </w:rPr>
      </w:pPr>
      <w:r>
        <w:rPr>
          <w:rFonts w:ascii="黑体" w:eastAsia="黑体" w:hint="eastAsia"/>
          <w:b w:val="0"/>
          <w:sz w:val="24"/>
          <w:szCs w:val="24"/>
        </w:rPr>
        <w:t>十、违约承诺（格式自</w:t>
      </w:r>
      <w:r>
        <w:rPr>
          <w:rFonts w:ascii="黑体" w:eastAsia="黑体" w:hint="eastAsia"/>
          <w:b w:val="0"/>
          <w:sz w:val="24"/>
          <w:szCs w:val="24"/>
        </w:rPr>
        <w:t>定</w:t>
      </w:r>
      <w:r>
        <w:rPr>
          <w:rFonts w:ascii="黑体" w:eastAsia="黑体" w:hint="eastAsia"/>
          <w:b w:val="0"/>
          <w:sz w:val="24"/>
          <w:szCs w:val="24"/>
        </w:rPr>
        <w:t>）</w:t>
      </w:r>
    </w:p>
    <w:p w:rsidR="00A60E75" w:rsidRDefault="00E65848" w:rsidP="00C654D1">
      <w:pPr>
        <w:pStyle w:val="30"/>
        <w:spacing w:line="360" w:lineRule="auto"/>
        <w:jc w:val="left"/>
        <w:rPr>
          <w:rFonts w:ascii="黑体" w:eastAsia="黑体"/>
          <w:b w:val="0"/>
          <w:sz w:val="24"/>
          <w:szCs w:val="24"/>
        </w:rPr>
      </w:pPr>
      <w:r>
        <w:rPr>
          <w:rFonts w:ascii="黑体" w:eastAsia="黑体" w:hint="eastAsia"/>
          <w:b w:val="0"/>
          <w:sz w:val="24"/>
          <w:szCs w:val="24"/>
        </w:rPr>
        <w:t>十一、</w:t>
      </w:r>
      <w:r>
        <w:rPr>
          <w:rFonts w:ascii="黑体" w:eastAsia="黑体"/>
          <w:b w:val="0"/>
          <w:sz w:val="24"/>
          <w:szCs w:val="24"/>
        </w:rPr>
        <w:t>项目拟使用的车辆、场地、工具、机器等情况</w:t>
      </w:r>
      <w:r>
        <w:rPr>
          <w:rFonts w:ascii="黑体" w:eastAsia="黑体" w:hint="eastAsia"/>
          <w:b w:val="0"/>
          <w:sz w:val="24"/>
          <w:szCs w:val="24"/>
        </w:rPr>
        <w:t>（格式自</w:t>
      </w:r>
      <w:r>
        <w:rPr>
          <w:rFonts w:ascii="黑体" w:eastAsia="黑体" w:hint="eastAsia"/>
          <w:b w:val="0"/>
          <w:sz w:val="24"/>
          <w:szCs w:val="24"/>
        </w:rPr>
        <w:t>定</w:t>
      </w:r>
      <w:r>
        <w:rPr>
          <w:rFonts w:ascii="黑体" w:eastAsia="黑体" w:hint="eastAsia"/>
          <w:b w:val="0"/>
          <w:sz w:val="24"/>
          <w:szCs w:val="24"/>
        </w:rPr>
        <w:t>）</w:t>
      </w:r>
    </w:p>
    <w:p w:rsidR="00A60E75" w:rsidRDefault="00E65848" w:rsidP="00C654D1">
      <w:pPr>
        <w:pStyle w:val="30"/>
        <w:spacing w:line="360" w:lineRule="auto"/>
        <w:jc w:val="left"/>
        <w:rPr>
          <w:rFonts w:ascii="黑体" w:eastAsia="黑体"/>
          <w:b w:val="0"/>
          <w:sz w:val="24"/>
          <w:szCs w:val="24"/>
        </w:rPr>
      </w:pPr>
      <w:r>
        <w:rPr>
          <w:rFonts w:ascii="黑体" w:eastAsia="黑体" w:hint="eastAsia"/>
          <w:b w:val="0"/>
          <w:sz w:val="24"/>
          <w:szCs w:val="24"/>
        </w:rPr>
        <w:t>十二、本地化服务能力（格式自</w:t>
      </w:r>
      <w:r>
        <w:rPr>
          <w:rFonts w:ascii="黑体" w:eastAsia="黑体" w:hint="eastAsia"/>
          <w:b w:val="0"/>
          <w:sz w:val="24"/>
          <w:szCs w:val="24"/>
        </w:rPr>
        <w:t>定</w:t>
      </w:r>
      <w:r>
        <w:rPr>
          <w:rFonts w:ascii="黑体" w:eastAsia="黑体" w:hint="eastAsia"/>
          <w:b w:val="0"/>
          <w:sz w:val="24"/>
          <w:szCs w:val="24"/>
        </w:rPr>
        <w:t>）</w:t>
      </w:r>
    </w:p>
    <w:p w:rsidR="00A60E75" w:rsidRDefault="00E65848">
      <w:pPr>
        <w:pStyle w:val="2"/>
        <w:spacing w:line="360" w:lineRule="auto"/>
        <w:jc w:val="both"/>
      </w:pPr>
      <w:r>
        <w:br w:type="page"/>
      </w:r>
      <w:r>
        <w:rPr>
          <w:rFonts w:hint="eastAsia"/>
        </w:rPr>
        <w:lastRenderedPageBreak/>
        <w:t>第四章</w:t>
      </w:r>
      <w:r>
        <w:rPr>
          <w:rFonts w:hint="eastAsia"/>
        </w:rPr>
        <w:t xml:space="preserve">  </w:t>
      </w:r>
      <w:r>
        <w:rPr>
          <w:rFonts w:hint="eastAsia"/>
        </w:rPr>
        <w:t>合同及履约情况反馈格式</w:t>
      </w:r>
    </w:p>
    <w:p w:rsidR="00A60E75" w:rsidRDefault="00E65848">
      <w:pPr>
        <w:pStyle w:val="30"/>
        <w:spacing w:line="360" w:lineRule="auto"/>
        <w:jc w:val="center"/>
        <w:rPr>
          <w:rFonts w:ascii="黑体" w:eastAsia="黑体"/>
          <w:b w:val="0"/>
          <w:kern w:val="0"/>
          <w:sz w:val="24"/>
          <w:szCs w:val="24"/>
        </w:rPr>
      </w:pPr>
      <w:r>
        <w:rPr>
          <w:rFonts w:ascii="黑体" w:eastAsia="黑体" w:hint="eastAsia"/>
          <w:b w:val="0"/>
          <w:kern w:val="0"/>
          <w:sz w:val="24"/>
          <w:szCs w:val="24"/>
        </w:rPr>
        <w:t>一、合同条款及格式（仅供参考）</w:t>
      </w:r>
    </w:p>
    <w:p w:rsidR="00A60E75" w:rsidRDefault="00E65848">
      <w:pPr>
        <w:spacing w:line="360" w:lineRule="auto"/>
        <w:jc w:val="center"/>
        <w:rPr>
          <w:b/>
          <w:sz w:val="24"/>
        </w:rPr>
      </w:pPr>
      <w:bookmarkStart w:id="31" w:name="_Toc73518163"/>
      <w:bookmarkStart w:id="32" w:name="_Toc73521592"/>
      <w:bookmarkStart w:id="33" w:name="_Toc101074886"/>
      <w:bookmarkStart w:id="34" w:name="_Toc100052414"/>
      <w:bookmarkStart w:id="35" w:name="_Toc73517685"/>
      <w:bookmarkStart w:id="36" w:name="_Toc84303603"/>
      <w:bookmarkStart w:id="37" w:name="_Toc73521680"/>
      <w:r>
        <w:rPr>
          <w:rFonts w:hint="eastAsia"/>
          <w:b/>
          <w:sz w:val="24"/>
        </w:rPr>
        <w:t>合同条款</w:t>
      </w:r>
      <w:bookmarkEnd w:id="31"/>
      <w:bookmarkEnd w:id="32"/>
      <w:bookmarkEnd w:id="33"/>
      <w:bookmarkEnd w:id="34"/>
      <w:bookmarkEnd w:id="35"/>
      <w:bookmarkEnd w:id="36"/>
      <w:bookmarkEnd w:id="37"/>
    </w:p>
    <w:p w:rsidR="00A60E75" w:rsidRDefault="00E65848">
      <w:pPr>
        <w:spacing w:line="360" w:lineRule="auto"/>
        <w:jc w:val="center"/>
      </w:pPr>
      <w:r>
        <w:rPr>
          <w:rFonts w:hint="eastAsia"/>
          <w:b/>
          <w:sz w:val="24"/>
        </w:rPr>
        <w:t>（仅供参考，项目具体要求以招标项目需求为准）</w:t>
      </w:r>
    </w:p>
    <w:p w:rsidR="00A60E75" w:rsidRDefault="00E65848">
      <w:pPr>
        <w:spacing w:line="360" w:lineRule="auto"/>
        <w:rPr>
          <w:rFonts w:ascii="宋体" w:hAnsi="宋体"/>
          <w:b/>
          <w:bCs/>
          <w:szCs w:val="21"/>
        </w:rPr>
      </w:pPr>
      <w:r>
        <w:rPr>
          <w:rFonts w:ascii="宋体" w:hAnsi="宋体" w:hint="eastAsia"/>
          <w:b/>
          <w:bCs/>
          <w:szCs w:val="21"/>
        </w:rPr>
        <w:t>甲方：</w:t>
      </w:r>
    </w:p>
    <w:p w:rsidR="00A60E75" w:rsidRDefault="00E65848">
      <w:pPr>
        <w:spacing w:line="360" w:lineRule="auto"/>
        <w:rPr>
          <w:rFonts w:ascii="宋体" w:hAnsi="宋体"/>
          <w:b/>
          <w:bCs/>
          <w:szCs w:val="21"/>
        </w:rPr>
      </w:pPr>
      <w:r>
        <w:rPr>
          <w:rFonts w:ascii="宋体" w:hAnsi="宋体" w:hint="eastAsia"/>
          <w:b/>
          <w:bCs/>
          <w:szCs w:val="21"/>
        </w:rPr>
        <w:t>乙方：</w:t>
      </w:r>
    </w:p>
    <w:p w:rsidR="00A60E75" w:rsidRDefault="00E65848">
      <w:pPr>
        <w:spacing w:line="360" w:lineRule="auto"/>
        <w:rPr>
          <w:rFonts w:ascii="宋体" w:hAnsi="宋体"/>
          <w:szCs w:val="21"/>
        </w:rPr>
      </w:pPr>
    </w:p>
    <w:p w:rsidR="00A60E75" w:rsidRDefault="00E65848">
      <w:pPr>
        <w:spacing w:line="360" w:lineRule="auto"/>
        <w:ind w:firstLineChars="200" w:firstLine="420"/>
        <w:rPr>
          <w:rFonts w:ascii="宋体" w:hAnsi="宋体"/>
          <w:szCs w:val="21"/>
        </w:rPr>
      </w:pPr>
      <w:r>
        <w:rPr>
          <w:rFonts w:ascii="宋体" w:hAnsi="宋体" w:hint="eastAsia"/>
          <w:szCs w:val="21"/>
        </w:rPr>
        <w:t>根据招标项目的投标结果，由单位为中标方。按照《中华人民共和国民法典》和《深圳经济特区政府采购条例》，经深圳市（以下简称甲方）和单位（以下简称乙方）协商，就甲方委托乙方承担</w:t>
      </w:r>
      <w:r>
        <w:rPr>
          <w:rFonts w:ascii="宋体" w:hAnsi="宋体" w:hint="eastAsia"/>
          <w:b/>
          <w:bCs/>
          <w:snapToGrid w:val="0"/>
          <w:kern w:val="0"/>
          <w:szCs w:val="21"/>
          <w:u w:val="single"/>
          <w:lang w:val="zh-CN"/>
        </w:rPr>
        <w:t xml:space="preserve">                      </w:t>
      </w:r>
      <w:r>
        <w:rPr>
          <w:rFonts w:ascii="宋体" w:hAnsi="宋体" w:hint="eastAsia"/>
          <w:b/>
          <w:bCs/>
          <w:snapToGrid w:val="0"/>
          <w:kern w:val="0"/>
          <w:szCs w:val="21"/>
          <w:u w:val="single"/>
          <w:lang w:val="zh-CN"/>
        </w:rPr>
        <w:t>服务项目</w:t>
      </w:r>
      <w:r>
        <w:rPr>
          <w:rFonts w:ascii="宋体" w:hAnsi="宋体" w:hint="eastAsia"/>
          <w:szCs w:val="21"/>
        </w:rPr>
        <w:t>，达成以下合同条款：</w:t>
      </w:r>
    </w:p>
    <w:p w:rsidR="00A60E75" w:rsidRDefault="00E65848" w:rsidP="0002729D">
      <w:pPr>
        <w:spacing w:line="360" w:lineRule="auto"/>
        <w:ind w:firstLineChars="200" w:firstLine="422"/>
        <w:rPr>
          <w:rFonts w:ascii="宋体" w:hAnsi="宋体"/>
          <w:b/>
          <w:bCs/>
          <w:szCs w:val="21"/>
        </w:rPr>
      </w:pPr>
      <w:r>
        <w:rPr>
          <w:rFonts w:ascii="宋体" w:hAnsi="宋体" w:hint="eastAsia"/>
          <w:b/>
          <w:bCs/>
          <w:szCs w:val="21"/>
        </w:rPr>
        <w:t>第一条　项目概况</w:t>
      </w:r>
    </w:p>
    <w:p w:rsidR="00A60E75" w:rsidRDefault="00E65848">
      <w:pPr>
        <w:spacing w:line="360" w:lineRule="auto"/>
        <w:ind w:firstLineChars="200" w:firstLine="420"/>
        <w:rPr>
          <w:rFonts w:ascii="宋体" w:hAnsi="宋体"/>
          <w:szCs w:val="21"/>
        </w:rPr>
      </w:pPr>
      <w:r>
        <w:rPr>
          <w:rFonts w:ascii="宋体" w:hAnsi="宋体" w:hint="eastAsia"/>
          <w:szCs w:val="21"/>
        </w:rPr>
        <w:t>项目名称：</w:t>
      </w:r>
      <w:r>
        <w:rPr>
          <w:rFonts w:ascii="宋体" w:hAnsi="宋体" w:hint="eastAsia"/>
          <w:szCs w:val="21"/>
        </w:rPr>
        <w:t xml:space="preserve"> </w:t>
      </w:r>
    </w:p>
    <w:p w:rsidR="00A60E75" w:rsidRDefault="00E65848">
      <w:pPr>
        <w:spacing w:line="360" w:lineRule="auto"/>
        <w:ind w:firstLineChars="200" w:firstLine="420"/>
        <w:rPr>
          <w:rFonts w:ascii="宋体" w:hAnsi="宋体"/>
          <w:szCs w:val="21"/>
        </w:rPr>
      </w:pPr>
      <w:r>
        <w:rPr>
          <w:rFonts w:ascii="宋体" w:hAnsi="宋体" w:hint="eastAsia"/>
          <w:szCs w:val="21"/>
        </w:rPr>
        <w:t>项目内容：</w:t>
      </w:r>
      <w:r>
        <w:rPr>
          <w:rFonts w:ascii="宋体" w:hAnsi="宋体" w:hint="eastAsia"/>
          <w:szCs w:val="21"/>
        </w:rPr>
        <w:t xml:space="preserve"> </w:t>
      </w:r>
    </w:p>
    <w:p w:rsidR="00A60E75" w:rsidRDefault="00E65848">
      <w:pPr>
        <w:spacing w:line="360" w:lineRule="auto"/>
        <w:ind w:firstLineChars="200" w:firstLine="420"/>
        <w:rPr>
          <w:rFonts w:ascii="宋体" w:hAnsi="宋体"/>
          <w:szCs w:val="21"/>
        </w:rPr>
      </w:pPr>
      <w:r>
        <w:rPr>
          <w:rFonts w:ascii="宋体" w:hAnsi="宋体" w:hint="eastAsia"/>
          <w:szCs w:val="21"/>
        </w:rPr>
        <w:t>服务时间：</w:t>
      </w:r>
      <w:r>
        <w:rPr>
          <w:rFonts w:ascii="宋体" w:hAnsi="宋体" w:hint="eastAsia"/>
          <w:szCs w:val="21"/>
        </w:rPr>
        <w:t xml:space="preserve"> </w:t>
      </w:r>
    </w:p>
    <w:p w:rsidR="00A60E75" w:rsidRDefault="00E65848">
      <w:pPr>
        <w:spacing w:line="360" w:lineRule="auto"/>
        <w:ind w:firstLineChars="200" w:firstLine="420"/>
        <w:rPr>
          <w:rFonts w:ascii="宋体" w:hAnsi="宋体"/>
          <w:szCs w:val="21"/>
        </w:rPr>
      </w:pPr>
      <w:r>
        <w:rPr>
          <w:rFonts w:ascii="宋体" w:hAnsi="宋体" w:hint="eastAsia"/>
          <w:szCs w:val="21"/>
        </w:rPr>
        <w:t>合同价款：合同总价为元，含一切税、费。</w:t>
      </w:r>
      <w:r>
        <w:t>本合同总价包括</w:t>
      </w:r>
      <w:r>
        <w:rPr>
          <w:rFonts w:ascii="宋体" w:hAnsi="宋体" w:hint="eastAsia"/>
          <w:szCs w:val="21"/>
        </w:rPr>
        <w:t>乙方为实施本项目服务所需的设备费、车辆租赁费、</w:t>
      </w:r>
      <w:r>
        <w:t>服务</w:t>
      </w:r>
      <w:r>
        <w:rPr>
          <w:rFonts w:hint="eastAsia"/>
        </w:rPr>
        <w:t>和</w:t>
      </w:r>
      <w:r>
        <w:t>技术费用</w:t>
      </w:r>
      <w:r>
        <w:rPr>
          <w:rFonts w:hint="eastAsia"/>
        </w:rPr>
        <w:t>等</w:t>
      </w:r>
      <w:r>
        <w:t>，为固定不变价格，且不随通货膨胀的影响而波动。合同总价包括</w:t>
      </w:r>
      <w:r>
        <w:rPr>
          <w:rFonts w:ascii="宋体" w:hAnsi="宋体" w:hint="eastAsia"/>
          <w:szCs w:val="21"/>
        </w:rPr>
        <w:t>乙方</w:t>
      </w:r>
      <w:r>
        <w:t>履行本合同义务所发生的一切费用和支出和以各种方式寄送技术资料到</w:t>
      </w:r>
      <w:r>
        <w:rPr>
          <w:rFonts w:hint="eastAsia"/>
        </w:rPr>
        <w:t>甲</w:t>
      </w:r>
      <w:r>
        <w:t>方办公室所发生的费用。如发生本合同规定的不可抗力，合同总价可经双方友好协商予以调整。</w:t>
      </w:r>
    </w:p>
    <w:p w:rsidR="00A60E75" w:rsidRDefault="00E65848">
      <w:pPr>
        <w:pStyle w:val="a4"/>
        <w:spacing w:line="360" w:lineRule="auto"/>
        <w:rPr>
          <w:rFonts w:ascii="宋体" w:hAnsi="宋体"/>
          <w:szCs w:val="21"/>
        </w:rPr>
      </w:pPr>
      <w:r>
        <w:rPr>
          <w:rFonts w:ascii="宋体" w:hAnsi="宋体" w:hint="eastAsia"/>
          <w:szCs w:val="21"/>
        </w:rPr>
        <w:t>支付方式：分期支付。</w:t>
      </w:r>
    </w:p>
    <w:p w:rsidR="00A60E75" w:rsidRDefault="00E65848" w:rsidP="0002729D">
      <w:pPr>
        <w:spacing w:line="360" w:lineRule="auto"/>
        <w:ind w:firstLineChars="200" w:firstLine="422"/>
        <w:rPr>
          <w:rFonts w:ascii="宋体" w:hAnsi="宋体"/>
          <w:b/>
          <w:bCs/>
          <w:szCs w:val="21"/>
        </w:rPr>
      </w:pPr>
      <w:r>
        <w:rPr>
          <w:rFonts w:ascii="宋体" w:hAnsi="宋体" w:hint="eastAsia"/>
          <w:b/>
          <w:bCs/>
          <w:szCs w:val="21"/>
        </w:rPr>
        <w:t>第二条</w:t>
      </w:r>
      <w:r>
        <w:rPr>
          <w:rFonts w:ascii="宋体" w:hAnsi="宋体" w:hint="eastAsia"/>
          <w:b/>
          <w:bCs/>
          <w:szCs w:val="21"/>
        </w:rPr>
        <w:t xml:space="preserve">  </w:t>
      </w:r>
      <w:r>
        <w:rPr>
          <w:rFonts w:ascii="宋体" w:hAnsi="宋体" w:hint="eastAsia"/>
          <w:b/>
          <w:bCs/>
          <w:szCs w:val="21"/>
        </w:rPr>
        <w:t>服务范围</w:t>
      </w:r>
    </w:p>
    <w:p w:rsidR="00A60E75" w:rsidRDefault="00E65848">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w:t>
      </w:r>
      <w:r>
        <w:rPr>
          <w:rFonts w:ascii="宋体" w:hAnsi="宋体" w:hint="eastAsia"/>
          <w:szCs w:val="21"/>
        </w:rPr>
        <w:t xml:space="preserve">  </w:t>
      </w:r>
    </w:p>
    <w:p w:rsidR="00A60E75" w:rsidRDefault="00E65848">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w:t>
      </w:r>
      <w:r>
        <w:rPr>
          <w:rFonts w:ascii="宋体" w:hAnsi="宋体" w:hint="eastAsia"/>
          <w:szCs w:val="21"/>
        </w:rPr>
        <w:t xml:space="preserve">  </w:t>
      </w:r>
    </w:p>
    <w:p w:rsidR="00A60E75" w:rsidRDefault="00E65848">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w:t>
      </w:r>
      <w:r>
        <w:rPr>
          <w:rFonts w:ascii="宋体" w:hAnsi="宋体" w:hint="eastAsia"/>
          <w:szCs w:val="21"/>
        </w:rPr>
        <w:t xml:space="preserve">  </w:t>
      </w:r>
    </w:p>
    <w:p w:rsidR="00A60E75" w:rsidRDefault="00E65848">
      <w:pPr>
        <w:spacing w:line="360" w:lineRule="auto"/>
        <w:ind w:firstLineChars="200" w:firstLine="420"/>
        <w:rPr>
          <w:rFonts w:ascii="宋体" w:hAnsi="宋体"/>
          <w:szCs w:val="21"/>
        </w:rPr>
      </w:pPr>
      <w:r>
        <w:rPr>
          <w:rFonts w:ascii="宋体" w:hAnsi="宋体" w:hint="eastAsia"/>
          <w:szCs w:val="21"/>
        </w:rPr>
        <w:t>4</w:t>
      </w:r>
      <w:r>
        <w:rPr>
          <w:rFonts w:ascii="宋体" w:hAnsi="宋体" w:hint="eastAsia"/>
          <w:szCs w:val="21"/>
        </w:rPr>
        <w:t>、</w:t>
      </w:r>
      <w:r>
        <w:rPr>
          <w:rFonts w:ascii="宋体" w:hAnsi="宋体" w:hint="eastAsia"/>
          <w:szCs w:val="21"/>
        </w:rPr>
        <w:t xml:space="preserve"> </w:t>
      </w:r>
      <w:r>
        <w:rPr>
          <w:rFonts w:ascii="宋体" w:hAnsi="宋体" w:hint="eastAsia"/>
          <w:szCs w:val="21"/>
        </w:rPr>
        <w:t>其他合同未明示的相关工作。</w:t>
      </w:r>
    </w:p>
    <w:p w:rsidR="00A60E75" w:rsidRDefault="00E65848" w:rsidP="0002729D">
      <w:pPr>
        <w:spacing w:line="360" w:lineRule="auto"/>
        <w:ind w:firstLineChars="200" w:firstLine="422"/>
        <w:rPr>
          <w:rFonts w:ascii="宋体" w:hAnsi="宋体"/>
          <w:b/>
          <w:bCs/>
          <w:szCs w:val="21"/>
        </w:rPr>
      </w:pPr>
      <w:r>
        <w:rPr>
          <w:rFonts w:ascii="宋体" w:hAnsi="宋体" w:hint="eastAsia"/>
          <w:b/>
          <w:bCs/>
          <w:szCs w:val="21"/>
        </w:rPr>
        <w:t>第三条</w:t>
      </w:r>
      <w:r>
        <w:rPr>
          <w:rFonts w:ascii="宋体" w:hAnsi="宋体" w:hint="eastAsia"/>
          <w:b/>
          <w:bCs/>
          <w:szCs w:val="21"/>
        </w:rPr>
        <w:t xml:space="preserve">  </w:t>
      </w:r>
      <w:r>
        <w:rPr>
          <w:rFonts w:ascii="宋体" w:hAnsi="宋体" w:hint="eastAsia"/>
          <w:b/>
          <w:bCs/>
          <w:szCs w:val="21"/>
        </w:rPr>
        <w:t>时间要求及阶段成果</w:t>
      </w:r>
    </w:p>
    <w:p w:rsidR="00A60E75" w:rsidRDefault="00E65848">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、合同签订天内完成项目实施的准备工作，包括实施方案的编制等；</w:t>
      </w:r>
    </w:p>
    <w:p w:rsidR="00A60E75" w:rsidRDefault="00E65848">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w:t>
      </w:r>
      <w:r>
        <w:rPr>
          <w:rFonts w:ascii="宋体" w:hAnsi="宋体" w:hint="eastAsia"/>
          <w:szCs w:val="21"/>
        </w:rPr>
        <w:t xml:space="preserve"> </w:t>
      </w:r>
    </w:p>
    <w:p w:rsidR="00A60E75" w:rsidRDefault="00E65848">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w:t>
      </w:r>
    </w:p>
    <w:p w:rsidR="00A60E75" w:rsidRDefault="00E65848">
      <w:pPr>
        <w:spacing w:line="360" w:lineRule="auto"/>
        <w:ind w:firstLineChars="200" w:firstLine="420"/>
        <w:rPr>
          <w:rFonts w:ascii="宋体" w:hAnsi="宋体"/>
          <w:szCs w:val="21"/>
        </w:rPr>
      </w:pPr>
      <w:r>
        <w:rPr>
          <w:rFonts w:ascii="宋体" w:hAnsi="宋体" w:hint="eastAsia"/>
          <w:szCs w:val="21"/>
        </w:rPr>
        <w:t>4</w:t>
      </w:r>
      <w:r>
        <w:rPr>
          <w:rFonts w:ascii="宋体" w:hAnsi="宋体" w:hint="eastAsia"/>
          <w:szCs w:val="21"/>
        </w:rPr>
        <w:t>、</w:t>
      </w:r>
    </w:p>
    <w:p w:rsidR="00A60E75" w:rsidRDefault="00E65848" w:rsidP="0002729D">
      <w:pPr>
        <w:spacing w:line="360" w:lineRule="auto"/>
        <w:ind w:firstLineChars="200" w:firstLine="422"/>
        <w:rPr>
          <w:rFonts w:ascii="宋体" w:hAnsi="宋体"/>
          <w:b/>
          <w:bCs/>
          <w:szCs w:val="21"/>
        </w:rPr>
      </w:pPr>
      <w:r>
        <w:rPr>
          <w:rFonts w:ascii="宋体" w:hAnsi="宋体" w:hint="eastAsia"/>
          <w:b/>
          <w:bCs/>
          <w:szCs w:val="21"/>
        </w:rPr>
        <w:t>第四条</w:t>
      </w:r>
      <w:r>
        <w:rPr>
          <w:rFonts w:ascii="宋体" w:hAnsi="宋体" w:hint="eastAsia"/>
          <w:b/>
          <w:bCs/>
          <w:szCs w:val="21"/>
        </w:rPr>
        <w:t xml:space="preserve">  </w:t>
      </w:r>
      <w:r>
        <w:rPr>
          <w:rFonts w:ascii="宋体" w:hAnsi="宋体" w:hint="eastAsia"/>
          <w:b/>
          <w:bCs/>
          <w:szCs w:val="21"/>
        </w:rPr>
        <w:t>咨询服务</w:t>
      </w:r>
      <w:r>
        <w:rPr>
          <w:rFonts w:ascii="宋体" w:hAnsi="宋体" w:hint="eastAsia"/>
          <w:b/>
          <w:bCs/>
          <w:szCs w:val="21"/>
        </w:rPr>
        <w:t>资料归属</w:t>
      </w:r>
    </w:p>
    <w:p w:rsidR="00A60E75" w:rsidRDefault="00E65848">
      <w:pPr>
        <w:spacing w:line="360" w:lineRule="auto"/>
        <w:ind w:firstLineChars="200" w:firstLine="420"/>
      </w:pPr>
      <w:r>
        <w:t>1</w:t>
      </w:r>
      <w:r>
        <w:rPr>
          <w:rFonts w:hint="eastAsia"/>
        </w:rPr>
        <w:t>、</w:t>
      </w:r>
      <w:r>
        <w:t>所有提交给</w:t>
      </w:r>
      <w:r>
        <w:rPr>
          <w:rFonts w:hint="eastAsia"/>
        </w:rPr>
        <w:t>甲</w:t>
      </w:r>
      <w:r>
        <w:t>方的咨询服务</w:t>
      </w:r>
      <w:r>
        <w:rPr>
          <w:rFonts w:hint="eastAsia"/>
        </w:rPr>
        <w:t>文件</w:t>
      </w:r>
      <w:r>
        <w:t>及相关的资料的最后文本，包括为履行技术咨询服务范围所编制的服务成果等资料，都属于</w:t>
      </w:r>
      <w:r>
        <w:rPr>
          <w:rFonts w:hint="eastAsia"/>
        </w:rPr>
        <w:t>甲</w:t>
      </w:r>
      <w:r>
        <w:t>方的财产，</w:t>
      </w:r>
      <w:r>
        <w:rPr>
          <w:rFonts w:ascii="宋体" w:hAnsi="宋体" w:hint="eastAsia"/>
          <w:szCs w:val="21"/>
        </w:rPr>
        <w:t>乙</w:t>
      </w:r>
      <w:r>
        <w:t>方在提交给</w:t>
      </w:r>
      <w:r>
        <w:rPr>
          <w:rFonts w:hint="eastAsia"/>
        </w:rPr>
        <w:t>甲</w:t>
      </w:r>
      <w:r>
        <w:t>方之前应将上述资料进行整理归类和编</w:t>
      </w:r>
      <w:r>
        <w:lastRenderedPageBreak/>
        <w:t>制索引</w:t>
      </w:r>
      <w:r>
        <w:rPr>
          <w:rFonts w:hint="eastAsia"/>
        </w:rPr>
        <w:t>。</w:t>
      </w:r>
    </w:p>
    <w:p w:rsidR="00A60E75" w:rsidRDefault="00E65848">
      <w:pPr>
        <w:spacing w:line="360" w:lineRule="auto"/>
        <w:ind w:firstLineChars="200" w:firstLine="420"/>
      </w:pPr>
      <w:r>
        <w:t>2</w:t>
      </w:r>
      <w:r>
        <w:rPr>
          <w:rFonts w:hint="eastAsia"/>
        </w:rPr>
        <w:t>、</w:t>
      </w:r>
      <w:r>
        <w:rPr>
          <w:rFonts w:ascii="宋体" w:hAnsi="宋体" w:hint="eastAsia"/>
          <w:szCs w:val="21"/>
        </w:rPr>
        <w:t>乙</w:t>
      </w:r>
      <w:r>
        <w:t>方未经</w:t>
      </w:r>
      <w:r>
        <w:rPr>
          <w:rFonts w:hint="eastAsia"/>
        </w:rPr>
        <w:t>甲</w:t>
      </w:r>
      <w:r>
        <w:t>方的书面同意，不得将上述资料用于与本咨询服务项目之外的任何项目</w:t>
      </w:r>
      <w:r>
        <w:rPr>
          <w:rFonts w:hint="eastAsia"/>
        </w:rPr>
        <w:t>。</w:t>
      </w:r>
    </w:p>
    <w:p w:rsidR="00A60E75" w:rsidRDefault="00E65848">
      <w:pPr>
        <w:spacing w:line="360" w:lineRule="auto"/>
        <w:ind w:firstLineChars="200" w:firstLine="420"/>
      </w:pPr>
      <w:r>
        <w:rPr>
          <w:rFonts w:hint="eastAsia"/>
        </w:rPr>
        <w:t>3</w:t>
      </w:r>
      <w:r>
        <w:rPr>
          <w:rFonts w:hint="eastAsia"/>
        </w:rPr>
        <w:t>、</w:t>
      </w:r>
      <w:r>
        <w:t>合同履行</w:t>
      </w:r>
      <w:r>
        <w:rPr>
          <w:rFonts w:hint="eastAsia"/>
        </w:rPr>
        <w:t>完毕，</w:t>
      </w:r>
      <w:r>
        <w:t>未经</w:t>
      </w:r>
      <w:r>
        <w:rPr>
          <w:rFonts w:hint="eastAsia"/>
        </w:rPr>
        <w:t>甲</w:t>
      </w:r>
      <w:r>
        <w:t>方的书面同意</w:t>
      </w:r>
      <w:r>
        <w:rPr>
          <w:rFonts w:hint="eastAsia"/>
        </w:rPr>
        <w:t>，</w:t>
      </w:r>
      <w:r>
        <w:rPr>
          <w:rFonts w:ascii="宋体" w:hAnsi="宋体" w:hint="eastAsia"/>
          <w:szCs w:val="21"/>
        </w:rPr>
        <w:t>乙</w:t>
      </w:r>
      <w:r>
        <w:t>方</w:t>
      </w:r>
      <w:r>
        <w:rPr>
          <w:rFonts w:hint="eastAsia"/>
        </w:rPr>
        <w:t>不得保存在</w:t>
      </w:r>
      <w:r>
        <w:t>履行合同过程中所获得或接触到的任何</w:t>
      </w:r>
      <w:r>
        <w:rPr>
          <w:rFonts w:ascii="宋体" w:hAnsi="宋体" w:hint="eastAsia"/>
          <w:szCs w:val="21"/>
        </w:rPr>
        <w:t>内部数据资料。</w:t>
      </w:r>
    </w:p>
    <w:p w:rsidR="00A60E75" w:rsidRDefault="00E65848" w:rsidP="0002729D">
      <w:pPr>
        <w:spacing w:line="360" w:lineRule="auto"/>
        <w:ind w:firstLineChars="200" w:firstLine="422"/>
        <w:rPr>
          <w:rFonts w:ascii="宋体" w:hAnsi="宋体"/>
          <w:b/>
          <w:bCs/>
          <w:szCs w:val="21"/>
        </w:rPr>
      </w:pPr>
      <w:r>
        <w:rPr>
          <w:rFonts w:ascii="宋体" w:hAnsi="宋体" w:hint="eastAsia"/>
          <w:b/>
          <w:bCs/>
          <w:szCs w:val="21"/>
        </w:rPr>
        <w:t>第五条</w:t>
      </w:r>
      <w:r>
        <w:rPr>
          <w:rFonts w:ascii="宋体" w:hAnsi="宋体" w:hint="eastAsia"/>
          <w:b/>
          <w:bCs/>
          <w:szCs w:val="21"/>
        </w:rPr>
        <w:t xml:space="preserve">  </w:t>
      </w:r>
      <w:r>
        <w:rPr>
          <w:rFonts w:ascii="宋体" w:hAnsi="宋体" w:hint="eastAsia"/>
          <w:b/>
          <w:bCs/>
          <w:szCs w:val="21"/>
        </w:rPr>
        <w:t>甲方的义务</w:t>
      </w:r>
    </w:p>
    <w:p w:rsidR="00A60E75" w:rsidRDefault="00E65848">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、负责与本咨询服务项目有关的第三方的协调，提供开展咨询服务工作的外部条件。</w:t>
      </w:r>
    </w:p>
    <w:p w:rsidR="00A60E75" w:rsidRDefault="00E65848">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、向乙方提供与本项目咨询服务工作有关的资料。</w:t>
      </w:r>
    </w:p>
    <w:p w:rsidR="00A60E75" w:rsidRDefault="00E65848">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、负责组织有关专家对项目试验成果评估报告的评审。</w:t>
      </w:r>
    </w:p>
    <w:p w:rsidR="00A60E75" w:rsidRDefault="00E65848" w:rsidP="0002729D">
      <w:pPr>
        <w:spacing w:line="360" w:lineRule="auto"/>
        <w:ind w:firstLineChars="200" w:firstLine="422"/>
        <w:rPr>
          <w:rFonts w:ascii="宋体" w:hAnsi="宋体"/>
          <w:b/>
          <w:bCs/>
          <w:szCs w:val="21"/>
        </w:rPr>
      </w:pPr>
      <w:r>
        <w:rPr>
          <w:rFonts w:ascii="宋体" w:hAnsi="宋体" w:hint="eastAsia"/>
          <w:b/>
          <w:bCs/>
          <w:szCs w:val="21"/>
        </w:rPr>
        <w:t>第七条　乙方的义务</w:t>
      </w:r>
    </w:p>
    <w:p w:rsidR="00A60E75" w:rsidRDefault="00E65848">
      <w:pPr>
        <w:spacing w:line="360" w:lineRule="auto"/>
        <w:ind w:firstLineChars="200" w:firstLine="420"/>
        <w:rPr>
          <w:rFonts w:ascii="宋体" w:hAnsi="宋体"/>
          <w:szCs w:val="21"/>
        </w:rPr>
      </w:pPr>
      <w:r>
        <w:rPr>
          <w:rFonts w:ascii="宋体" w:hAnsi="宋体" w:hint="eastAsia"/>
          <w:szCs w:val="21"/>
        </w:rPr>
        <w:t>１、应按照号招标文件、乙方投标文件要求按期完成本项目咨询服务工作。</w:t>
      </w:r>
    </w:p>
    <w:p w:rsidR="00A60E75" w:rsidRDefault="00E65848">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、负责组织项目的实施，保证服务进度和工作质量，并满足验收相关标准。</w:t>
      </w:r>
    </w:p>
    <w:p w:rsidR="00A60E75" w:rsidRDefault="00E65848">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w:t>
      </w:r>
      <w:r>
        <w:rPr>
          <w:rFonts w:ascii="宋体" w:hAnsi="宋体" w:hint="eastAsia"/>
        </w:rPr>
        <w:t>向甲方提交成果资料等各套，一套电子版文件。</w:t>
      </w:r>
    </w:p>
    <w:p w:rsidR="00A60E75" w:rsidRDefault="00E65848">
      <w:pPr>
        <w:spacing w:line="360" w:lineRule="auto"/>
        <w:ind w:firstLineChars="200" w:firstLine="420"/>
        <w:rPr>
          <w:rFonts w:ascii="宋体" w:hAnsi="宋体"/>
          <w:szCs w:val="21"/>
        </w:rPr>
      </w:pPr>
      <w:r>
        <w:rPr>
          <w:rFonts w:ascii="宋体" w:hAnsi="宋体" w:hint="eastAsia"/>
          <w:szCs w:val="21"/>
        </w:rPr>
        <w:t>4</w:t>
      </w:r>
      <w:r>
        <w:rPr>
          <w:rFonts w:ascii="宋体" w:hAnsi="宋体" w:hint="eastAsia"/>
          <w:szCs w:val="21"/>
        </w:rPr>
        <w:t>、在履行合同期间或合同规定期限内，不得泄露与本合同规定业务活动有关的保密资料。</w:t>
      </w:r>
    </w:p>
    <w:p w:rsidR="00A60E75" w:rsidRDefault="00E65848" w:rsidP="0002729D">
      <w:pPr>
        <w:spacing w:line="360" w:lineRule="auto"/>
        <w:ind w:firstLineChars="200" w:firstLine="422"/>
        <w:rPr>
          <w:rFonts w:ascii="宋体" w:hAnsi="宋体"/>
          <w:b/>
          <w:bCs/>
          <w:szCs w:val="21"/>
        </w:rPr>
      </w:pPr>
      <w:r>
        <w:rPr>
          <w:rFonts w:ascii="宋体" w:hAnsi="宋体" w:hint="eastAsia"/>
          <w:b/>
          <w:bCs/>
          <w:szCs w:val="21"/>
        </w:rPr>
        <w:t>第八条</w:t>
      </w:r>
      <w:r>
        <w:rPr>
          <w:rFonts w:ascii="宋体" w:hAnsi="宋体" w:hint="eastAsia"/>
          <w:b/>
          <w:bCs/>
          <w:szCs w:val="21"/>
        </w:rPr>
        <w:t xml:space="preserve">  </w:t>
      </w:r>
      <w:r>
        <w:rPr>
          <w:rFonts w:ascii="宋体" w:hAnsi="宋体" w:hint="eastAsia"/>
          <w:b/>
          <w:bCs/>
          <w:szCs w:val="21"/>
        </w:rPr>
        <w:t>甲方的权利</w:t>
      </w:r>
    </w:p>
    <w:p w:rsidR="00A60E75" w:rsidRDefault="00E6584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、有权向乙方询问工作进展情况及相关的内容。</w:t>
      </w:r>
    </w:p>
    <w:p w:rsidR="00A60E75" w:rsidRDefault="00E65848">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、有权阐述对具体问题的意见和建议。</w:t>
      </w:r>
    </w:p>
    <w:p w:rsidR="00A60E75" w:rsidRDefault="00E65848">
      <w:pPr>
        <w:spacing w:line="360" w:lineRule="auto"/>
        <w:ind w:firstLineChars="200" w:firstLine="420"/>
        <w:rPr>
          <w:rFonts w:ascii="宋体" w:hAnsi="宋体"/>
          <w:szCs w:val="21"/>
        </w:rPr>
      </w:pPr>
      <w:r>
        <w:rPr>
          <w:rFonts w:ascii="宋体" w:hAnsi="宋体"/>
          <w:szCs w:val="21"/>
        </w:rPr>
        <w:t>3</w:t>
      </w:r>
      <w:r>
        <w:rPr>
          <w:rFonts w:ascii="宋体" w:hAnsi="宋体" w:hint="eastAsia"/>
          <w:szCs w:val="21"/>
        </w:rPr>
        <w:t>、当甲方认定乙方人员不按合同履行其职责，或与第三人串通给甲方造成经济损失的，甲方有权要求更换人员，直至终止合同并要求乙方承担相应的赔偿责任。</w:t>
      </w:r>
    </w:p>
    <w:p w:rsidR="00A60E75" w:rsidRDefault="00E65848" w:rsidP="0002729D">
      <w:pPr>
        <w:spacing w:line="360" w:lineRule="auto"/>
        <w:ind w:firstLineChars="200" w:firstLine="422"/>
        <w:rPr>
          <w:rFonts w:ascii="宋体" w:hAnsi="宋体"/>
          <w:b/>
          <w:bCs/>
          <w:szCs w:val="21"/>
        </w:rPr>
      </w:pPr>
      <w:r>
        <w:rPr>
          <w:rFonts w:ascii="宋体" w:hAnsi="宋体" w:hint="eastAsia"/>
          <w:b/>
          <w:bCs/>
          <w:szCs w:val="21"/>
        </w:rPr>
        <w:t>第九条</w:t>
      </w:r>
      <w:r>
        <w:rPr>
          <w:rFonts w:ascii="宋体" w:hAnsi="宋体" w:hint="eastAsia"/>
          <w:b/>
          <w:bCs/>
          <w:szCs w:val="21"/>
        </w:rPr>
        <w:t xml:space="preserve">  </w:t>
      </w:r>
      <w:r>
        <w:rPr>
          <w:rFonts w:ascii="宋体" w:hAnsi="宋体" w:hint="eastAsia"/>
          <w:b/>
          <w:bCs/>
          <w:szCs w:val="21"/>
        </w:rPr>
        <w:t>乙方的权利</w:t>
      </w:r>
    </w:p>
    <w:p w:rsidR="00A60E75" w:rsidRDefault="00E6584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、乙方在本项目服务过程中，如甲方提供的资料不明确时可向甲方提出书面报告。</w:t>
      </w:r>
    </w:p>
    <w:p w:rsidR="00A60E75" w:rsidRDefault="00E65848">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、乙方在本项目服务过程中，有权对第三方提出与本咨询服务业务有关的问题进行核对或查问。</w:t>
      </w:r>
    </w:p>
    <w:p w:rsidR="00A60E75" w:rsidRDefault="00E65848" w:rsidP="0002729D">
      <w:pPr>
        <w:spacing w:line="360" w:lineRule="auto"/>
        <w:ind w:firstLineChars="200" w:firstLine="422"/>
        <w:rPr>
          <w:rFonts w:ascii="宋体" w:hAnsi="宋体"/>
          <w:b/>
          <w:bCs/>
          <w:szCs w:val="21"/>
        </w:rPr>
      </w:pPr>
      <w:r>
        <w:rPr>
          <w:rFonts w:ascii="宋体" w:hAnsi="宋体" w:hint="eastAsia"/>
          <w:b/>
          <w:bCs/>
          <w:szCs w:val="21"/>
        </w:rPr>
        <w:t>第十条</w:t>
      </w:r>
      <w:r>
        <w:rPr>
          <w:rFonts w:ascii="宋体" w:hAnsi="宋体" w:hint="eastAsia"/>
          <w:b/>
          <w:bCs/>
          <w:szCs w:val="21"/>
        </w:rPr>
        <w:t xml:space="preserve">  </w:t>
      </w:r>
      <w:r>
        <w:rPr>
          <w:rFonts w:ascii="宋体" w:hAnsi="宋体" w:hint="eastAsia"/>
          <w:b/>
          <w:bCs/>
          <w:szCs w:val="21"/>
        </w:rPr>
        <w:t>甲方的责任</w:t>
      </w:r>
    </w:p>
    <w:p w:rsidR="00A60E75" w:rsidRDefault="00E65848">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、应当履行本合同约定的义务，如有违反则应当承担违约责任，赔偿给乙方造成的损失。</w:t>
      </w:r>
    </w:p>
    <w:p w:rsidR="00A60E75" w:rsidRDefault="00E65848">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、甲方向乙方提出赔偿要求不能成立时，则应补偿由于该赔偿或其他要求所导致乙方的各</w:t>
      </w:r>
      <w:r>
        <w:rPr>
          <w:rFonts w:ascii="宋体" w:hAnsi="宋体" w:hint="eastAsia"/>
          <w:szCs w:val="21"/>
        </w:rPr>
        <w:t>种费用的支出。</w:t>
      </w:r>
    </w:p>
    <w:p w:rsidR="00A60E75" w:rsidRDefault="00E65848" w:rsidP="0002729D">
      <w:pPr>
        <w:spacing w:line="360" w:lineRule="auto"/>
        <w:ind w:firstLineChars="200" w:firstLine="422"/>
        <w:rPr>
          <w:rFonts w:ascii="宋体" w:hAnsi="宋体"/>
          <w:b/>
          <w:bCs/>
          <w:szCs w:val="21"/>
        </w:rPr>
      </w:pPr>
      <w:r>
        <w:rPr>
          <w:rFonts w:ascii="宋体" w:hAnsi="宋体" w:hint="eastAsia"/>
          <w:b/>
          <w:bCs/>
          <w:szCs w:val="21"/>
        </w:rPr>
        <w:t>第十一条</w:t>
      </w:r>
      <w:r>
        <w:rPr>
          <w:rFonts w:ascii="宋体" w:hAnsi="宋体" w:hint="eastAsia"/>
          <w:b/>
          <w:bCs/>
          <w:szCs w:val="21"/>
        </w:rPr>
        <w:t xml:space="preserve">  </w:t>
      </w:r>
      <w:r>
        <w:rPr>
          <w:rFonts w:ascii="宋体" w:hAnsi="宋体" w:hint="eastAsia"/>
          <w:b/>
          <w:bCs/>
          <w:szCs w:val="21"/>
        </w:rPr>
        <w:t>乙方的责任</w:t>
      </w:r>
    </w:p>
    <w:p w:rsidR="00A60E75" w:rsidRDefault="00E65848">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、乙方的责任期即本合同有效期。如因非乙方的责任造成进度的推迟或延误而超过约定的日期，双方应进一步约定相应延长合同有效期。</w:t>
      </w:r>
    </w:p>
    <w:p w:rsidR="00A60E75" w:rsidRDefault="00E65848">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、乙方的责任期内，应当履行本合同中约定的义务，因乙方的单方过失造成的经济损失，应当向甲方进行赔偿。</w:t>
      </w:r>
    </w:p>
    <w:p w:rsidR="00A60E75" w:rsidRDefault="00E65848">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、乙方对甲方或第三方所提出的问题不能及时核对或答复，导致合同不能全部或部分履行，乙方应承担责任。</w:t>
      </w:r>
    </w:p>
    <w:p w:rsidR="00A60E75" w:rsidRDefault="00E65848">
      <w:pPr>
        <w:spacing w:line="360" w:lineRule="auto"/>
        <w:ind w:firstLineChars="200" w:firstLine="420"/>
        <w:rPr>
          <w:rFonts w:ascii="宋体" w:hAnsi="宋体"/>
          <w:szCs w:val="21"/>
        </w:rPr>
      </w:pPr>
      <w:r>
        <w:rPr>
          <w:rFonts w:ascii="宋体" w:hAnsi="宋体" w:hint="eastAsia"/>
          <w:szCs w:val="21"/>
        </w:rPr>
        <w:t>4</w:t>
      </w:r>
      <w:r>
        <w:rPr>
          <w:rFonts w:ascii="宋体" w:hAnsi="宋体" w:hint="eastAsia"/>
          <w:szCs w:val="21"/>
        </w:rPr>
        <w:t>、乙方向甲方提出赔偿要求不能成立时，则应补偿由于该赔偿或其他要求所导致甲方的各种费用的支出。</w:t>
      </w:r>
    </w:p>
    <w:p w:rsidR="00A60E75" w:rsidRDefault="00E65848" w:rsidP="0002729D">
      <w:pPr>
        <w:spacing w:line="360" w:lineRule="auto"/>
        <w:ind w:firstLineChars="200" w:firstLine="422"/>
        <w:rPr>
          <w:rFonts w:ascii="宋体" w:hAnsi="宋体"/>
          <w:b/>
          <w:bCs/>
          <w:szCs w:val="21"/>
        </w:rPr>
      </w:pPr>
      <w:r>
        <w:rPr>
          <w:rFonts w:ascii="宋体" w:hAnsi="宋体" w:hint="eastAsia"/>
          <w:b/>
          <w:bCs/>
          <w:szCs w:val="21"/>
        </w:rPr>
        <w:lastRenderedPageBreak/>
        <w:t>第十二条</w:t>
      </w:r>
      <w:r>
        <w:rPr>
          <w:rFonts w:ascii="宋体" w:hAnsi="宋体" w:hint="eastAsia"/>
          <w:b/>
          <w:bCs/>
          <w:szCs w:val="21"/>
        </w:rPr>
        <w:t xml:space="preserve">  </w:t>
      </w:r>
      <w:r>
        <w:rPr>
          <w:rFonts w:ascii="宋体" w:hAnsi="宋体" w:hint="eastAsia"/>
          <w:b/>
          <w:bCs/>
          <w:szCs w:val="21"/>
        </w:rPr>
        <w:t>人员要求</w:t>
      </w:r>
    </w:p>
    <w:p w:rsidR="00A60E75" w:rsidRDefault="00E65848">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、参加本项目服务的人员必须</w:t>
      </w:r>
      <w:r>
        <w:rPr>
          <w:rFonts w:ascii="宋体" w:hAnsi="宋体" w:hint="eastAsia"/>
          <w:szCs w:val="21"/>
        </w:rPr>
        <w:t>具有国家和有关部门规定的相应资质。</w:t>
      </w:r>
    </w:p>
    <w:p w:rsidR="00A60E75" w:rsidRDefault="00E65848">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、参加本项目的服务人员的配置必须与投标文件中的服务承诺书和组织实施方案一致。</w:t>
      </w:r>
    </w:p>
    <w:p w:rsidR="00A60E75" w:rsidRDefault="00E65848">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、必须以直属人员参与本项目服务，不得使用挂靠队伍。</w:t>
      </w:r>
    </w:p>
    <w:p w:rsidR="00A60E75" w:rsidRDefault="00E65848" w:rsidP="0002729D">
      <w:pPr>
        <w:spacing w:line="360" w:lineRule="auto"/>
        <w:ind w:firstLineChars="200" w:firstLine="422"/>
        <w:rPr>
          <w:rFonts w:ascii="宋体" w:hAnsi="宋体"/>
          <w:b/>
          <w:bCs/>
          <w:szCs w:val="21"/>
        </w:rPr>
      </w:pPr>
      <w:r>
        <w:rPr>
          <w:rFonts w:ascii="宋体" w:hAnsi="宋体" w:hint="eastAsia"/>
          <w:b/>
          <w:bCs/>
          <w:szCs w:val="21"/>
        </w:rPr>
        <w:t>第十三条</w:t>
      </w:r>
      <w:r>
        <w:rPr>
          <w:rFonts w:ascii="宋体" w:hAnsi="宋体" w:hint="eastAsia"/>
          <w:b/>
          <w:bCs/>
          <w:szCs w:val="21"/>
        </w:rPr>
        <w:t xml:space="preserve">  </w:t>
      </w:r>
      <w:r>
        <w:rPr>
          <w:rFonts w:ascii="宋体" w:hAnsi="宋体" w:hint="eastAsia"/>
          <w:b/>
          <w:bCs/>
          <w:szCs w:val="21"/>
        </w:rPr>
        <w:t>乙方咨询服务工具要求</w:t>
      </w:r>
    </w:p>
    <w:p w:rsidR="00A60E75" w:rsidRDefault="00E65848">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、乙方应配备中标项目所需的足够数量的仪器、工具等设备。用户不需向乙方提供施工工具和仪器。</w:t>
      </w:r>
    </w:p>
    <w:p w:rsidR="00A60E75" w:rsidRDefault="00E65848">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、乙方在提供服务过程中应自备车辆。</w:t>
      </w:r>
    </w:p>
    <w:p w:rsidR="00A60E75" w:rsidRDefault="00E65848" w:rsidP="0002729D">
      <w:pPr>
        <w:spacing w:line="360" w:lineRule="auto"/>
        <w:ind w:firstLineChars="200" w:firstLine="422"/>
        <w:rPr>
          <w:rFonts w:ascii="宋体" w:hAnsi="宋体"/>
          <w:b/>
          <w:bCs/>
          <w:szCs w:val="21"/>
        </w:rPr>
      </w:pPr>
      <w:r>
        <w:rPr>
          <w:rFonts w:ascii="宋体" w:hAnsi="宋体" w:hint="eastAsia"/>
          <w:b/>
          <w:bCs/>
          <w:szCs w:val="21"/>
        </w:rPr>
        <w:t>第十四条</w:t>
      </w:r>
      <w:r>
        <w:rPr>
          <w:rFonts w:ascii="宋体" w:hAnsi="宋体" w:hint="eastAsia"/>
          <w:b/>
          <w:bCs/>
          <w:szCs w:val="21"/>
        </w:rPr>
        <w:t xml:space="preserve">  </w:t>
      </w:r>
      <w:r>
        <w:rPr>
          <w:rFonts w:ascii="宋体" w:hAnsi="宋体" w:hint="eastAsia"/>
          <w:b/>
          <w:bCs/>
          <w:szCs w:val="21"/>
        </w:rPr>
        <w:t>保密要求</w:t>
      </w:r>
    </w:p>
    <w:p w:rsidR="00A60E75" w:rsidRDefault="00E65848">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、甲乙双方在采购和履行合同过程中所获悉的所有信息都属于保密的内容，甲乙双方均有保密义务。</w:t>
      </w:r>
    </w:p>
    <w:p w:rsidR="00A60E75" w:rsidRDefault="00E65848">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、乙方需对所有调研数据及相关信息资料保密，未经甲方许可不得以任何方式公开展示、发表或透露给第三方。</w:t>
      </w:r>
    </w:p>
    <w:p w:rsidR="00A60E75" w:rsidRDefault="00E65848">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、由乙方收集、开发、整理、复制、研究的与本合同项下工作有关的所有资料在提供给甲方时，均被视为保密资料，不得泄漏给除甲方或其指定的代表之外的任何个人、企业。</w:t>
      </w:r>
    </w:p>
    <w:p w:rsidR="00A60E75" w:rsidRDefault="00E65848">
      <w:pPr>
        <w:spacing w:line="360" w:lineRule="auto"/>
        <w:ind w:firstLineChars="200" w:firstLine="420"/>
        <w:rPr>
          <w:rFonts w:ascii="宋体" w:hAnsi="宋体"/>
          <w:szCs w:val="21"/>
        </w:rPr>
      </w:pPr>
      <w:r>
        <w:rPr>
          <w:rFonts w:ascii="宋体" w:hAnsi="宋体" w:hint="eastAsia"/>
          <w:szCs w:val="21"/>
        </w:rPr>
        <w:t>4</w:t>
      </w:r>
      <w:r>
        <w:rPr>
          <w:rFonts w:ascii="宋体" w:hAnsi="宋体" w:hint="eastAsia"/>
          <w:szCs w:val="21"/>
        </w:rPr>
        <w:t>、乙方实施项目的一切程序都应符合国家安全、保密相关规定和标准。</w:t>
      </w:r>
    </w:p>
    <w:p w:rsidR="00A60E75" w:rsidRDefault="00E65848">
      <w:pPr>
        <w:spacing w:line="360" w:lineRule="auto"/>
        <w:ind w:firstLineChars="200" w:firstLine="420"/>
        <w:rPr>
          <w:rFonts w:ascii="宋体" w:hAnsi="宋体"/>
          <w:szCs w:val="21"/>
        </w:rPr>
      </w:pPr>
      <w:r>
        <w:rPr>
          <w:rFonts w:ascii="宋体" w:hAnsi="宋体" w:hint="eastAsia"/>
          <w:szCs w:val="21"/>
        </w:rPr>
        <w:t>5</w:t>
      </w:r>
      <w:r>
        <w:rPr>
          <w:rFonts w:ascii="宋体" w:hAnsi="宋体" w:hint="eastAsia"/>
          <w:szCs w:val="21"/>
        </w:rPr>
        <w:t>、乙方参加项目的有关人员均需同甲方签订保密协议。乙方在项目完成时，将本项目所有相关的文件，以及服务期间所需要制订的文档汇集成册交付甲方，承诺不将任何涉及本项目的信息向外界泄露，该保密义</w:t>
      </w:r>
      <w:r>
        <w:rPr>
          <w:rFonts w:ascii="宋体" w:hAnsi="宋体" w:hint="eastAsia"/>
          <w:szCs w:val="21"/>
        </w:rPr>
        <w:t>务在合同终止后继续有效。</w:t>
      </w:r>
    </w:p>
    <w:p w:rsidR="00A60E75" w:rsidRDefault="00E65848" w:rsidP="0002729D">
      <w:pPr>
        <w:spacing w:line="360" w:lineRule="auto"/>
        <w:ind w:firstLineChars="200" w:firstLine="422"/>
        <w:rPr>
          <w:rFonts w:ascii="宋体" w:hAnsi="宋体"/>
          <w:b/>
          <w:bCs/>
          <w:szCs w:val="21"/>
        </w:rPr>
      </w:pPr>
      <w:r>
        <w:rPr>
          <w:rFonts w:ascii="宋体" w:hAnsi="宋体" w:hint="eastAsia"/>
          <w:b/>
          <w:bCs/>
          <w:szCs w:val="21"/>
        </w:rPr>
        <w:t>第十五条</w:t>
      </w:r>
      <w:r>
        <w:rPr>
          <w:rFonts w:ascii="宋体" w:hAnsi="宋体" w:hint="eastAsia"/>
          <w:b/>
          <w:bCs/>
          <w:szCs w:val="21"/>
        </w:rPr>
        <w:t xml:space="preserve">  </w:t>
      </w:r>
      <w:r>
        <w:rPr>
          <w:rFonts w:ascii="宋体" w:hAnsi="宋体" w:hint="eastAsia"/>
          <w:b/>
          <w:bCs/>
          <w:szCs w:val="21"/>
        </w:rPr>
        <w:t>验收</w:t>
      </w:r>
      <w:r>
        <w:rPr>
          <w:rFonts w:ascii="宋体" w:hAnsi="宋体" w:hint="eastAsia"/>
          <w:b/>
          <w:bCs/>
          <w:szCs w:val="21"/>
        </w:rPr>
        <w:t xml:space="preserve">     </w:t>
      </w:r>
    </w:p>
    <w:p w:rsidR="00A60E75" w:rsidRDefault="00E65848">
      <w:pPr>
        <w:spacing w:line="360" w:lineRule="auto"/>
        <w:ind w:firstLineChars="200" w:firstLine="420"/>
        <w:rPr>
          <w:rFonts w:ascii="宋体" w:hAnsi="宋体"/>
          <w:szCs w:val="21"/>
        </w:rPr>
      </w:pPr>
      <w:r>
        <w:rPr>
          <w:rFonts w:ascii="宋体" w:hAnsi="宋体" w:hint="eastAsia"/>
          <w:szCs w:val="21"/>
        </w:rPr>
        <w:t>项目交付后由甲方根据合同、招标文件、投标文件组织验收，研究成果物满足甲方要求，并应通过甲方组织的专家评审。</w:t>
      </w:r>
    </w:p>
    <w:p w:rsidR="00A60E75" w:rsidRDefault="00E65848" w:rsidP="0002729D">
      <w:pPr>
        <w:spacing w:line="360" w:lineRule="auto"/>
        <w:ind w:firstLineChars="200" w:firstLine="422"/>
        <w:rPr>
          <w:rFonts w:ascii="宋体" w:hAnsi="宋体"/>
          <w:b/>
          <w:bCs/>
          <w:szCs w:val="21"/>
        </w:rPr>
      </w:pPr>
      <w:r>
        <w:rPr>
          <w:rFonts w:ascii="宋体" w:hAnsi="宋体" w:hint="eastAsia"/>
          <w:b/>
          <w:bCs/>
          <w:szCs w:val="21"/>
        </w:rPr>
        <w:t>第十六条</w:t>
      </w:r>
      <w:r>
        <w:rPr>
          <w:rFonts w:ascii="宋体" w:hAnsi="宋体" w:hint="eastAsia"/>
          <w:b/>
          <w:bCs/>
          <w:szCs w:val="21"/>
        </w:rPr>
        <w:t xml:space="preserve">  </w:t>
      </w:r>
      <w:r>
        <w:rPr>
          <w:rFonts w:ascii="宋体" w:hAnsi="宋体" w:hint="eastAsia"/>
          <w:b/>
          <w:bCs/>
          <w:szCs w:val="21"/>
        </w:rPr>
        <w:t>付款方式</w:t>
      </w:r>
    </w:p>
    <w:p w:rsidR="00A60E75" w:rsidRDefault="00E65848">
      <w:pPr>
        <w:snapToGrid w:val="0"/>
        <w:spacing w:line="360" w:lineRule="auto"/>
        <w:ind w:firstLine="482"/>
        <w:rPr>
          <w:rFonts w:ascii="宋体" w:cs="宋体"/>
          <w:szCs w:val="21"/>
        </w:rPr>
      </w:pPr>
      <w:r>
        <w:rPr>
          <w:rFonts w:ascii="宋体" w:hAnsi="宋体" w:cs="宋体"/>
          <w:szCs w:val="21"/>
        </w:rPr>
        <w:t>1</w:t>
      </w:r>
      <w:r>
        <w:rPr>
          <w:rFonts w:ascii="宋体" w:hAnsi="宋体" w:cs="宋体" w:hint="eastAsia"/>
          <w:szCs w:val="21"/>
        </w:rPr>
        <w:t>、项目经费专款专用，支付方式为分段支付。</w:t>
      </w:r>
    </w:p>
    <w:p w:rsidR="00A60E75" w:rsidRDefault="00E65848">
      <w:pPr>
        <w:snapToGrid w:val="0"/>
        <w:spacing w:line="360" w:lineRule="auto"/>
        <w:ind w:firstLine="482"/>
        <w:rPr>
          <w:rFonts w:ascii="宋体" w:cs="宋体"/>
          <w:szCs w:val="21"/>
        </w:rPr>
      </w:pPr>
      <w:r>
        <w:rPr>
          <w:rFonts w:ascii="宋体" w:hAnsi="宋体" w:cs="宋体"/>
          <w:szCs w:val="21"/>
        </w:rPr>
        <w:t>2</w:t>
      </w:r>
      <w:r>
        <w:rPr>
          <w:rFonts w:ascii="宋体" w:hAnsi="宋体" w:cs="宋体" w:hint="eastAsia"/>
          <w:szCs w:val="21"/>
        </w:rPr>
        <w:t>、支付时间及比例</w:t>
      </w:r>
    </w:p>
    <w:p w:rsidR="00A60E75" w:rsidRDefault="00E65848">
      <w:pPr>
        <w:snapToGrid w:val="0"/>
        <w:spacing w:line="360" w:lineRule="auto"/>
        <w:ind w:firstLine="480"/>
        <w:rPr>
          <w:rFonts w:ascii="宋体" w:cs="宋体"/>
          <w:szCs w:val="21"/>
        </w:rPr>
      </w:pPr>
      <w:r>
        <w:rPr>
          <w:rFonts w:ascii="宋体" w:hAnsi="宋体" w:cs="宋体" w:hint="eastAsia"/>
          <w:szCs w:val="21"/>
        </w:rPr>
        <w:t>具体支付要求如下：</w:t>
      </w:r>
    </w:p>
    <w:p w:rsidR="00A60E75" w:rsidRDefault="00E65848">
      <w:pPr>
        <w:snapToGrid w:val="0"/>
        <w:spacing w:line="360" w:lineRule="auto"/>
        <w:ind w:firstLineChars="200" w:firstLine="420"/>
        <w:rPr>
          <w:rFonts w:ascii="宋体" w:hAnsi="宋体"/>
          <w:szCs w:val="21"/>
        </w:rPr>
      </w:pPr>
      <w:r>
        <w:rPr>
          <w:rFonts w:ascii="宋体" w:hAnsi="宋体" w:hint="eastAsia"/>
          <w:szCs w:val="21"/>
        </w:rPr>
        <w:t>中标金额预留</w:t>
      </w:r>
      <w:r>
        <w:rPr>
          <w:rFonts w:ascii="宋体" w:hAnsi="宋体" w:hint="eastAsia"/>
          <w:szCs w:val="21"/>
        </w:rPr>
        <w:t>39</w:t>
      </w:r>
      <w:r>
        <w:rPr>
          <w:rFonts w:ascii="宋体" w:hAnsi="宋体" w:hint="eastAsia"/>
          <w:szCs w:val="21"/>
        </w:rPr>
        <w:t>万元作为绩效费用。</w:t>
      </w:r>
    </w:p>
    <w:p w:rsidR="00A60E75" w:rsidRDefault="00E65848">
      <w:pPr>
        <w:snapToGrid w:val="0"/>
        <w:spacing w:line="360" w:lineRule="auto"/>
        <w:ind w:firstLineChars="200" w:firstLine="420"/>
        <w:rPr>
          <w:rFonts w:ascii="宋体" w:hAnsi="宋体"/>
          <w:szCs w:val="21"/>
        </w:rPr>
      </w:pPr>
      <w:r>
        <w:rPr>
          <w:rFonts w:ascii="宋体" w:hAnsi="宋体" w:hint="eastAsia"/>
          <w:szCs w:val="21"/>
        </w:rPr>
        <w:t>第一次支付时间：合同签订后</w:t>
      </w:r>
      <w:r>
        <w:rPr>
          <w:rFonts w:ascii="宋体" w:hAnsi="宋体" w:hint="eastAsia"/>
          <w:szCs w:val="21"/>
        </w:rPr>
        <w:t>10</w:t>
      </w:r>
      <w:r>
        <w:rPr>
          <w:rFonts w:ascii="宋体" w:hAnsi="宋体" w:hint="eastAsia"/>
          <w:szCs w:val="21"/>
        </w:rPr>
        <w:t>个工作日内，甲方向乙方支付项目年运营经费的</w:t>
      </w:r>
      <w:r>
        <w:rPr>
          <w:rFonts w:ascii="宋体" w:hAnsi="宋体" w:hint="eastAsia"/>
          <w:szCs w:val="21"/>
        </w:rPr>
        <w:t>25%</w:t>
      </w:r>
      <w:r>
        <w:rPr>
          <w:rFonts w:ascii="宋体" w:hAnsi="宋体" w:hint="eastAsia"/>
          <w:szCs w:val="21"/>
        </w:rPr>
        <w:t>；</w:t>
      </w:r>
      <w:r>
        <w:rPr>
          <w:rFonts w:ascii="宋体" w:hAnsi="宋体" w:hint="eastAsia"/>
          <w:szCs w:val="21"/>
        </w:rPr>
        <w:t> </w:t>
      </w:r>
    </w:p>
    <w:p w:rsidR="00A60E75" w:rsidRDefault="00E65848">
      <w:pPr>
        <w:snapToGrid w:val="0"/>
        <w:spacing w:line="360" w:lineRule="auto"/>
        <w:ind w:firstLineChars="200" w:firstLine="420"/>
        <w:rPr>
          <w:rFonts w:ascii="宋体" w:hAnsi="宋体"/>
          <w:szCs w:val="21"/>
        </w:rPr>
      </w:pPr>
      <w:r>
        <w:rPr>
          <w:rFonts w:ascii="宋体" w:hAnsi="宋体" w:hint="eastAsia"/>
          <w:szCs w:val="21"/>
        </w:rPr>
        <w:t>第二次支付时间：甲方或主管部门对乙方运营项目进行中期评估考核，如评估为合格及以上等级，将于评估结果公布之日起第</w:t>
      </w:r>
      <w:r>
        <w:rPr>
          <w:rFonts w:ascii="宋体" w:hAnsi="宋体"/>
          <w:szCs w:val="21"/>
        </w:rPr>
        <w:t>10</w:t>
      </w:r>
      <w:r>
        <w:rPr>
          <w:rFonts w:ascii="宋体" w:hAnsi="宋体" w:hint="eastAsia"/>
          <w:szCs w:val="21"/>
        </w:rPr>
        <w:t>个工作日内，向乙方再行支付项目年运营经费的</w:t>
      </w:r>
      <w:r>
        <w:rPr>
          <w:rFonts w:ascii="宋体" w:hAnsi="宋体" w:hint="eastAsia"/>
          <w:szCs w:val="21"/>
        </w:rPr>
        <w:t>50%</w:t>
      </w:r>
    </w:p>
    <w:p w:rsidR="00A60E75" w:rsidRDefault="00E65848">
      <w:pPr>
        <w:snapToGrid w:val="0"/>
        <w:spacing w:line="360" w:lineRule="auto"/>
        <w:ind w:firstLineChars="200" w:firstLine="420"/>
        <w:rPr>
          <w:rFonts w:ascii="宋体" w:hAnsi="宋体"/>
          <w:szCs w:val="21"/>
        </w:rPr>
      </w:pPr>
      <w:r>
        <w:rPr>
          <w:rFonts w:ascii="宋体" w:hAnsi="宋体" w:hint="eastAsia"/>
          <w:szCs w:val="21"/>
        </w:rPr>
        <w:t>第三次支付时间：</w:t>
      </w:r>
      <w:r>
        <w:rPr>
          <w:rFonts w:ascii="宋体" w:hAnsi="宋体" w:cs="宋体" w:hint="eastAsia"/>
          <w:szCs w:val="21"/>
        </w:rPr>
        <w:t>在合同期满后的第</w:t>
      </w:r>
      <w:r>
        <w:rPr>
          <w:rFonts w:ascii="宋体" w:hAnsi="宋体" w:cs="宋体"/>
          <w:szCs w:val="21"/>
        </w:rPr>
        <w:t>10</w:t>
      </w:r>
      <w:r>
        <w:rPr>
          <w:rFonts w:ascii="宋体" w:hAnsi="宋体" w:cs="宋体" w:hint="eastAsia"/>
          <w:szCs w:val="21"/>
        </w:rPr>
        <w:t>个工作日内，根据服务履约情况，对</w:t>
      </w:r>
      <w:r>
        <w:rPr>
          <w:rFonts w:ascii="宋体" w:hAnsi="宋体" w:hint="eastAsia"/>
          <w:szCs w:val="21"/>
        </w:rPr>
        <w:t>乙方运营项目进行年度评估考核，如评估为合格及以上等级支付剩余项目运营经费（中标合同金额</w:t>
      </w:r>
      <w:r>
        <w:rPr>
          <w:rFonts w:ascii="宋体" w:hAnsi="宋体" w:hint="eastAsia"/>
          <w:szCs w:val="21"/>
        </w:rPr>
        <w:t>-</w:t>
      </w:r>
      <w:r>
        <w:rPr>
          <w:rFonts w:ascii="宋体" w:hAnsi="宋体" w:hint="eastAsia"/>
          <w:szCs w:val="21"/>
        </w:rPr>
        <w:t>前两次支付总费用</w:t>
      </w:r>
      <w:r>
        <w:rPr>
          <w:rFonts w:ascii="宋体" w:hAnsi="宋体" w:hint="eastAsia"/>
          <w:szCs w:val="21"/>
        </w:rPr>
        <w:t>-39</w:t>
      </w:r>
      <w:r>
        <w:rPr>
          <w:rFonts w:ascii="宋体" w:hAnsi="宋体" w:hint="eastAsia"/>
          <w:szCs w:val="21"/>
        </w:rPr>
        <w:t>万元）</w:t>
      </w:r>
      <w:r>
        <w:rPr>
          <w:rFonts w:ascii="宋体" w:hAnsi="宋体" w:cs="宋体" w:hint="eastAsia"/>
          <w:szCs w:val="21"/>
        </w:rPr>
        <w:t>，若合同期内有存在违约情况，则扣除相应的违约金之后支付</w:t>
      </w:r>
      <w:r>
        <w:rPr>
          <w:rFonts w:ascii="宋体" w:hAnsi="宋体" w:hint="eastAsia"/>
          <w:szCs w:val="21"/>
        </w:rPr>
        <w:t>。</w:t>
      </w:r>
    </w:p>
    <w:p w:rsidR="00A60E75" w:rsidRDefault="00E65848">
      <w:pPr>
        <w:snapToGrid w:val="0"/>
        <w:spacing w:line="360" w:lineRule="auto"/>
        <w:ind w:firstLineChars="200" w:firstLine="420"/>
        <w:rPr>
          <w:rFonts w:ascii="宋体" w:hAnsi="宋体"/>
          <w:szCs w:val="21"/>
        </w:rPr>
      </w:pPr>
      <w:r>
        <w:rPr>
          <w:rFonts w:ascii="宋体" w:hAnsi="宋体" w:hint="eastAsia"/>
          <w:szCs w:val="21"/>
        </w:rPr>
        <w:t>第四次支付时间：</w:t>
      </w:r>
      <w:r>
        <w:rPr>
          <w:rFonts w:ascii="宋体" w:hAnsi="宋体" w:cs="宋体" w:hint="eastAsia"/>
          <w:szCs w:val="21"/>
        </w:rPr>
        <w:t>在合同期满后的第</w:t>
      </w:r>
      <w:r>
        <w:rPr>
          <w:rFonts w:ascii="宋体" w:hAnsi="宋体" w:cs="宋体"/>
          <w:szCs w:val="21"/>
        </w:rPr>
        <w:t>10</w:t>
      </w:r>
      <w:r>
        <w:rPr>
          <w:rFonts w:ascii="宋体" w:hAnsi="宋体" w:cs="宋体" w:hint="eastAsia"/>
          <w:szCs w:val="21"/>
        </w:rPr>
        <w:t>个工作日内，如</w:t>
      </w:r>
      <w:r>
        <w:rPr>
          <w:rFonts w:ascii="宋体" w:hAnsi="宋体" w:hint="eastAsia"/>
          <w:szCs w:val="21"/>
        </w:rPr>
        <w:t>乙方</w:t>
      </w:r>
      <w:r>
        <w:rPr>
          <w:rFonts w:ascii="宋体" w:hAnsi="宋体" w:cs="宋体" w:hint="eastAsia"/>
          <w:szCs w:val="21"/>
        </w:rPr>
        <w:t>中期及年度评估考核均为合格及以</w:t>
      </w:r>
      <w:r>
        <w:rPr>
          <w:rFonts w:ascii="宋体" w:hAnsi="宋体" w:cs="宋体" w:hint="eastAsia"/>
          <w:szCs w:val="21"/>
        </w:rPr>
        <w:lastRenderedPageBreak/>
        <w:t>上等级，支付绩效费用</w:t>
      </w:r>
      <w:r>
        <w:rPr>
          <w:rFonts w:ascii="宋体" w:hAnsi="宋体" w:cs="宋体" w:hint="eastAsia"/>
          <w:szCs w:val="21"/>
        </w:rPr>
        <w:t>39</w:t>
      </w:r>
      <w:r>
        <w:rPr>
          <w:rFonts w:ascii="宋体" w:hAnsi="宋体" w:cs="宋体" w:hint="eastAsia"/>
          <w:szCs w:val="21"/>
        </w:rPr>
        <w:t>万元。</w:t>
      </w:r>
    </w:p>
    <w:p w:rsidR="00A60E75" w:rsidRDefault="00E65848" w:rsidP="0002729D">
      <w:pPr>
        <w:snapToGrid w:val="0"/>
        <w:spacing w:line="360" w:lineRule="auto"/>
        <w:ind w:firstLineChars="200" w:firstLine="422"/>
        <w:rPr>
          <w:rFonts w:ascii="宋体" w:hAnsi="宋体"/>
          <w:szCs w:val="21"/>
        </w:rPr>
      </w:pPr>
      <w:r>
        <w:rPr>
          <w:rFonts w:ascii="宋体" w:hAnsi="宋体" w:hint="eastAsia"/>
          <w:b/>
          <w:szCs w:val="21"/>
        </w:rPr>
        <w:t>若续签</w:t>
      </w:r>
      <w:r>
        <w:rPr>
          <w:rFonts w:ascii="宋体" w:hAnsi="宋体"/>
          <w:b/>
          <w:szCs w:val="21"/>
        </w:rPr>
        <w:t>合同，则</w:t>
      </w:r>
      <w:r>
        <w:rPr>
          <w:rFonts w:ascii="宋体" w:hAnsi="宋体" w:hint="eastAsia"/>
          <w:b/>
          <w:szCs w:val="21"/>
        </w:rPr>
        <w:t>合同第二年和第三年的支付方式、</w:t>
      </w:r>
      <w:r>
        <w:rPr>
          <w:rFonts w:ascii="宋体" w:hAnsi="宋体"/>
          <w:b/>
          <w:szCs w:val="21"/>
        </w:rPr>
        <w:t>支付时间及</w:t>
      </w:r>
      <w:r>
        <w:rPr>
          <w:rFonts w:ascii="宋体" w:hAnsi="宋体" w:hint="eastAsia"/>
          <w:b/>
          <w:szCs w:val="21"/>
        </w:rPr>
        <w:t>比例与第一年相同。</w:t>
      </w:r>
    </w:p>
    <w:p w:rsidR="00A60E75" w:rsidRDefault="00E65848">
      <w:pPr>
        <w:widowControl/>
        <w:spacing w:line="360" w:lineRule="auto"/>
        <w:ind w:firstLineChars="200" w:firstLine="420"/>
        <w:jc w:val="left"/>
      </w:pPr>
      <w:r>
        <w:rPr>
          <w:rFonts w:ascii="宋体" w:hAnsi="宋体" w:cs="宋体" w:hint="eastAsia"/>
          <w:kern w:val="0"/>
          <w:szCs w:val="21"/>
        </w:rPr>
        <w:t>如付款方式与深圳市南山区财政局</w:t>
      </w:r>
      <w:r>
        <w:rPr>
          <w:rFonts w:ascii="宋体" w:hAnsi="宋体" w:cs="宋体" w:hint="eastAsia"/>
          <w:kern w:val="0"/>
          <w:szCs w:val="21"/>
        </w:rPr>
        <w:t>相关规定有冲突，以深圳市南山区财政局相关规定为准。</w:t>
      </w:r>
      <w:r>
        <w:rPr>
          <w:rFonts w:ascii="宋体" w:hAnsi="宋体" w:cs="宋体" w:hint="eastAsia"/>
          <w:kern w:val="0"/>
          <w:szCs w:val="21"/>
        </w:rPr>
        <w:t xml:space="preserve"> </w:t>
      </w:r>
    </w:p>
    <w:p w:rsidR="00A60E75" w:rsidRDefault="00E65848" w:rsidP="0002729D">
      <w:pPr>
        <w:spacing w:line="360" w:lineRule="auto"/>
        <w:ind w:firstLineChars="200" w:firstLine="422"/>
        <w:rPr>
          <w:rFonts w:ascii="宋体" w:hAnsi="宋体"/>
          <w:b/>
          <w:bCs/>
          <w:szCs w:val="21"/>
        </w:rPr>
      </w:pPr>
      <w:r>
        <w:rPr>
          <w:rFonts w:ascii="宋体" w:hAnsi="宋体" w:hint="eastAsia"/>
          <w:b/>
          <w:bCs/>
          <w:szCs w:val="21"/>
        </w:rPr>
        <w:t>第十七条</w:t>
      </w:r>
      <w:r>
        <w:rPr>
          <w:rFonts w:ascii="宋体" w:hAnsi="宋体" w:hint="eastAsia"/>
          <w:b/>
          <w:bCs/>
          <w:szCs w:val="21"/>
        </w:rPr>
        <w:t xml:space="preserve">  </w:t>
      </w:r>
      <w:r>
        <w:rPr>
          <w:rFonts w:ascii="宋体" w:hAnsi="宋体" w:hint="eastAsia"/>
          <w:b/>
          <w:bCs/>
          <w:szCs w:val="21"/>
        </w:rPr>
        <w:t>争议解决办法</w:t>
      </w:r>
    </w:p>
    <w:p w:rsidR="00A60E75" w:rsidRDefault="00E65848">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、合同各方应通过友好协商，解决在执行合同过程中所发生的或与合同有关的一切争端。</w:t>
      </w:r>
    </w:p>
    <w:p w:rsidR="00A60E75" w:rsidRDefault="00E65848">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、如从协商开始</w:t>
      </w:r>
      <w:r>
        <w:rPr>
          <w:rFonts w:ascii="宋体" w:hAnsi="宋体" w:hint="eastAsia"/>
          <w:szCs w:val="21"/>
        </w:rPr>
        <w:t>28</w:t>
      </w:r>
      <w:r>
        <w:rPr>
          <w:rFonts w:ascii="宋体" w:hAnsi="宋体" w:hint="eastAsia"/>
          <w:szCs w:val="21"/>
        </w:rPr>
        <w:t>天内仍不能解决，任一方可向采购人所在地的人民法院提起诉讼。</w:t>
      </w:r>
    </w:p>
    <w:p w:rsidR="00A60E75" w:rsidRDefault="00E65848">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、在诉讼期间，除正在进行诉讼的部分外，合同的其他部分应继续执行。</w:t>
      </w:r>
    </w:p>
    <w:p w:rsidR="00A60E75" w:rsidRDefault="00E65848" w:rsidP="0002729D">
      <w:pPr>
        <w:spacing w:line="360" w:lineRule="auto"/>
        <w:ind w:firstLineChars="200" w:firstLine="422"/>
        <w:rPr>
          <w:rFonts w:ascii="宋体" w:hAnsi="宋体"/>
          <w:b/>
          <w:bCs/>
          <w:szCs w:val="21"/>
        </w:rPr>
      </w:pPr>
      <w:r>
        <w:rPr>
          <w:rFonts w:ascii="宋体" w:hAnsi="宋体" w:hint="eastAsia"/>
          <w:b/>
          <w:bCs/>
          <w:szCs w:val="21"/>
        </w:rPr>
        <w:t>第十八条</w:t>
      </w:r>
      <w:r>
        <w:rPr>
          <w:rFonts w:ascii="宋体" w:hAnsi="宋体" w:hint="eastAsia"/>
          <w:b/>
          <w:bCs/>
          <w:szCs w:val="21"/>
        </w:rPr>
        <w:t xml:space="preserve">  </w:t>
      </w:r>
      <w:r>
        <w:rPr>
          <w:rFonts w:ascii="宋体" w:hAnsi="宋体" w:hint="eastAsia"/>
          <w:b/>
          <w:bCs/>
          <w:szCs w:val="21"/>
        </w:rPr>
        <w:t>风险责任</w:t>
      </w:r>
    </w:p>
    <w:p w:rsidR="00A60E75" w:rsidRDefault="00E65848">
      <w:pPr>
        <w:spacing w:line="360" w:lineRule="auto"/>
        <w:ind w:firstLineChars="200" w:firstLine="420"/>
        <w:rPr>
          <w:rFonts w:ascii="宋体" w:hAnsi="宋体"/>
          <w:szCs w:val="21"/>
        </w:rPr>
      </w:pPr>
      <w:r>
        <w:rPr>
          <w:rFonts w:ascii="宋体" w:hAnsi="宋体" w:hint="eastAsia"/>
          <w:szCs w:val="21"/>
        </w:rPr>
        <w:t>１、乙方应完全地按照号招标文件的要求和乙方投标文件的承诺完成本项目，出于自身财务、技术、人力等原因导致项目失败的，应承担全部责任。</w:t>
      </w:r>
    </w:p>
    <w:p w:rsidR="00A60E75" w:rsidRDefault="00E65848">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、乙方在实施服务过程中应对自身的安全生产负责，若由乙方原因发生的各种事故甲方不承担任何责任。</w:t>
      </w:r>
    </w:p>
    <w:p w:rsidR="00A60E75" w:rsidRDefault="00E65848" w:rsidP="0002729D">
      <w:pPr>
        <w:spacing w:line="360" w:lineRule="auto"/>
        <w:ind w:firstLineChars="200" w:firstLine="422"/>
        <w:rPr>
          <w:rFonts w:ascii="宋体" w:hAnsi="宋体"/>
          <w:b/>
          <w:bCs/>
          <w:szCs w:val="21"/>
        </w:rPr>
      </w:pPr>
      <w:r>
        <w:rPr>
          <w:rFonts w:ascii="宋体" w:hAnsi="宋体" w:hint="eastAsia"/>
          <w:b/>
          <w:bCs/>
          <w:szCs w:val="21"/>
        </w:rPr>
        <w:t>第十九条</w:t>
      </w:r>
      <w:r>
        <w:rPr>
          <w:rFonts w:ascii="宋体" w:hAnsi="宋体" w:hint="eastAsia"/>
          <w:b/>
          <w:bCs/>
          <w:szCs w:val="21"/>
        </w:rPr>
        <w:t xml:space="preserve">  </w:t>
      </w:r>
      <w:r>
        <w:rPr>
          <w:rFonts w:ascii="宋体" w:hAnsi="宋体" w:hint="eastAsia"/>
          <w:b/>
          <w:bCs/>
          <w:szCs w:val="21"/>
        </w:rPr>
        <w:t>违约责任</w:t>
      </w:r>
    </w:p>
    <w:p w:rsidR="00A60E75" w:rsidRDefault="00E65848">
      <w:pPr>
        <w:pStyle w:val="ac"/>
        <w:rPr>
          <w:rFonts w:ascii="宋体" w:hAnsi="宋体"/>
          <w:szCs w:val="21"/>
        </w:rPr>
      </w:pPr>
      <w:r>
        <w:rPr>
          <w:rFonts w:ascii="宋体" w:hAnsi="宋体" w:hint="eastAsia"/>
          <w:szCs w:val="21"/>
        </w:rPr>
        <w:t>１、因乙方原因，未能按规定时间完成有关工作的，每延误一天，甲方可在支付合同余款中扣除合同价款千分之一。</w:t>
      </w:r>
    </w:p>
    <w:p w:rsidR="00A60E75" w:rsidRDefault="00E65848">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、由于乙方原因造成成果质量低劣，不能满足大纲要求时，应继续完善服务工作，其费用由乙方承担。</w:t>
      </w:r>
    </w:p>
    <w:p w:rsidR="00A60E75" w:rsidRDefault="00E65848">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、如乙方提供的咨询服务文件不符合质量要求，必须在甲方提出要求后</w:t>
      </w:r>
      <w:r>
        <w:rPr>
          <w:rFonts w:ascii="宋体" w:hAnsi="宋体" w:hint="eastAsia"/>
          <w:szCs w:val="21"/>
        </w:rPr>
        <w:t>7</w:t>
      </w:r>
      <w:r>
        <w:rPr>
          <w:rFonts w:ascii="宋体" w:hAnsi="宋体" w:hint="eastAsia"/>
          <w:szCs w:val="21"/>
        </w:rPr>
        <w:t>天内无条件修改，其费用由乙方承担。</w:t>
      </w:r>
    </w:p>
    <w:p w:rsidR="00A60E75" w:rsidRDefault="00E65848">
      <w:pPr>
        <w:spacing w:line="360" w:lineRule="auto"/>
        <w:ind w:firstLineChars="200" w:firstLine="420"/>
        <w:rPr>
          <w:rFonts w:ascii="宋体" w:hAnsi="宋体"/>
          <w:szCs w:val="21"/>
        </w:rPr>
      </w:pPr>
      <w:r>
        <w:rPr>
          <w:rFonts w:ascii="宋体" w:hAnsi="宋体" w:hint="eastAsia"/>
          <w:szCs w:val="21"/>
        </w:rPr>
        <w:t>4</w:t>
      </w:r>
      <w:r>
        <w:rPr>
          <w:rFonts w:ascii="宋体" w:hAnsi="宋体" w:hint="eastAsia"/>
          <w:szCs w:val="21"/>
        </w:rPr>
        <w:t>、若甲方发现乙方派出的服务人员或提供的设备不符合合同要求，乙方应在</w:t>
      </w:r>
      <w:r>
        <w:rPr>
          <w:rFonts w:ascii="宋体" w:hAnsi="宋体" w:hint="eastAsia"/>
          <w:szCs w:val="21"/>
        </w:rPr>
        <w:t>3</w:t>
      </w:r>
      <w:r>
        <w:rPr>
          <w:rFonts w:ascii="宋体" w:hAnsi="宋体" w:hint="eastAsia"/>
          <w:szCs w:val="21"/>
        </w:rPr>
        <w:t>天之内按要求派出人员或提供满足投标文件承诺的仪器设备，否则甲方有权终止合同，并保留追究乙方责任及要求赔偿损失的权利。</w:t>
      </w:r>
    </w:p>
    <w:p w:rsidR="00A60E75" w:rsidRDefault="00E65848" w:rsidP="0002729D">
      <w:pPr>
        <w:spacing w:line="360" w:lineRule="auto"/>
        <w:ind w:firstLineChars="200" w:firstLine="422"/>
        <w:rPr>
          <w:rFonts w:ascii="宋体" w:hAnsi="宋体"/>
          <w:b/>
          <w:bCs/>
          <w:szCs w:val="21"/>
        </w:rPr>
      </w:pPr>
      <w:r>
        <w:rPr>
          <w:rFonts w:ascii="宋体" w:hAnsi="宋体" w:hint="eastAsia"/>
          <w:b/>
          <w:bCs/>
          <w:szCs w:val="21"/>
        </w:rPr>
        <w:t>第二十条</w:t>
      </w:r>
      <w:r>
        <w:rPr>
          <w:rFonts w:ascii="宋体" w:hAnsi="宋体" w:hint="eastAsia"/>
          <w:b/>
          <w:bCs/>
          <w:szCs w:val="21"/>
        </w:rPr>
        <w:t xml:space="preserve">  </w:t>
      </w:r>
      <w:r>
        <w:rPr>
          <w:rFonts w:ascii="宋体" w:hAnsi="宋体" w:hint="eastAsia"/>
          <w:b/>
          <w:bCs/>
          <w:szCs w:val="21"/>
        </w:rPr>
        <w:t>其他</w:t>
      </w:r>
    </w:p>
    <w:p w:rsidR="00A60E75" w:rsidRDefault="00E65848">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、本合同与号招标文件、乙方投标文件如有抵触之处，以本合同条款为准。</w:t>
      </w:r>
    </w:p>
    <w:p w:rsidR="00A60E75" w:rsidRDefault="00E65848">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、下列文件均为本合同的组成部分：</w:t>
      </w:r>
    </w:p>
    <w:p w:rsidR="00A60E75" w:rsidRDefault="00E6584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）号招标文件、答疑及补充通知；</w:t>
      </w:r>
    </w:p>
    <w:p w:rsidR="00A60E75" w:rsidRDefault="00E6584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）投标文件；</w:t>
      </w:r>
    </w:p>
    <w:p w:rsidR="00A60E75" w:rsidRDefault="00E6584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）本合同执行中共同签署的补充与修正文件。</w:t>
      </w:r>
    </w:p>
    <w:p w:rsidR="00A60E75" w:rsidRDefault="00E65848">
      <w:pPr>
        <w:spacing w:line="360" w:lineRule="auto"/>
        <w:ind w:firstLineChars="200" w:firstLine="420"/>
        <w:rPr>
          <w:rFonts w:ascii="宋体" w:hAnsi="宋体"/>
          <w:szCs w:val="21"/>
        </w:rPr>
      </w:pPr>
      <w:r>
        <w:rPr>
          <w:rFonts w:ascii="宋体" w:hAnsi="宋体" w:hint="eastAsia"/>
          <w:szCs w:val="21"/>
        </w:rPr>
        <w:t>本合同一式份，甲、乙方双方各执份，具有同等法律效力。本合同自双方法人代表签字（盖章）认可之日起生效。</w:t>
      </w:r>
    </w:p>
    <w:p w:rsidR="00A60E75" w:rsidRDefault="00E65848">
      <w:pPr>
        <w:spacing w:line="360" w:lineRule="auto"/>
        <w:ind w:firstLineChars="200" w:firstLine="420"/>
        <w:rPr>
          <w:rFonts w:ascii="宋体" w:hAnsi="宋体"/>
          <w:szCs w:val="21"/>
        </w:rPr>
      </w:pPr>
      <w:r>
        <w:rPr>
          <w:rFonts w:ascii="宋体" w:hAnsi="宋体" w:hint="eastAsia"/>
          <w:szCs w:val="21"/>
        </w:rPr>
        <w:t>本合同未尽事宜，双方友好协商，达成解决方案，经双方签字后，可作为本合同的有效附件。</w:t>
      </w:r>
    </w:p>
    <w:p w:rsidR="00A60E75" w:rsidRDefault="00E65848">
      <w:pPr>
        <w:spacing w:line="360" w:lineRule="auto"/>
        <w:ind w:firstLineChars="200" w:firstLine="420"/>
        <w:rPr>
          <w:rFonts w:ascii="宋体" w:hAnsi="宋体"/>
          <w:szCs w:val="21"/>
        </w:rPr>
      </w:pPr>
    </w:p>
    <w:p w:rsidR="00A60E75" w:rsidRDefault="00E65848">
      <w:pPr>
        <w:spacing w:line="360" w:lineRule="auto"/>
        <w:rPr>
          <w:rFonts w:ascii="宋体" w:hAnsi="宋体"/>
          <w:szCs w:val="21"/>
          <w:u w:val="single"/>
        </w:rPr>
      </w:pPr>
      <w:r>
        <w:rPr>
          <w:rFonts w:ascii="宋体" w:hAnsi="宋体" w:hint="eastAsia"/>
          <w:szCs w:val="21"/>
        </w:rPr>
        <w:t>甲方：</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乙方：</w:t>
      </w:r>
    </w:p>
    <w:p w:rsidR="00A60E75" w:rsidRDefault="00E65848">
      <w:pPr>
        <w:spacing w:line="360" w:lineRule="auto"/>
        <w:ind w:firstLineChars="900" w:firstLine="1890"/>
        <w:rPr>
          <w:rFonts w:ascii="宋体" w:hAnsi="宋体"/>
          <w:szCs w:val="21"/>
        </w:rPr>
      </w:pPr>
      <w:r>
        <w:rPr>
          <w:rFonts w:ascii="宋体" w:hAnsi="宋体" w:hint="eastAsia"/>
          <w:szCs w:val="21"/>
        </w:rPr>
        <w:t>（签章）</w:t>
      </w:r>
      <w:r>
        <w:rPr>
          <w:rFonts w:ascii="宋体" w:hAnsi="宋体" w:hint="eastAsia"/>
          <w:szCs w:val="21"/>
        </w:rPr>
        <w:t xml:space="preserve">                         </w:t>
      </w:r>
      <w:r>
        <w:rPr>
          <w:rFonts w:ascii="宋体" w:hAnsi="宋体" w:hint="eastAsia"/>
          <w:szCs w:val="21"/>
        </w:rPr>
        <w:t>（签章）</w:t>
      </w:r>
    </w:p>
    <w:p w:rsidR="00A60E75" w:rsidRDefault="00E65848">
      <w:pPr>
        <w:spacing w:line="360" w:lineRule="auto"/>
        <w:ind w:firstLineChars="1300" w:firstLine="2730"/>
        <w:rPr>
          <w:rFonts w:ascii="宋体" w:hAnsi="宋体"/>
          <w:szCs w:val="21"/>
        </w:rPr>
      </w:pPr>
    </w:p>
    <w:p w:rsidR="00A60E75" w:rsidRDefault="00E65848">
      <w:pPr>
        <w:spacing w:line="360" w:lineRule="auto"/>
        <w:ind w:firstLineChars="200" w:firstLine="420"/>
        <w:rPr>
          <w:rFonts w:ascii="宋体" w:hAnsi="宋体"/>
          <w:szCs w:val="21"/>
        </w:rPr>
      </w:pPr>
      <w:r>
        <w:rPr>
          <w:rFonts w:ascii="宋体" w:hAnsi="宋体" w:hint="eastAsia"/>
          <w:szCs w:val="21"/>
        </w:rPr>
        <w:t>地址：</w:t>
      </w:r>
      <w:r>
        <w:rPr>
          <w:rFonts w:ascii="宋体" w:hAnsi="宋体" w:hint="eastAsia"/>
          <w:szCs w:val="21"/>
        </w:rPr>
        <w:t xml:space="preserve">                        </w:t>
      </w:r>
      <w:r>
        <w:rPr>
          <w:rFonts w:ascii="宋体" w:hAnsi="宋体" w:hint="eastAsia"/>
          <w:szCs w:val="21"/>
        </w:rPr>
        <w:t>地址：</w:t>
      </w:r>
      <w:r>
        <w:rPr>
          <w:rFonts w:ascii="宋体" w:hAnsi="宋体" w:hint="eastAsia"/>
          <w:szCs w:val="21"/>
        </w:rPr>
        <w:t xml:space="preserve"> </w:t>
      </w:r>
    </w:p>
    <w:p w:rsidR="00A60E75" w:rsidRDefault="00E65848">
      <w:pPr>
        <w:spacing w:line="360" w:lineRule="auto"/>
        <w:ind w:firstLineChars="200" w:firstLine="420"/>
        <w:rPr>
          <w:rFonts w:ascii="宋体" w:hAnsi="宋体"/>
          <w:szCs w:val="21"/>
        </w:rPr>
      </w:pPr>
      <w:r>
        <w:rPr>
          <w:rFonts w:ascii="宋体" w:hAnsi="宋体" w:hint="eastAsia"/>
          <w:szCs w:val="21"/>
        </w:rPr>
        <w:t>法定代表人：（签章）</w:t>
      </w:r>
      <w:r>
        <w:rPr>
          <w:rFonts w:ascii="宋体" w:hAnsi="宋体" w:hint="eastAsia"/>
          <w:szCs w:val="21"/>
        </w:rPr>
        <w:t xml:space="preserve">           </w:t>
      </w:r>
      <w:r>
        <w:rPr>
          <w:rFonts w:ascii="宋体" w:hAnsi="宋体" w:hint="eastAsia"/>
          <w:szCs w:val="21"/>
        </w:rPr>
        <w:t>法定代表人：（签章）</w:t>
      </w:r>
    </w:p>
    <w:p w:rsidR="00A60E75" w:rsidRDefault="00E65848">
      <w:pPr>
        <w:spacing w:line="360" w:lineRule="auto"/>
        <w:ind w:firstLineChars="200" w:firstLine="420"/>
        <w:rPr>
          <w:rFonts w:ascii="宋体" w:hAnsi="宋体"/>
          <w:szCs w:val="21"/>
        </w:rPr>
      </w:pPr>
      <w:r>
        <w:rPr>
          <w:rFonts w:ascii="宋体" w:hAnsi="宋体" w:hint="eastAsia"/>
          <w:szCs w:val="21"/>
        </w:rPr>
        <w:t>开户行：</w:t>
      </w:r>
      <w:r>
        <w:rPr>
          <w:rFonts w:ascii="宋体" w:hAnsi="宋体" w:hint="eastAsia"/>
          <w:szCs w:val="21"/>
        </w:rPr>
        <w:t xml:space="preserve">                      </w:t>
      </w:r>
      <w:r>
        <w:rPr>
          <w:rFonts w:ascii="宋体" w:hAnsi="宋体" w:hint="eastAsia"/>
          <w:szCs w:val="21"/>
        </w:rPr>
        <w:t>开户行：</w:t>
      </w:r>
    </w:p>
    <w:p w:rsidR="00A60E75" w:rsidRDefault="00E65848">
      <w:pPr>
        <w:spacing w:line="360" w:lineRule="auto"/>
        <w:ind w:firstLineChars="200" w:firstLine="420"/>
        <w:rPr>
          <w:rFonts w:ascii="宋体" w:hAnsi="宋体"/>
          <w:szCs w:val="21"/>
        </w:rPr>
      </w:pPr>
      <w:r>
        <w:rPr>
          <w:rFonts w:ascii="宋体" w:hAnsi="宋体" w:hint="eastAsia"/>
          <w:szCs w:val="21"/>
        </w:rPr>
        <w:t>人民币帐号：</w:t>
      </w:r>
      <w:r>
        <w:rPr>
          <w:rFonts w:ascii="宋体" w:hAnsi="宋体" w:hint="eastAsia"/>
          <w:szCs w:val="21"/>
        </w:rPr>
        <w:t xml:space="preserve">                  </w:t>
      </w:r>
      <w:r>
        <w:rPr>
          <w:rFonts w:ascii="宋体" w:hAnsi="宋体" w:hint="eastAsia"/>
          <w:szCs w:val="21"/>
        </w:rPr>
        <w:t>人民币帐号：</w:t>
      </w:r>
    </w:p>
    <w:p w:rsidR="00A60E75" w:rsidRDefault="00E65848">
      <w:pPr>
        <w:spacing w:line="360" w:lineRule="auto"/>
        <w:ind w:firstLineChars="200" w:firstLine="420"/>
        <w:rPr>
          <w:rFonts w:ascii="宋体" w:hAnsi="宋体"/>
          <w:szCs w:val="21"/>
        </w:rPr>
      </w:pPr>
      <w:r>
        <w:rPr>
          <w:rFonts w:ascii="宋体" w:hAnsi="宋体" w:hint="eastAsia"/>
          <w:szCs w:val="21"/>
        </w:rPr>
        <w:t>联系人：</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联系人：</w:t>
      </w:r>
    </w:p>
    <w:p w:rsidR="00A60E75" w:rsidRDefault="00E65848">
      <w:pPr>
        <w:spacing w:line="360" w:lineRule="auto"/>
        <w:ind w:firstLineChars="200" w:firstLine="420"/>
        <w:rPr>
          <w:rFonts w:ascii="宋体" w:hAnsi="宋体"/>
          <w:szCs w:val="21"/>
        </w:rPr>
      </w:pPr>
      <w:r>
        <w:rPr>
          <w:rFonts w:ascii="宋体" w:hAnsi="宋体" w:hint="eastAsia"/>
          <w:szCs w:val="21"/>
        </w:rPr>
        <w:t>电话：</w:t>
      </w:r>
      <w:r>
        <w:rPr>
          <w:rFonts w:ascii="宋体" w:hAnsi="宋体" w:hint="eastAsia"/>
          <w:szCs w:val="21"/>
        </w:rPr>
        <w:t xml:space="preserve">                        </w:t>
      </w:r>
      <w:r>
        <w:rPr>
          <w:rFonts w:ascii="宋体" w:hAnsi="宋体" w:hint="eastAsia"/>
          <w:szCs w:val="21"/>
        </w:rPr>
        <w:t>电话：</w:t>
      </w:r>
    </w:p>
    <w:p w:rsidR="00A60E75" w:rsidRDefault="00E65848">
      <w:pPr>
        <w:spacing w:line="360" w:lineRule="auto"/>
        <w:ind w:firstLineChars="200" w:firstLine="420"/>
        <w:rPr>
          <w:rFonts w:ascii="宋体" w:hAnsi="宋体"/>
          <w:szCs w:val="21"/>
        </w:rPr>
      </w:pPr>
      <w:r>
        <w:rPr>
          <w:rFonts w:ascii="宋体" w:hAnsi="宋体" w:hint="eastAsia"/>
          <w:szCs w:val="21"/>
        </w:rPr>
        <w:t>日期：</w:t>
      </w:r>
      <w:r>
        <w:rPr>
          <w:rFonts w:ascii="宋体" w:hAnsi="宋体" w:hint="eastAsia"/>
          <w:szCs w:val="21"/>
        </w:rPr>
        <w:t xml:space="preserve">                        </w:t>
      </w:r>
      <w:r>
        <w:rPr>
          <w:rFonts w:ascii="宋体" w:hAnsi="宋体" w:hint="eastAsia"/>
          <w:szCs w:val="21"/>
        </w:rPr>
        <w:t>日期：</w:t>
      </w:r>
    </w:p>
    <w:p w:rsidR="00A60E75" w:rsidRDefault="00E65848">
      <w:pPr>
        <w:spacing w:line="360" w:lineRule="auto"/>
        <w:ind w:firstLineChars="200" w:firstLine="420"/>
        <w:rPr>
          <w:rFonts w:ascii="宋体" w:hAnsi="宋体"/>
          <w:szCs w:val="21"/>
        </w:rPr>
      </w:pPr>
    </w:p>
    <w:p w:rsidR="00A60E75" w:rsidRDefault="00E65848">
      <w:pPr>
        <w:pStyle w:val="30"/>
        <w:spacing w:line="360" w:lineRule="auto"/>
        <w:jc w:val="center"/>
        <w:rPr>
          <w:rFonts w:ascii="黑体" w:eastAsia="黑体"/>
          <w:b w:val="0"/>
          <w:kern w:val="0"/>
          <w:sz w:val="24"/>
          <w:szCs w:val="24"/>
        </w:rPr>
      </w:pPr>
      <w:r>
        <w:rPr>
          <w:rFonts w:ascii="黑体" w:eastAsia="黑体"/>
          <w:b w:val="0"/>
          <w:kern w:val="0"/>
          <w:sz w:val="24"/>
          <w:szCs w:val="24"/>
        </w:rPr>
        <w:br w:type="page"/>
      </w:r>
      <w:r>
        <w:rPr>
          <w:rFonts w:ascii="黑体" w:eastAsia="黑体" w:hint="eastAsia"/>
          <w:b w:val="0"/>
          <w:kern w:val="0"/>
          <w:sz w:val="24"/>
          <w:szCs w:val="24"/>
        </w:rPr>
        <w:lastRenderedPageBreak/>
        <w:t>二、政府采购履约情况反馈表</w:t>
      </w:r>
    </w:p>
    <w:p w:rsidR="00A60E75" w:rsidRDefault="00E65848">
      <w:pPr>
        <w:spacing w:line="360" w:lineRule="auto"/>
        <w:rPr>
          <w:rFonts w:ascii="宋体" w:hAnsi="宋体"/>
          <w:b/>
          <w:szCs w:val="21"/>
        </w:rPr>
      </w:pPr>
      <w:r>
        <w:rPr>
          <w:rFonts w:ascii="宋体" w:hAnsi="宋体" w:hint="eastAsia"/>
          <w:b/>
          <w:szCs w:val="21"/>
        </w:rPr>
        <w:t>采购人名称：</w:t>
      </w:r>
      <w:r>
        <w:rPr>
          <w:rFonts w:ascii="宋体" w:hAnsi="宋体" w:hint="eastAsia"/>
          <w:b/>
          <w:szCs w:val="21"/>
        </w:rPr>
        <w:t xml:space="preserve">                       </w:t>
      </w:r>
      <w:r>
        <w:rPr>
          <w:rFonts w:ascii="宋体" w:hAnsi="宋体" w:hint="eastAsia"/>
          <w:b/>
          <w:szCs w:val="21"/>
        </w:rPr>
        <w:t>联系人及电话：</w:t>
      </w:r>
    </w:p>
    <w:p w:rsidR="00A60E75" w:rsidRDefault="00E65848">
      <w:pPr>
        <w:spacing w:line="360" w:lineRule="auto"/>
        <w:rPr>
          <w:rFonts w:ascii="宋体" w:hAnsi="宋体"/>
          <w:b/>
          <w:szCs w:val="21"/>
        </w:rPr>
      </w:pP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842"/>
        <w:gridCol w:w="720"/>
        <w:gridCol w:w="720"/>
        <w:gridCol w:w="2520"/>
        <w:gridCol w:w="1980"/>
        <w:gridCol w:w="2135"/>
      </w:tblGrid>
      <w:tr w:rsidR="00341A2C">
        <w:trPr>
          <w:trHeight w:val="450"/>
          <w:jc w:val="center"/>
        </w:trPr>
        <w:tc>
          <w:tcPr>
            <w:tcW w:w="2282" w:type="dxa"/>
            <w:gridSpan w:val="3"/>
            <w:vAlign w:val="center"/>
          </w:tcPr>
          <w:p w:rsidR="00A60E75" w:rsidRDefault="00E65848">
            <w:pPr>
              <w:spacing w:line="360" w:lineRule="auto"/>
              <w:jc w:val="center"/>
              <w:rPr>
                <w:rFonts w:ascii="宋体" w:hAnsi="宋体"/>
                <w:szCs w:val="21"/>
              </w:rPr>
            </w:pPr>
            <w:r>
              <w:rPr>
                <w:rFonts w:ascii="宋体" w:hAnsi="宋体" w:hint="eastAsia"/>
                <w:szCs w:val="21"/>
              </w:rPr>
              <w:t>采购项目名称</w:t>
            </w:r>
          </w:p>
        </w:tc>
        <w:tc>
          <w:tcPr>
            <w:tcW w:w="2520" w:type="dxa"/>
            <w:vAlign w:val="center"/>
          </w:tcPr>
          <w:p w:rsidR="00A60E75" w:rsidRDefault="00E65848">
            <w:pPr>
              <w:spacing w:line="360" w:lineRule="auto"/>
              <w:jc w:val="center"/>
              <w:rPr>
                <w:rFonts w:ascii="宋体" w:hAnsi="宋体"/>
                <w:szCs w:val="21"/>
              </w:rPr>
            </w:pPr>
          </w:p>
        </w:tc>
        <w:tc>
          <w:tcPr>
            <w:tcW w:w="1980" w:type="dxa"/>
            <w:vAlign w:val="center"/>
          </w:tcPr>
          <w:p w:rsidR="00A60E75" w:rsidRDefault="00E65848">
            <w:pPr>
              <w:spacing w:line="360" w:lineRule="auto"/>
              <w:jc w:val="center"/>
              <w:rPr>
                <w:rFonts w:ascii="宋体" w:hAnsi="宋体"/>
                <w:szCs w:val="21"/>
              </w:rPr>
            </w:pPr>
            <w:r>
              <w:rPr>
                <w:rFonts w:ascii="宋体" w:hAnsi="宋体" w:hint="eastAsia"/>
                <w:szCs w:val="21"/>
              </w:rPr>
              <w:t>项目编号</w:t>
            </w:r>
          </w:p>
        </w:tc>
        <w:tc>
          <w:tcPr>
            <w:tcW w:w="2135" w:type="dxa"/>
            <w:vAlign w:val="center"/>
          </w:tcPr>
          <w:p w:rsidR="00A60E75" w:rsidRDefault="00E65848">
            <w:pPr>
              <w:spacing w:line="360" w:lineRule="auto"/>
              <w:jc w:val="center"/>
              <w:rPr>
                <w:rFonts w:ascii="宋体" w:hAnsi="宋体"/>
                <w:szCs w:val="21"/>
              </w:rPr>
            </w:pPr>
          </w:p>
        </w:tc>
      </w:tr>
      <w:tr w:rsidR="00341A2C">
        <w:trPr>
          <w:trHeight w:val="461"/>
          <w:jc w:val="center"/>
        </w:trPr>
        <w:tc>
          <w:tcPr>
            <w:tcW w:w="2282" w:type="dxa"/>
            <w:gridSpan w:val="3"/>
            <w:vAlign w:val="center"/>
          </w:tcPr>
          <w:p w:rsidR="00A60E75" w:rsidRDefault="00E65848">
            <w:pPr>
              <w:spacing w:line="360" w:lineRule="auto"/>
              <w:jc w:val="center"/>
              <w:rPr>
                <w:rFonts w:ascii="宋体" w:hAnsi="宋体"/>
                <w:szCs w:val="21"/>
              </w:rPr>
            </w:pPr>
            <w:r>
              <w:rPr>
                <w:rFonts w:ascii="宋体" w:hAnsi="宋体" w:hint="eastAsia"/>
                <w:szCs w:val="21"/>
              </w:rPr>
              <w:t>中标供应商名称</w:t>
            </w:r>
          </w:p>
        </w:tc>
        <w:tc>
          <w:tcPr>
            <w:tcW w:w="2520" w:type="dxa"/>
            <w:vAlign w:val="center"/>
          </w:tcPr>
          <w:p w:rsidR="00A60E75" w:rsidRDefault="00E65848">
            <w:pPr>
              <w:spacing w:line="360" w:lineRule="auto"/>
              <w:jc w:val="center"/>
              <w:rPr>
                <w:rFonts w:ascii="宋体" w:hAnsi="宋体"/>
                <w:szCs w:val="21"/>
              </w:rPr>
            </w:pPr>
          </w:p>
        </w:tc>
        <w:tc>
          <w:tcPr>
            <w:tcW w:w="1980" w:type="dxa"/>
            <w:vAlign w:val="center"/>
          </w:tcPr>
          <w:p w:rsidR="00A60E75" w:rsidRDefault="00E65848">
            <w:pPr>
              <w:spacing w:line="360" w:lineRule="auto"/>
              <w:jc w:val="center"/>
              <w:rPr>
                <w:rFonts w:ascii="宋体" w:hAnsi="宋体"/>
                <w:szCs w:val="21"/>
              </w:rPr>
            </w:pPr>
            <w:r>
              <w:rPr>
                <w:rFonts w:ascii="宋体" w:hAnsi="宋体" w:hint="eastAsia"/>
                <w:szCs w:val="21"/>
              </w:rPr>
              <w:t>供应商</w:t>
            </w:r>
          </w:p>
          <w:p w:rsidR="00A60E75" w:rsidRDefault="00E65848">
            <w:pPr>
              <w:spacing w:line="360" w:lineRule="auto"/>
              <w:jc w:val="center"/>
              <w:rPr>
                <w:rFonts w:ascii="宋体" w:hAnsi="宋体"/>
                <w:szCs w:val="21"/>
              </w:rPr>
            </w:pPr>
            <w:r>
              <w:rPr>
                <w:rFonts w:ascii="宋体" w:hAnsi="宋体" w:hint="eastAsia"/>
                <w:szCs w:val="21"/>
              </w:rPr>
              <w:t>联系人及电话</w:t>
            </w:r>
          </w:p>
        </w:tc>
        <w:tc>
          <w:tcPr>
            <w:tcW w:w="2135" w:type="dxa"/>
            <w:vAlign w:val="center"/>
          </w:tcPr>
          <w:p w:rsidR="00A60E75" w:rsidRDefault="00E65848">
            <w:pPr>
              <w:spacing w:line="360" w:lineRule="auto"/>
              <w:jc w:val="center"/>
              <w:rPr>
                <w:rFonts w:ascii="宋体" w:hAnsi="宋体"/>
                <w:szCs w:val="21"/>
              </w:rPr>
            </w:pPr>
          </w:p>
        </w:tc>
      </w:tr>
      <w:tr w:rsidR="00341A2C">
        <w:trPr>
          <w:trHeight w:val="438"/>
          <w:jc w:val="center"/>
        </w:trPr>
        <w:tc>
          <w:tcPr>
            <w:tcW w:w="2282" w:type="dxa"/>
            <w:gridSpan w:val="3"/>
            <w:vAlign w:val="center"/>
          </w:tcPr>
          <w:p w:rsidR="00A60E75" w:rsidRDefault="00E65848">
            <w:pPr>
              <w:spacing w:line="360" w:lineRule="auto"/>
              <w:jc w:val="center"/>
              <w:rPr>
                <w:rFonts w:ascii="宋体" w:hAnsi="宋体"/>
                <w:szCs w:val="21"/>
              </w:rPr>
            </w:pPr>
            <w:r>
              <w:rPr>
                <w:rFonts w:ascii="宋体" w:hAnsi="宋体" w:hint="eastAsia"/>
                <w:szCs w:val="21"/>
              </w:rPr>
              <w:t>中标金额</w:t>
            </w:r>
          </w:p>
        </w:tc>
        <w:tc>
          <w:tcPr>
            <w:tcW w:w="2520" w:type="dxa"/>
            <w:vAlign w:val="center"/>
          </w:tcPr>
          <w:p w:rsidR="00A60E75" w:rsidRDefault="00E65848">
            <w:pPr>
              <w:spacing w:line="360" w:lineRule="auto"/>
              <w:jc w:val="center"/>
              <w:rPr>
                <w:rFonts w:ascii="宋体" w:hAnsi="宋体"/>
                <w:szCs w:val="21"/>
              </w:rPr>
            </w:pPr>
          </w:p>
        </w:tc>
        <w:tc>
          <w:tcPr>
            <w:tcW w:w="1980" w:type="dxa"/>
            <w:vAlign w:val="center"/>
          </w:tcPr>
          <w:p w:rsidR="00A60E75" w:rsidRDefault="00E65848">
            <w:pPr>
              <w:spacing w:line="360" w:lineRule="auto"/>
              <w:jc w:val="center"/>
              <w:rPr>
                <w:rFonts w:ascii="宋体" w:hAnsi="宋体"/>
                <w:szCs w:val="21"/>
              </w:rPr>
            </w:pPr>
            <w:r>
              <w:rPr>
                <w:rFonts w:ascii="宋体" w:hAnsi="宋体" w:hint="eastAsia"/>
                <w:szCs w:val="21"/>
              </w:rPr>
              <w:t>合同履约时间</w:t>
            </w:r>
          </w:p>
        </w:tc>
        <w:tc>
          <w:tcPr>
            <w:tcW w:w="2135" w:type="dxa"/>
            <w:vAlign w:val="center"/>
          </w:tcPr>
          <w:p w:rsidR="00A60E75" w:rsidRDefault="00E65848">
            <w:pPr>
              <w:spacing w:line="360" w:lineRule="auto"/>
              <w:rPr>
                <w:rFonts w:ascii="宋体" w:hAnsi="宋体"/>
                <w:szCs w:val="21"/>
              </w:rPr>
            </w:pPr>
            <w:r>
              <w:rPr>
                <w:rFonts w:ascii="宋体" w:hAnsi="宋体" w:hint="eastAsia"/>
                <w:szCs w:val="21"/>
              </w:rPr>
              <w:t>自</w:t>
            </w:r>
            <w:r>
              <w:rPr>
                <w:rFonts w:ascii="宋体" w:hAnsi="宋体" w:hint="eastAsia"/>
                <w:szCs w:val="21"/>
              </w:rPr>
              <w:t xml:space="preserve">       </w:t>
            </w:r>
            <w:r>
              <w:rPr>
                <w:rFonts w:ascii="宋体" w:hAnsi="宋体" w:hint="eastAsia"/>
                <w:szCs w:val="21"/>
              </w:rPr>
              <w:t>至</w:t>
            </w:r>
          </w:p>
        </w:tc>
      </w:tr>
      <w:tr w:rsidR="00341A2C">
        <w:trPr>
          <w:trHeight w:val="544"/>
          <w:jc w:val="center"/>
        </w:trPr>
        <w:tc>
          <w:tcPr>
            <w:tcW w:w="842" w:type="dxa"/>
            <w:vMerge w:val="restart"/>
            <w:vAlign w:val="center"/>
          </w:tcPr>
          <w:p w:rsidR="00A60E75" w:rsidRDefault="00E65848">
            <w:pPr>
              <w:spacing w:line="360" w:lineRule="auto"/>
              <w:jc w:val="center"/>
              <w:rPr>
                <w:rFonts w:ascii="宋体" w:hAnsi="宋体"/>
                <w:b/>
                <w:szCs w:val="21"/>
              </w:rPr>
            </w:pPr>
            <w:r>
              <w:rPr>
                <w:rFonts w:ascii="宋体" w:hAnsi="宋体" w:hint="eastAsia"/>
                <w:b/>
                <w:szCs w:val="21"/>
              </w:rPr>
              <w:t>履约情况评价</w:t>
            </w:r>
          </w:p>
        </w:tc>
        <w:tc>
          <w:tcPr>
            <w:tcW w:w="1440" w:type="dxa"/>
            <w:gridSpan w:val="2"/>
            <w:tcBorders>
              <w:right w:val="single" w:sz="4" w:space="0" w:color="auto"/>
            </w:tcBorders>
            <w:vAlign w:val="center"/>
          </w:tcPr>
          <w:p w:rsidR="00A60E75" w:rsidRDefault="00E65848">
            <w:pPr>
              <w:spacing w:line="360" w:lineRule="auto"/>
              <w:jc w:val="center"/>
              <w:rPr>
                <w:rFonts w:ascii="宋体" w:hAnsi="宋体"/>
                <w:szCs w:val="21"/>
              </w:rPr>
            </w:pPr>
            <w:r>
              <w:rPr>
                <w:rFonts w:ascii="宋体" w:hAnsi="宋体" w:hint="eastAsia"/>
                <w:szCs w:val="21"/>
              </w:rPr>
              <w:t>总体评价</w:t>
            </w:r>
          </w:p>
        </w:tc>
        <w:tc>
          <w:tcPr>
            <w:tcW w:w="6635" w:type="dxa"/>
            <w:gridSpan w:val="3"/>
            <w:tcBorders>
              <w:left w:val="single" w:sz="4" w:space="0" w:color="auto"/>
            </w:tcBorders>
            <w:vAlign w:val="center"/>
          </w:tcPr>
          <w:p w:rsidR="00A60E75" w:rsidRDefault="00E65848">
            <w:pPr>
              <w:spacing w:line="360" w:lineRule="auto"/>
              <w:ind w:firstLineChars="50" w:firstLine="105"/>
              <w:jc w:val="center"/>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优</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良</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中</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差</w:t>
            </w:r>
          </w:p>
        </w:tc>
      </w:tr>
      <w:tr w:rsidR="00341A2C">
        <w:trPr>
          <w:trHeight w:val="458"/>
          <w:jc w:val="center"/>
        </w:trPr>
        <w:tc>
          <w:tcPr>
            <w:tcW w:w="842" w:type="dxa"/>
            <w:vMerge/>
            <w:vAlign w:val="center"/>
          </w:tcPr>
          <w:p w:rsidR="00A60E75" w:rsidRDefault="00E65848">
            <w:pPr>
              <w:spacing w:line="360" w:lineRule="auto"/>
              <w:jc w:val="center"/>
              <w:rPr>
                <w:rFonts w:ascii="宋体" w:hAnsi="宋体"/>
                <w:szCs w:val="21"/>
              </w:rPr>
            </w:pPr>
          </w:p>
        </w:tc>
        <w:tc>
          <w:tcPr>
            <w:tcW w:w="720" w:type="dxa"/>
            <w:vMerge w:val="restart"/>
            <w:tcBorders>
              <w:right w:val="single" w:sz="4" w:space="0" w:color="auto"/>
            </w:tcBorders>
            <w:vAlign w:val="center"/>
          </w:tcPr>
          <w:p w:rsidR="00A60E75" w:rsidRDefault="00E65848">
            <w:pPr>
              <w:spacing w:line="360" w:lineRule="auto"/>
              <w:jc w:val="center"/>
              <w:rPr>
                <w:rFonts w:ascii="宋体" w:hAnsi="宋体"/>
                <w:szCs w:val="21"/>
              </w:rPr>
            </w:pPr>
            <w:r>
              <w:rPr>
                <w:rFonts w:ascii="宋体" w:hAnsi="宋体" w:hint="eastAsia"/>
                <w:szCs w:val="21"/>
              </w:rPr>
              <w:t>分项评价</w:t>
            </w:r>
          </w:p>
        </w:tc>
        <w:tc>
          <w:tcPr>
            <w:tcW w:w="720" w:type="dxa"/>
            <w:tcBorders>
              <w:left w:val="single" w:sz="4" w:space="0" w:color="auto"/>
              <w:right w:val="single" w:sz="4" w:space="0" w:color="auto"/>
            </w:tcBorders>
            <w:vAlign w:val="center"/>
          </w:tcPr>
          <w:p w:rsidR="00A60E75" w:rsidRDefault="00E65848">
            <w:pPr>
              <w:spacing w:line="360" w:lineRule="auto"/>
              <w:jc w:val="center"/>
              <w:rPr>
                <w:rFonts w:ascii="宋体" w:hAnsi="宋体"/>
                <w:szCs w:val="21"/>
              </w:rPr>
            </w:pPr>
            <w:r>
              <w:rPr>
                <w:rFonts w:ascii="宋体" w:hAnsi="宋体" w:hint="eastAsia"/>
                <w:szCs w:val="21"/>
              </w:rPr>
              <w:t>质量方面</w:t>
            </w:r>
          </w:p>
        </w:tc>
        <w:tc>
          <w:tcPr>
            <w:tcW w:w="6635" w:type="dxa"/>
            <w:gridSpan w:val="3"/>
            <w:tcBorders>
              <w:left w:val="single" w:sz="4" w:space="0" w:color="auto"/>
            </w:tcBorders>
            <w:vAlign w:val="center"/>
          </w:tcPr>
          <w:p w:rsidR="00A60E75" w:rsidRDefault="00E65848">
            <w:pPr>
              <w:spacing w:line="360" w:lineRule="auto"/>
              <w:jc w:val="center"/>
              <w:rPr>
                <w:rFonts w:ascii="宋体" w:hAnsi="宋体"/>
                <w:szCs w:val="21"/>
              </w:rPr>
            </w:pP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优</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良</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中</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差</w:t>
            </w:r>
          </w:p>
        </w:tc>
      </w:tr>
      <w:tr w:rsidR="00341A2C">
        <w:trPr>
          <w:trHeight w:val="458"/>
          <w:jc w:val="center"/>
        </w:trPr>
        <w:tc>
          <w:tcPr>
            <w:tcW w:w="842" w:type="dxa"/>
            <w:vMerge/>
            <w:vAlign w:val="center"/>
          </w:tcPr>
          <w:p w:rsidR="00A60E75" w:rsidRDefault="00E65848">
            <w:pPr>
              <w:spacing w:line="360" w:lineRule="auto"/>
              <w:jc w:val="center"/>
              <w:rPr>
                <w:rFonts w:ascii="宋体" w:hAnsi="宋体"/>
                <w:szCs w:val="21"/>
              </w:rPr>
            </w:pPr>
          </w:p>
        </w:tc>
        <w:tc>
          <w:tcPr>
            <w:tcW w:w="720" w:type="dxa"/>
            <w:vMerge/>
            <w:tcBorders>
              <w:right w:val="single" w:sz="4" w:space="0" w:color="auto"/>
            </w:tcBorders>
            <w:vAlign w:val="center"/>
          </w:tcPr>
          <w:p w:rsidR="00A60E75" w:rsidRDefault="00E65848">
            <w:pPr>
              <w:spacing w:line="360" w:lineRule="auto"/>
              <w:jc w:val="center"/>
              <w:rPr>
                <w:rFonts w:ascii="宋体" w:hAnsi="宋体"/>
                <w:szCs w:val="21"/>
              </w:rPr>
            </w:pPr>
          </w:p>
        </w:tc>
        <w:tc>
          <w:tcPr>
            <w:tcW w:w="720" w:type="dxa"/>
            <w:tcBorders>
              <w:left w:val="single" w:sz="4" w:space="0" w:color="auto"/>
              <w:right w:val="single" w:sz="4" w:space="0" w:color="auto"/>
            </w:tcBorders>
            <w:vAlign w:val="center"/>
          </w:tcPr>
          <w:p w:rsidR="00A60E75" w:rsidRDefault="00E65848">
            <w:pPr>
              <w:spacing w:line="360" w:lineRule="auto"/>
              <w:jc w:val="center"/>
              <w:rPr>
                <w:rFonts w:ascii="宋体" w:hAnsi="宋体"/>
                <w:szCs w:val="21"/>
              </w:rPr>
            </w:pPr>
            <w:r>
              <w:rPr>
                <w:rFonts w:ascii="宋体" w:hAnsi="宋体" w:hint="eastAsia"/>
                <w:szCs w:val="21"/>
              </w:rPr>
              <w:t>价格方面</w:t>
            </w:r>
          </w:p>
        </w:tc>
        <w:tc>
          <w:tcPr>
            <w:tcW w:w="6635" w:type="dxa"/>
            <w:gridSpan w:val="3"/>
            <w:tcBorders>
              <w:left w:val="single" w:sz="4" w:space="0" w:color="auto"/>
            </w:tcBorders>
            <w:vAlign w:val="center"/>
          </w:tcPr>
          <w:p w:rsidR="00A60E75" w:rsidRDefault="00E65848">
            <w:pPr>
              <w:spacing w:line="360" w:lineRule="auto"/>
              <w:jc w:val="center"/>
              <w:rPr>
                <w:rFonts w:ascii="宋体" w:hAnsi="宋体"/>
                <w:szCs w:val="21"/>
              </w:rPr>
            </w:pP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优</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良</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中</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差</w:t>
            </w:r>
          </w:p>
        </w:tc>
      </w:tr>
      <w:tr w:rsidR="00341A2C">
        <w:trPr>
          <w:trHeight w:val="458"/>
          <w:jc w:val="center"/>
        </w:trPr>
        <w:tc>
          <w:tcPr>
            <w:tcW w:w="842" w:type="dxa"/>
            <w:vMerge/>
            <w:vAlign w:val="center"/>
          </w:tcPr>
          <w:p w:rsidR="00A60E75" w:rsidRDefault="00E65848">
            <w:pPr>
              <w:spacing w:line="360" w:lineRule="auto"/>
              <w:jc w:val="center"/>
              <w:rPr>
                <w:rFonts w:ascii="宋体" w:hAnsi="宋体"/>
                <w:szCs w:val="21"/>
              </w:rPr>
            </w:pPr>
          </w:p>
        </w:tc>
        <w:tc>
          <w:tcPr>
            <w:tcW w:w="720" w:type="dxa"/>
            <w:vMerge/>
            <w:tcBorders>
              <w:right w:val="single" w:sz="4" w:space="0" w:color="auto"/>
            </w:tcBorders>
            <w:vAlign w:val="center"/>
          </w:tcPr>
          <w:p w:rsidR="00A60E75" w:rsidRDefault="00E65848">
            <w:pPr>
              <w:spacing w:line="360" w:lineRule="auto"/>
              <w:jc w:val="center"/>
              <w:rPr>
                <w:rFonts w:ascii="宋体" w:hAnsi="宋体"/>
                <w:szCs w:val="21"/>
              </w:rPr>
            </w:pPr>
          </w:p>
        </w:tc>
        <w:tc>
          <w:tcPr>
            <w:tcW w:w="720" w:type="dxa"/>
            <w:tcBorders>
              <w:left w:val="single" w:sz="4" w:space="0" w:color="auto"/>
              <w:right w:val="single" w:sz="4" w:space="0" w:color="auto"/>
            </w:tcBorders>
            <w:vAlign w:val="center"/>
          </w:tcPr>
          <w:p w:rsidR="00A60E75" w:rsidRDefault="00E65848">
            <w:pPr>
              <w:spacing w:line="360" w:lineRule="auto"/>
              <w:jc w:val="center"/>
              <w:rPr>
                <w:rFonts w:ascii="宋体" w:hAnsi="宋体"/>
                <w:szCs w:val="21"/>
              </w:rPr>
            </w:pPr>
            <w:r>
              <w:rPr>
                <w:rFonts w:ascii="宋体" w:hAnsi="宋体" w:hint="eastAsia"/>
                <w:szCs w:val="21"/>
              </w:rPr>
              <w:t>服务方面</w:t>
            </w:r>
          </w:p>
        </w:tc>
        <w:tc>
          <w:tcPr>
            <w:tcW w:w="6635" w:type="dxa"/>
            <w:gridSpan w:val="3"/>
            <w:tcBorders>
              <w:left w:val="single" w:sz="4" w:space="0" w:color="auto"/>
            </w:tcBorders>
            <w:vAlign w:val="center"/>
          </w:tcPr>
          <w:p w:rsidR="00A60E75" w:rsidRDefault="00E65848">
            <w:pPr>
              <w:spacing w:line="360" w:lineRule="auto"/>
              <w:jc w:val="center"/>
              <w:rPr>
                <w:rFonts w:ascii="宋体" w:hAnsi="宋体"/>
                <w:szCs w:val="21"/>
              </w:rPr>
            </w:pP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优</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良</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中</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差</w:t>
            </w:r>
          </w:p>
        </w:tc>
      </w:tr>
      <w:tr w:rsidR="00341A2C">
        <w:trPr>
          <w:trHeight w:val="458"/>
          <w:jc w:val="center"/>
        </w:trPr>
        <w:tc>
          <w:tcPr>
            <w:tcW w:w="842" w:type="dxa"/>
            <w:vMerge/>
            <w:vAlign w:val="center"/>
          </w:tcPr>
          <w:p w:rsidR="00A60E75" w:rsidRDefault="00E65848">
            <w:pPr>
              <w:spacing w:line="360" w:lineRule="auto"/>
              <w:jc w:val="center"/>
              <w:rPr>
                <w:rFonts w:ascii="宋体" w:hAnsi="宋体"/>
                <w:szCs w:val="21"/>
              </w:rPr>
            </w:pPr>
          </w:p>
        </w:tc>
        <w:tc>
          <w:tcPr>
            <w:tcW w:w="720" w:type="dxa"/>
            <w:vMerge/>
            <w:tcBorders>
              <w:right w:val="single" w:sz="4" w:space="0" w:color="auto"/>
            </w:tcBorders>
            <w:vAlign w:val="center"/>
          </w:tcPr>
          <w:p w:rsidR="00A60E75" w:rsidRDefault="00E65848">
            <w:pPr>
              <w:spacing w:line="360" w:lineRule="auto"/>
              <w:jc w:val="center"/>
              <w:rPr>
                <w:rFonts w:ascii="宋体" w:hAnsi="宋体"/>
                <w:szCs w:val="21"/>
              </w:rPr>
            </w:pPr>
          </w:p>
        </w:tc>
        <w:tc>
          <w:tcPr>
            <w:tcW w:w="720" w:type="dxa"/>
            <w:tcBorders>
              <w:left w:val="single" w:sz="4" w:space="0" w:color="auto"/>
              <w:right w:val="single" w:sz="4" w:space="0" w:color="auto"/>
            </w:tcBorders>
            <w:vAlign w:val="center"/>
          </w:tcPr>
          <w:p w:rsidR="00A60E75" w:rsidRDefault="00E65848">
            <w:pPr>
              <w:spacing w:line="360" w:lineRule="auto"/>
              <w:jc w:val="center"/>
              <w:rPr>
                <w:rFonts w:ascii="宋体" w:hAnsi="宋体"/>
                <w:szCs w:val="21"/>
              </w:rPr>
            </w:pPr>
            <w:r>
              <w:rPr>
                <w:rFonts w:ascii="宋体" w:hAnsi="宋体" w:hint="eastAsia"/>
                <w:szCs w:val="21"/>
              </w:rPr>
              <w:t>时间方面</w:t>
            </w:r>
          </w:p>
        </w:tc>
        <w:tc>
          <w:tcPr>
            <w:tcW w:w="6635" w:type="dxa"/>
            <w:gridSpan w:val="3"/>
            <w:tcBorders>
              <w:left w:val="single" w:sz="4" w:space="0" w:color="auto"/>
            </w:tcBorders>
            <w:vAlign w:val="center"/>
          </w:tcPr>
          <w:p w:rsidR="00A60E75" w:rsidRDefault="00E65848">
            <w:pPr>
              <w:spacing w:line="360" w:lineRule="auto"/>
              <w:jc w:val="center"/>
              <w:rPr>
                <w:rFonts w:ascii="宋体" w:hAnsi="宋体"/>
                <w:szCs w:val="21"/>
              </w:rPr>
            </w:pP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优</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良</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中</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差</w:t>
            </w:r>
          </w:p>
        </w:tc>
      </w:tr>
      <w:tr w:rsidR="00341A2C">
        <w:trPr>
          <w:trHeight w:val="458"/>
          <w:jc w:val="center"/>
        </w:trPr>
        <w:tc>
          <w:tcPr>
            <w:tcW w:w="842" w:type="dxa"/>
            <w:vMerge/>
            <w:vAlign w:val="center"/>
          </w:tcPr>
          <w:p w:rsidR="00A60E75" w:rsidRDefault="00E65848">
            <w:pPr>
              <w:spacing w:line="360" w:lineRule="auto"/>
              <w:jc w:val="center"/>
              <w:rPr>
                <w:rFonts w:ascii="宋体" w:hAnsi="宋体"/>
                <w:szCs w:val="21"/>
              </w:rPr>
            </w:pPr>
          </w:p>
        </w:tc>
        <w:tc>
          <w:tcPr>
            <w:tcW w:w="720" w:type="dxa"/>
            <w:vMerge/>
            <w:tcBorders>
              <w:right w:val="single" w:sz="4" w:space="0" w:color="auto"/>
            </w:tcBorders>
            <w:vAlign w:val="center"/>
          </w:tcPr>
          <w:p w:rsidR="00A60E75" w:rsidRDefault="00E65848">
            <w:pPr>
              <w:spacing w:line="360" w:lineRule="auto"/>
              <w:jc w:val="center"/>
              <w:rPr>
                <w:rFonts w:ascii="宋体" w:hAnsi="宋体"/>
                <w:szCs w:val="21"/>
              </w:rPr>
            </w:pPr>
          </w:p>
        </w:tc>
        <w:tc>
          <w:tcPr>
            <w:tcW w:w="720" w:type="dxa"/>
            <w:tcBorders>
              <w:left w:val="single" w:sz="4" w:space="0" w:color="auto"/>
              <w:right w:val="single" w:sz="4" w:space="0" w:color="auto"/>
            </w:tcBorders>
            <w:vAlign w:val="center"/>
          </w:tcPr>
          <w:p w:rsidR="00A60E75" w:rsidRDefault="00E65848">
            <w:pPr>
              <w:spacing w:line="360" w:lineRule="auto"/>
              <w:jc w:val="center"/>
              <w:rPr>
                <w:rFonts w:ascii="宋体" w:hAnsi="宋体"/>
                <w:szCs w:val="21"/>
              </w:rPr>
            </w:pPr>
            <w:r>
              <w:rPr>
                <w:rFonts w:ascii="宋体" w:hAnsi="宋体" w:hint="eastAsia"/>
                <w:szCs w:val="21"/>
              </w:rPr>
              <w:t>环境保护</w:t>
            </w:r>
          </w:p>
        </w:tc>
        <w:tc>
          <w:tcPr>
            <w:tcW w:w="6635" w:type="dxa"/>
            <w:gridSpan w:val="3"/>
            <w:tcBorders>
              <w:left w:val="single" w:sz="4" w:space="0" w:color="auto"/>
            </w:tcBorders>
            <w:vAlign w:val="center"/>
          </w:tcPr>
          <w:p w:rsidR="00A60E75" w:rsidRDefault="00E65848">
            <w:pPr>
              <w:spacing w:line="360" w:lineRule="auto"/>
              <w:jc w:val="center"/>
              <w:rPr>
                <w:rFonts w:ascii="宋体" w:hAnsi="宋体"/>
                <w:szCs w:val="21"/>
              </w:rPr>
            </w:pP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优</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良</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中</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差</w:t>
            </w:r>
          </w:p>
        </w:tc>
      </w:tr>
      <w:tr w:rsidR="00341A2C">
        <w:trPr>
          <w:trHeight w:val="458"/>
          <w:jc w:val="center"/>
        </w:trPr>
        <w:tc>
          <w:tcPr>
            <w:tcW w:w="842" w:type="dxa"/>
            <w:vMerge/>
            <w:vAlign w:val="center"/>
          </w:tcPr>
          <w:p w:rsidR="00A60E75" w:rsidRDefault="00E65848">
            <w:pPr>
              <w:spacing w:line="360" w:lineRule="auto"/>
              <w:jc w:val="center"/>
              <w:rPr>
                <w:rFonts w:ascii="宋体" w:hAnsi="宋体"/>
                <w:szCs w:val="21"/>
              </w:rPr>
            </w:pPr>
          </w:p>
        </w:tc>
        <w:tc>
          <w:tcPr>
            <w:tcW w:w="720" w:type="dxa"/>
            <w:vMerge/>
            <w:tcBorders>
              <w:right w:val="single" w:sz="4" w:space="0" w:color="auto"/>
            </w:tcBorders>
            <w:vAlign w:val="center"/>
          </w:tcPr>
          <w:p w:rsidR="00A60E75" w:rsidRDefault="00E65848">
            <w:pPr>
              <w:spacing w:line="360" w:lineRule="auto"/>
              <w:jc w:val="center"/>
              <w:rPr>
                <w:rFonts w:ascii="宋体" w:hAnsi="宋体"/>
                <w:szCs w:val="21"/>
              </w:rPr>
            </w:pPr>
          </w:p>
        </w:tc>
        <w:tc>
          <w:tcPr>
            <w:tcW w:w="720" w:type="dxa"/>
            <w:tcBorders>
              <w:left w:val="single" w:sz="4" w:space="0" w:color="auto"/>
              <w:right w:val="single" w:sz="4" w:space="0" w:color="auto"/>
            </w:tcBorders>
            <w:vAlign w:val="center"/>
          </w:tcPr>
          <w:p w:rsidR="00A60E75" w:rsidRDefault="00E65848">
            <w:pPr>
              <w:spacing w:line="360" w:lineRule="auto"/>
              <w:jc w:val="center"/>
              <w:rPr>
                <w:rFonts w:ascii="宋体" w:hAnsi="宋体"/>
                <w:szCs w:val="21"/>
              </w:rPr>
            </w:pPr>
            <w:r>
              <w:rPr>
                <w:rFonts w:ascii="宋体" w:hAnsi="宋体" w:hint="eastAsia"/>
                <w:szCs w:val="21"/>
              </w:rPr>
              <w:t>其他</w:t>
            </w:r>
          </w:p>
        </w:tc>
        <w:tc>
          <w:tcPr>
            <w:tcW w:w="6635" w:type="dxa"/>
            <w:gridSpan w:val="3"/>
            <w:tcBorders>
              <w:left w:val="single" w:sz="4" w:space="0" w:color="auto"/>
            </w:tcBorders>
            <w:vAlign w:val="center"/>
          </w:tcPr>
          <w:p w:rsidR="00A60E75" w:rsidRDefault="00E65848" w:rsidP="0002729D">
            <w:pPr>
              <w:spacing w:beforeLines="50" w:afterLines="50" w:line="360" w:lineRule="auto"/>
              <w:rPr>
                <w:rFonts w:ascii="宋体" w:hAnsi="宋体"/>
                <w:szCs w:val="21"/>
                <w:u w:val="single"/>
              </w:rPr>
            </w:pPr>
            <w:r>
              <w:rPr>
                <w:rFonts w:ascii="宋体" w:hAnsi="宋体" w:hint="eastAsia"/>
                <w:szCs w:val="21"/>
              </w:rPr>
              <w:t>评价内容为：</w:t>
            </w:r>
          </w:p>
          <w:p w:rsidR="00A60E75" w:rsidRDefault="00E65848" w:rsidP="0002729D">
            <w:pPr>
              <w:spacing w:beforeLines="50" w:afterLines="50" w:line="360" w:lineRule="auto"/>
              <w:rPr>
                <w:rFonts w:ascii="宋体" w:hAnsi="宋体"/>
                <w:szCs w:val="21"/>
              </w:rPr>
            </w:pPr>
            <w:r>
              <w:rPr>
                <w:rFonts w:ascii="宋体" w:hAnsi="宋体" w:hint="eastAsia"/>
                <w:szCs w:val="21"/>
              </w:rPr>
              <w:t>评价等级为：</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优</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良</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中</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差</w:t>
            </w:r>
          </w:p>
        </w:tc>
      </w:tr>
      <w:tr w:rsidR="00341A2C">
        <w:trPr>
          <w:trHeight w:val="3261"/>
          <w:jc w:val="center"/>
        </w:trPr>
        <w:tc>
          <w:tcPr>
            <w:tcW w:w="1562" w:type="dxa"/>
            <w:gridSpan w:val="2"/>
            <w:vAlign w:val="center"/>
          </w:tcPr>
          <w:p w:rsidR="00A60E75" w:rsidRDefault="00E65848">
            <w:pPr>
              <w:spacing w:line="360" w:lineRule="auto"/>
              <w:jc w:val="center"/>
              <w:rPr>
                <w:rFonts w:ascii="宋体" w:hAnsi="宋体"/>
                <w:szCs w:val="21"/>
              </w:rPr>
            </w:pPr>
            <w:r>
              <w:rPr>
                <w:rFonts w:ascii="宋体" w:hAnsi="宋体" w:hint="eastAsia"/>
                <w:szCs w:val="21"/>
              </w:rPr>
              <w:t>具体情况说明</w:t>
            </w:r>
          </w:p>
        </w:tc>
        <w:tc>
          <w:tcPr>
            <w:tcW w:w="7355" w:type="dxa"/>
            <w:gridSpan w:val="4"/>
          </w:tcPr>
          <w:p w:rsidR="00A60E75" w:rsidRDefault="00E65848">
            <w:pPr>
              <w:spacing w:line="360" w:lineRule="auto"/>
              <w:rPr>
                <w:rFonts w:ascii="宋体" w:hAnsi="宋体"/>
                <w:szCs w:val="21"/>
              </w:rPr>
            </w:pPr>
          </w:p>
          <w:p w:rsidR="00A60E75" w:rsidRDefault="00E65848">
            <w:pPr>
              <w:spacing w:line="360" w:lineRule="auto"/>
              <w:rPr>
                <w:rFonts w:ascii="宋体" w:hAnsi="宋体"/>
                <w:szCs w:val="21"/>
              </w:rPr>
            </w:pPr>
          </w:p>
          <w:p w:rsidR="00A60E75" w:rsidRDefault="00E65848">
            <w:pPr>
              <w:spacing w:line="360" w:lineRule="auto"/>
              <w:rPr>
                <w:rFonts w:ascii="宋体" w:hAnsi="宋体"/>
                <w:szCs w:val="21"/>
              </w:rPr>
            </w:pPr>
          </w:p>
          <w:p w:rsidR="00A60E75" w:rsidRDefault="00E65848">
            <w:pPr>
              <w:spacing w:line="360" w:lineRule="auto"/>
              <w:rPr>
                <w:rFonts w:ascii="宋体" w:hAnsi="宋体"/>
                <w:szCs w:val="21"/>
              </w:rPr>
            </w:pPr>
          </w:p>
          <w:p w:rsidR="00A60E75" w:rsidRDefault="00E65848">
            <w:pPr>
              <w:spacing w:line="360" w:lineRule="auto"/>
              <w:rPr>
                <w:rFonts w:ascii="宋体" w:hAnsi="宋体"/>
                <w:szCs w:val="21"/>
              </w:rPr>
            </w:pPr>
          </w:p>
          <w:p w:rsidR="00A60E75" w:rsidRDefault="00E65848">
            <w:pPr>
              <w:spacing w:line="360" w:lineRule="auto"/>
              <w:rPr>
                <w:rFonts w:ascii="宋体" w:hAnsi="宋体"/>
                <w:szCs w:val="21"/>
              </w:rPr>
            </w:pPr>
          </w:p>
          <w:p w:rsidR="00A60E75" w:rsidRDefault="00E65848">
            <w:pPr>
              <w:spacing w:line="360" w:lineRule="auto"/>
              <w:rPr>
                <w:rFonts w:ascii="宋体" w:hAnsi="宋体"/>
                <w:szCs w:val="21"/>
              </w:rPr>
            </w:pPr>
          </w:p>
          <w:p w:rsidR="00A60E75" w:rsidRDefault="00E65848">
            <w:pPr>
              <w:spacing w:line="360" w:lineRule="auto"/>
              <w:rPr>
                <w:rFonts w:ascii="宋体" w:hAnsi="宋体"/>
                <w:szCs w:val="21"/>
              </w:rPr>
            </w:pPr>
          </w:p>
          <w:p w:rsidR="00A60E75" w:rsidRDefault="00E65848">
            <w:pPr>
              <w:spacing w:line="360" w:lineRule="auto"/>
              <w:rPr>
                <w:rFonts w:ascii="宋体" w:hAnsi="宋体"/>
                <w:szCs w:val="21"/>
              </w:rPr>
            </w:pPr>
          </w:p>
          <w:p w:rsidR="00A60E75" w:rsidRDefault="00E65848">
            <w:pPr>
              <w:spacing w:line="360" w:lineRule="auto"/>
              <w:rPr>
                <w:rFonts w:ascii="宋体" w:hAnsi="宋体"/>
                <w:szCs w:val="21"/>
              </w:rPr>
            </w:pPr>
          </w:p>
          <w:p w:rsidR="00A60E75" w:rsidRDefault="00E65848">
            <w:pPr>
              <w:spacing w:line="360" w:lineRule="auto"/>
              <w:rPr>
                <w:rFonts w:ascii="宋体" w:hAnsi="宋体"/>
                <w:szCs w:val="21"/>
              </w:rPr>
            </w:pPr>
          </w:p>
        </w:tc>
      </w:tr>
      <w:tr w:rsidR="00341A2C">
        <w:trPr>
          <w:trHeight w:val="2510"/>
          <w:jc w:val="center"/>
        </w:trPr>
        <w:tc>
          <w:tcPr>
            <w:tcW w:w="1562" w:type="dxa"/>
            <w:gridSpan w:val="2"/>
            <w:vAlign w:val="center"/>
          </w:tcPr>
          <w:p w:rsidR="00A60E75" w:rsidRDefault="00E65848">
            <w:pPr>
              <w:spacing w:line="360" w:lineRule="auto"/>
              <w:jc w:val="center"/>
              <w:rPr>
                <w:rFonts w:ascii="宋体" w:hAnsi="宋体"/>
                <w:szCs w:val="21"/>
              </w:rPr>
            </w:pPr>
            <w:r>
              <w:rPr>
                <w:rFonts w:ascii="宋体" w:hAnsi="宋体" w:hint="eastAsia"/>
                <w:szCs w:val="21"/>
              </w:rPr>
              <w:lastRenderedPageBreak/>
              <w:t>采购人意见</w:t>
            </w:r>
          </w:p>
          <w:p w:rsidR="00A60E75" w:rsidRDefault="00E65848">
            <w:pPr>
              <w:spacing w:line="360" w:lineRule="auto"/>
              <w:jc w:val="center"/>
              <w:rPr>
                <w:rFonts w:ascii="宋体" w:hAnsi="宋体"/>
                <w:szCs w:val="21"/>
              </w:rPr>
            </w:pPr>
            <w:r>
              <w:rPr>
                <w:rFonts w:ascii="宋体" w:hAnsi="宋体" w:hint="eastAsia"/>
                <w:szCs w:val="21"/>
              </w:rPr>
              <w:t>（公章）</w:t>
            </w:r>
          </w:p>
        </w:tc>
        <w:tc>
          <w:tcPr>
            <w:tcW w:w="7355" w:type="dxa"/>
            <w:gridSpan w:val="4"/>
            <w:vAlign w:val="center"/>
          </w:tcPr>
          <w:p w:rsidR="00A60E75" w:rsidRDefault="00E65848">
            <w:pPr>
              <w:spacing w:line="360" w:lineRule="auto"/>
              <w:rPr>
                <w:rFonts w:ascii="宋体" w:hAnsi="宋体"/>
                <w:szCs w:val="21"/>
              </w:rPr>
            </w:pPr>
          </w:p>
          <w:p w:rsidR="00A60E75" w:rsidRDefault="00E65848">
            <w:pPr>
              <w:spacing w:line="360" w:lineRule="auto"/>
              <w:rPr>
                <w:rFonts w:ascii="宋体" w:hAnsi="宋体"/>
                <w:szCs w:val="21"/>
              </w:rPr>
            </w:pPr>
          </w:p>
          <w:p w:rsidR="00A60E75" w:rsidRDefault="00E65848">
            <w:pPr>
              <w:spacing w:line="360" w:lineRule="auto"/>
              <w:rPr>
                <w:rFonts w:ascii="宋体" w:hAnsi="宋体"/>
                <w:szCs w:val="21"/>
              </w:rPr>
            </w:pPr>
          </w:p>
          <w:p w:rsidR="00A60E75" w:rsidRDefault="00E65848">
            <w:pPr>
              <w:spacing w:line="360" w:lineRule="auto"/>
              <w:rPr>
                <w:rFonts w:ascii="宋体" w:hAnsi="宋体"/>
                <w:szCs w:val="21"/>
              </w:rPr>
            </w:pPr>
          </w:p>
          <w:p w:rsidR="00A60E75" w:rsidRDefault="00E65848">
            <w:pPr>
              <w:spacing w:line="360" w:lineRule="auto"/>
              <w:ind w:firstLineChars="1800" w:firstLine="3780"/>
              <w:rPr>
                <w:rFonts w:ascii="宋体" w:hAnsi="宋体"/>
                <w:szCs w:val="21"/>
              </w:rPr>
            </w:pPr>
          </w:p>
          <w:p w:rsidR="00A60E75" w:rsidRDefault="00E65848">
            <w:pPr>
              <w:spacing w:line="360" w:lineRule="auto"/>
              <w:ind w:firstLineChars="1800" w:firstLine="3780"/>
              <w:rPr>
                <w:rFonts w:ascii="宋体" w:hAnsi="宋体"/>
                <w:szCs w:val="21"/>
              </w:rPr>
            </w:pPr>
            <w:r>
              <w:rPr>
                <w:rFonts w:ascii="宋体" w:hAnsi="宋体" w:hint="eastAsia"/>
                <w:szCs w:val="21"/>
              </w:rPr>
              <w:t>日期：</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bl>
    <w:p w:rsidR="00A60E75" w:rsidRDefault="00E65848">
      <w:pPr>
        <w:spacing w:line="360" w:lineRule="auto"/>
        <w:rPr>
          <w:rFonts w:ascii="宋体" w:hAnsi="宋体"/>
          <w:szCs w:val="21"/>
        </w:rPr>
      </w:pPr>
      <w:r>
        <w:rPr>
          <w:rFonts w:ascii="宋体" w:hAnsi="宋体" w:hint="eastAsia"/>
          <w:szCs w:val="21"/>
        </w:rPr>
        <w:t>说明：</w:t>
      </w:r>
    </w:p>
    <w:p w:rsidR="00A60E75" w:rsidRDefault="00E65848">
      <w:pPr>
        <w:spacing w:line="360" w:lineRule="auto"/>
        <w:rPr>
          <w:rFonts w:ascii="宋体" w:hAnsi="宋体"/>
          <w:szCs w:val="21"/>
        </w:rPr>
      </w:pPr>
      <w:r>
        <w:rPr>
          <w:rFonts w:ascii="宋体" w:hAnsi="宋体" w:hint="eastAsia"/>
          <w:szCs w:val="21"/>
        </w:rPr>
        <w:t>1</w:t>
      </w:r>
      <w:r>
        <w:rPr>
          <w:rFonts w:ascii="宋体" w:hAnsi="宋体" w:hint="eastAsia"/>
          <w:szCs w:val="21"/>
        </w:rPr>
        <w:t>、本表为采购人向履约评价工作实施机构反映政府采购项目履约情况时所用；</w:t>
      </w:r>
    </w:p>
    <w:p w:rsidR="00A60E75" w:rsidRDefault="00E65848">
      <w:pPr>
        <w:spacing w:line="360" w:lineRule="auto"/>
        <w:rPr>
          <w:rFonts w:ascii="宋体" w:hAnsi="宋体"/>
          <w:szCs w:val="21"/>
        </w:rPr>
      </w:pPr>
      <w:r>
        <w:rPr>
          <w:rFonts w:ascii="宋体" w:hAnsi="宋体" w:hint="eastAsia"/>
          <w:szCs w:val="21"/>
        </w:rPr>
        <w:t>2</w:t>
      </w:r>
      <w:r>
        <w:rPr>
          <w:rFonts w:ascii="宋体" w:hAnsi="宋体" w:hint="eastAsia"/>
          <w:szCs w:val="21"/>
        </w:rPr>
        <w:t>、履约情况评价分为优、良、中、差四个等级，请在对应的框前打“√”，然后在“具体情况说明”一栏详细说明有关情况。</w:t>
      </w:r>
    </w:p>
    <w:p w:rsidR="00A60E75" w:rsidRDefault="00E65848">
      <w:pPr>
        <w:widowControl/>
        <w:spacing w:line="360" w:lineRule="auto"/>
        <w:jc w:val="left"/>
        <w:rPr>
          <w:rFonts w:ascii="宋体" w:hAnsi="宋体"/>
          <w:b/>
          <w:bCs/>
          <w:kern w:val="0"/>
          <w:sz w:val="28"/>
          <w:szCs w:val="28"/>
        </w:rPr>
      </w:pPr>
    </w:p>
    <w:p w:rsidR="00A60E75" w:rsidRDefault="00E65848" w:rsidP="0002729D">
      <w:pPr>
        <w:pStyle w:val="2"/>
        <w:spacing w:beforeLines="50" w:afterLines="50" w:line="360" w:lineRule="auto"/>
        <w:ind w:left="562"/>
        <w:rPr>
          <w:sz w:val="28"/>
          <w:szCs w:val="28"/>
        </w:rPr>
      </w:pPr>
      <w:r>
        <w:rPr>
          <w:sz w:val="28"/>
          <w:szCs w:val="28"/>
        </w:rPr>
        <w:br w:type="page"/>
      </w:r>
      <w:r>
        <w:rPr>
          <w:rFonts w:hint="eastAsia"/>
          <w:sz w:val="28"/>
          <w:szCs w:val="28"/>
        </w:rPr>
        <w:lastRenderedPageBreak/>
        <w:t>第二册</w:t>
      </w:r>
      <w:r>
        <w:rPr>
          <w:rFonts w:hint="eastAsia"/>
          <w:sz w:val="28"/>
          <w:szCs w:val="28"/>
        </w:rPr>
        <w:t xml:space="preserve">  </w:t>
      </w:r>
      <w:r>
        <w:rPr>
          <w:rFonts w:hint="eastAsia"/>
          <w:sz w:val="28"/>
          <w:szCs w:val="28"/>
        </w:rPr>
        <w:t>通用条款（公开招标）</w:t>
      </w:r>
    </w:p>
    <w:p w:rsidR="00A60E75" w:rsidRDefault="00E65848" w:rsidP="0002729D">
      <w:pPr>
        <w:pStyle w:val="2"/>
        <w:numPr>
          <w:ilvl w:val="0"/>
          <w:numId w:val="7"/>
        </w:numPr>
        <w:spacing w:beforeLines="50" w:afterLines="50" w:line="360" w:lineRule="auto"/>
        <w:ind w:left="562" w:hanging="562"/>
        <w:rPr>
          <w:sz w:val="28"/>
          <w:szCs w:val="28"/>
        </w:rPr>
      </w:pPr>
      <w:r>
        <w:rPr>
          <w:rFonts w:hint="eastAsia"/>
          <w:sz w:val="28"/>
          <w:szCs w:val="28"/>
        </w:rPr>
        <w:t>总则</w:t>
      </w:r>
    </w:p>
    <w:p w:rsidR="00A60E75" w:rsidRDefault="00E65848">
      <w:pPr>
        <w:spacing w:line="360" w:lineRule="auto"/>
        <w:rPr>
          <w:rFonts w:ascii="黑体" w:eastAsia="黑体" w:hAnsi="宋体"/>
          <w:sz w:val="24"/>
        </w:rPr>
      </w:pPr>
      <w:r>
        <w:rPr>
          <w:rFonts w:ascii="黑体" w:eastAsia="黑体" w:hAnsi="宋体" w:hint="eastAsia"/>
          <w:sz w:val="24"/>
        </w:rPr>
        <w:t xml:space="preserve">1. </w:t>
      </w:r>
      <w:r>
        <w:rPr>
          <w:rFonts w:ascii="黑体" w:eastAsia="黑体" w:hAnsi="宋体" w:hint="eastAsia"/>
          <w:sz w:val="24"/>
        </w:rPr>
        <w:t>通用条款说明</w:t>
      </w:r>
    </w:p>
    <w:p w:rsidR="00A60E75" w:rsidRDefault="00E65848" w:rsidP="00C654D1">
      <w:pPr>
        <w:spacing w:line="360" w:lineRule="auto"/>
        <w:ind w:firstLineChars="196" w:firstLine="412"/>
        <w:rPr>
          <w:rFonts w:ascii="宋体" w:hAnsi="宋体"/>
          <w:szCs w:val="21"/>
        </w:rPr>
      </w:pPr>
      <w:r>
        <w:rPr>
          <w:rFonts w:ascii="宋体" w:hAnsi="宋体" w:hint="eastAsia"/>
          <w:szCs w:val="21"/>
        </w:rPr>
        <w:t>1.1</w:t>
      </w:r>
      <w:r>
        <w:rPr>
          <w:rFonts w:ascii="宋体" w:hAnsi="宋体" w:hint="eastAsia"/>
          <w:szCs w:val="21"/>
        </w:rPr>
        <w:t>采购实施机构发出招标文件通用条款版本，列出深圳市政府采购项目进行招标采购所适用的通用条款内容。如有需要，采购实施机构可以对通用条款增加附录或补充内容。</w:t>
      </w:r>
    </w:p>
    <w:p w:rsidR="00A60E75" w:rsidRDefault="00E65848" w:rsidP="00C654D1">
      <w:pPr>
        <w:spacing w:line="360" w:lineRule="auto"/>
        <w:ind w:firstLineChars="196" w:firstLine="412"/>
        <w:rPr>
          <w:rFonts w:ascii="宋体" w:hAnsi="宋体"/>
          <w:szCs w:val="21"/>
        </w:rPr>
      </w:pPr>
      <w:r>
        <w:rPr>
          <w:rFonts w:ascii="宋体" w:hAnsi="宋体" w:hint="eastAsia"/>
          <w:szCs w:val="21"/>
        </w:rPr>
        <w:t>1.2</w:t>
      </w:r>
      <w:r>
        <w:rPr>
          <w:rFonts w:ascii="宋体" w:hAnsi="宋体" w:hint="eastAsia"/>
          <w:szCs w:val="21"/>
        </w:rPr>
        <w:t>招标文件分为第一册“专用条款”和第二册“通用条款”。</w:t>
      </w:r>
    </w:p>
    <w:p w:rsidR="00A60E75" w:rsidRDefault="00E65848" w:rsidP="00C654D1">
      <w:pPr>
        <w:spacing w:line="360" w:lineRule="auto"/>
        <w:ind w:firstLineChars="196" w:firstLine="412"/>
        <w:rPr>
          <w:rFonts w:ascii="宋体" w:hAnsi="宋体"/>
          <w:szCs w:val="21"/>
        </w:rPr>
      </w:pPr>
      <w:r>
        <w:rPr>
          <w:rFonts w:ascii="宋体" w:hAnsi="宋体" w:hint="eastAsia"/>
          <w:szCs w:val="21"/>
        </w:rPr>
        <w:t>1.3</w:t>
      </w:r>
      <w:r>
        <w:rPr>
          <w:rFonts w:ascii="宋体" w:hAnsi="宋体" w:hint="eastAsia"/>
          <w:szCs w:val="21"/>
        </w:rPr>
        <w:t>“专用条款”是对本次采购项目的具体要求，包含投标人资格要求、招标项目需求、投标文件格式、附件等内容。</w:t>
      </w:r>
    </w:p>
    <w:p w:rsidR="00A60E75" w:rsidRDefault="00E65848" w:rsidP="00C654D1">
      <w:pPr>
        <w:spacing w:line="360" w:lineRule="auto"/>
        <w:ind w:firstLineChars="196" w:firstLine="412"/>
        <w:rPr>
          <w:rFonts w:ascii="宋体" w:hAnsi="宋体"/>
          <w:szCs w:val="21"/>
        </w:rPr>
      </w:pPr>
      <w:r>
        <w:rPr>
          <w:rFonts w:ascii="宋体" w:hAnsi="宋体" w:hint="eastAsia"/>
          <w:szCs w:val="21"/>
        </w:rPr>
        <w:t>1.4</w:t>
      </w:r>
      <w:r>
        <w:rPr>
          <w:rFonts w:ascii="宋体" w:hAnsi="宋体" w:hint="eastAsia"/>
          <w:szCs w:val="21"/>
        </w:rPr>
        <w:t>“通用条款”是适用于政府采购项目的基础性条款，具有普遍性和通用性。</w:t>
      </w:r>
    </w:p>
    <w:p w:rsidR="00A60E75" w:rsidRDefault="00E65848" w:rsidP="00C654D1">
      <w:pPr>
        <w:spacing w:line="360" w:lineRule="auto"/>
        <w:ind w:firstLineChars="196" w:firstLine="412"/>
        <w:rPr>
          <w:rFonts w:ascii="宋体" w:hAnsi="宋体"/>
          <w:szCs w:val="21"/>
        </w:rPr>
      </w:pPr>
      <w:r>
        <w:rPr>
          <w:rFonts w:ascii="宋体" w:hAnsi="宋体" w:hint="eastAsia"/>
          <w:szCs w:val="21"/>
        </w:rPr>
        <w:t xml:space="preserve">1.5 </w:t>
      </w:r>
      <w:r>
        <w:rPr>
          <w:rFonts w:ascii="宋体" w:hAnsi="宋体" w:hint="eastAsia"/>
          <w:szCs w:val="21"/>
        </w:rPr>
        <w:t>“专用条款”和“通用条款”表述不一致或有冲突时，以“专用条款”为准。</w:t>
      </w:r>
    </w:p>
    <w:p w:rsidR="00A60E75" w:rsidRDefault="00E65848">
      <w:pPr>
        <w:spacing w:line="360" w:lineRule="auto"/>
        <w:rPr>
          <w:rFonts w:ascii="黑体" w:eastAsia="黑体" w:hAnsi="宋体"/>
          <w:sz w:val="24"/>
        </w:rPr>
      </w:pPr>
      <w:r>
        <w:rPr>
          <w:rFonts w:ascii="黑体" w:eastAsia="黑体" w:hAnsi="宋体" w:hint="eastAsia"/>
          <w:sz w:val="24"/>
        </w:rPr>
        <w:t>2</w:t>
      </w:r>
      <w:r>
        <w:rPr>
          <w:rFonts w:ascii="黑体" w:eastAsia="黑体" w:hAnsi="宋体"/>
          <w:sz w:val="24"/>
        </w:rPr>
        <w:t>．</w:t>
      </w:r>
      <w:r>
        <w:rPr>
          <w:rFonts w:ascii="黑体" w:eastAsia="黑体" w:hAnsi="宋体" w:hint="eastAsia"/>
          <w:sz w:val="24"/>
        </w:rPr>
        <w:t>招标说明</w:t>
      </w:r>
    </w:p>
    <w:p w:rsidR="00A60E75" w:rsidRDefault="00E65848" w:rsidP="00C654D1">
      <w:pPr>
        <w:spacing w:line="360" w:lineRule="auto"/>
        <w:ind w:firstLineChars="196" w:firstLine="412"/>
        <w:rPr>
          <w:rFonts w:ascii="宋体" w:hAnsi="宋体"/>
          <w:szCs w:val="21"/>
        </w:rPr>
      </w:pPr>
      <w:r>
        <w:rPr>
          <w:rFonts w:ascii="宋体" w:hAnsi="宋体" w:hint="eastAsia"/>
          <w:szCs w:val="21"/>
        </w:rPr>
        <w:t>本项目按照《深圳经济特区政府采购条例》、《深圳经济特区政府采购条例实施细则》等规定，并参考有关法规，通过招标方式确定中标供应商。</w:t>
      </w:r>
    </w:p>
    <w:p w:rsidR="00A60E75" w:rsidRDefault="00E65848">
      <w:pPr>
        <w:spacing w:line="360" w:lineRule="auto"/>
        <w:rPr>
          <w:rFonts w:ascii="黑体" w:eastAsia="黑体" w:hAnsi="宋体"/>
          <w:sz w:val="24"/>
        </w:rPr>
      </w:pPr>
      <w:r>
        <w:rPr>
          <w:rFonts w:ascii="黑体" w:eastAsia="黑体" w:hAnsi="宋体" w:hint="eastAsia"/>
          <w:sz w:val="24"/>
        </w:rPr>
        <w:t>3</w:t>
      </w:r>
      <w:r>
        <w:rPr>
          <w:rFonts w:ascii="黑体" w:eastAsia="黑体" w:hAnsi="宋体" w:hint="eastAsia"/>
          <w:sz w:val="24"/>
        </w:rPr>
        <w:t>．定义</w:t>
      </w:r>
    </w:p>
    <w:p w:rsidR="00A60E75" w:rsidRDefault="00E65848">
      <w:pPr>
        <w:spacing w:line="360" w:lineRule="auto"/>
        <w:ind w:firstLineChars="200" w:firstLine="420"/>
        <w:rPr>
          <w:rFonts w:ascii="宋体" w:hAnsi="宋体"/>
          <w:szCs w:val="21"/>
        </w:rPr>
      </w:pPr>
      <w:r>
        <w:rPr>
          <w:rFonts w:ascii="宋体" w:hAnsi="宋体"/>
          <w:szCs w:val="21"/>
        </w:rPr>
        <w:t>招标文件中下列术语应解释为：</w:t>
      </w:r>
    </w:p>
    <w:p w:rsidR="00A60E75" w:rsidRDefault="00E65848" w:rsidP="00C654D1">
      <w:pPr>
        <w:spacing w:line="360" w:lineRule="auto"/>
        <w:ind w:firstLineChars="196" w:firstLine="412"/>
        <w:rPr>
          <w:rFonts w:ascii="宋体" w:hAnsi="宋体"/>
          <w:szCs w:val="21"/>
        </w:rPr>
      </w:pPr>
      <w:r>
        <w:rPr>
          <w:rFonts w:ascii="宋体" w:hAnsi="宋体" w:hint="eastAsia"/>
          <w:szCs w:val="21"/>
        </w:rPr>
        <w:t>3.</w:t>
      </w:r>
      <w:r>
        <w:rPr>
          <w:rFonts w:ascii="宋体" w:hAnsi="宋体"/>
          <w:szCs w:val="21"/>
        </w:rPr>
        <w:t>1</w:t>
      </w:r>
      <w:r>
        <w:rPr>
          <w:rFonts w:ascii="宋体" w:hAnsi="宋体" w:hint="eastAsia"/>
          <w:szCs w:val="21"/>
        </w:rPr>
        <w:t>“</w:t>
      </w:r>
      <w:r>
        <w:rPr>
          <w:rFonts w:ascii="宋体" w:hAnsi="宋体" w:hint="eastAsia"/>
        </w:rPr>
        <w:t>采购实施机构</w:t>
      </w:r>
      <w:r>
        <w:rPr>
          <w:rFonts w:ascii="宋体" w:hAnsi="宋体" w:hint="eastAsia"/>
          <w:szCs w:val="21"/>
        </w:rPr>
        <w:t>”</w:t>
      </w:r>
      <w:r>
        <w:rPr>
          <w:rFonts w:ascii="宋体" w:hAnsi="宋体" w:hint="eastAsia"/>
        </w:rPr>
        <w:t>是指依法取得招标资格、从事招标代理业务并提供相关服务的专门机构</w:t>
      </w:r>
      <w:r>
        <w:rPr>
          <w:rFonts w:ascii="宋体" w:hAnsi="宋体" w:hint="eastAsia"/>
          <w:szCs w:val="21"/>
        </w:rPr>
        <w:t>。</w:t>
      </w:r>
    </w:p>
    <w:p w:rsidR="00A60E75" w:rsidRDefault="00E65848" w:rsidP="00C654D1">
      <w:pPr>
        <w:spacing w:line="360" w:lineRule="auto"/>
        <w:ind w:firstLineChars="196" w:firstLine="412"/>
        <w:rPr>
          <w:rFonts w:ascii="宋体" w:hAnsi="宋体"/>
          <w:szCs w:val="21"/>
        </w:rPr>
      </w:pPr>
      <w:r>
        <w:rPr>
          <w:rFonts w:ascii="宋体" w:hAnsi="宋体" w:hint="eastAsia"/>
          <w:szCs w:val="21"/>
        </w:rPr>
        <w:t>3.2</w:t>
      </w:r>
      <w:r>
        <w:rPr>
          <w:rFonts w:ascii="宋体" w:hAnsi="宋体" w:hint="eastAsia"/>
          <w:szCs w:val="21"/>
        </w:rPr>
        <w:t>“采购人”或“招标人”：指利用财政性资金依法进行政府采购的国家机关、事业单位、团体组织。</w:t>
      </w:r>
    </w:p>
    <w:p w:rsidR="00A60E75" w:rsidRDefault="00E65848" w:rsidP="00C654D1">
      <w:pPr>
        <w:spacing w:line="360" w:lineRule="auto"/>
        <w:ind w:firstLineChars="196" w:firstLine="412"/>
        <w:rPr>
          <w:rFonts w:ascii="宋体" w:hAnsi="宋体"/>
          <w:szCs w:val="21"/>
        </w:rPr>
      </w:pPr>
      <w:r>
        <w:rPr>
          <w:rFonts w:ascii="宋体" w:hAnsi="宋体" w:hint="eastAsia"/>
          <w:szCs w:val="21"/>
        </w:rPr>
        <w:t>3.3</w:t>
      </w:r>
      <w:r>
        <w:rPr>
          <w:rFonts w:ascii="宋体" w:hAnsi="宋体" w:hint="eastAsia"/>
          <w:szCs w:val="21"/>
        </w:rPr>
        <w:t>“投标人”或“投标方”，即供应商，指参加投标竞争并愿意按照招标文件要</w:t>
      </w:r>
      <w:r>
        <w:rPr>
          <w:rFonts w:ascii="宋体" w:hAnsi="宋体" w:hint="eastAsia"/>
          <w:szCs w:val="21"/>
        </w:rPr>
        <w:t>求向采购人提供货物、工程或者服务的依法成立的法人、其他组织或者自然人；</w:t>
      </w:r>
    </w:p>
    <w:p w:rsidR="00A60E75" w:rsidRDefault="00E65848" w:rsidP="00C654D1">
      <w:pPr>
        <w:spacing w:line="360" w:lineRule="auto"/>
        <w:ind w:firstLineChars="196" w:firstLine="412"/>
        <w:rPr>
          <w:rFonts w:ascii="宋体" w:hAnsi="宋体"/>
          <w:szCs w:val="21"/>
        </w:rPr>
      </w:pPr>
      <w:r>
        <w:rPr>
          <w:rFonts w:ascii="宋体" w:hAnsi="宋体" w:hint="eastAsia"/>
          <w:szCs w:val="21"/>
        </w:rPr>
        <w:t>3.4</w:t>
      </w:r>
      <w:r>
        <w:rPr>
          <w:rFonts w:ascii="宋体" w:hAnsi="宋体" w:hint="eastAsia"/>
          <w:szCs w:val="21"/>
        </w:rPr>
        <w:t>“评审委员会”和“谈判小组”是依据《深圳经济特区政府采购条例》、《深圳经济特区政府采购条例实施细则》等有关规定组建的专门负责本次招标其评标（谈判）工作的临时性机构；</w:t>
      </w:r>
    </w:p>
    <w:p w:rsidR="00A60E75" w:rsidRDefault="00E65848" w:rsidP="00C654D1">
      <w:pPr>
        <w:spacing w:line="360" w:lineRule="auto"/>
        <w:ind w:firstLineChars="196" w:firstLine="412"/>
        <w:rPr>
          <w:rFonts w:ascii="宋体" w:hAnsi="宋体"/>
          <w:szCs w:val="21"/>
        </w:rPr>
      </w:pPr>
      <w:r>
        <w:rPr>
          <w:rFonts w:ascii="宋体" w:hAnsi="宋体" w:hint="eastAsia"/>
          <w:szCs w:val="21"/>
        </w:rPr>
        <w:t>3.5</w:t>
      </w:r>
      <w:r>
        <w:rPr>
          <w:rFonts w:ascii="宋体" w:hAnsi="宋体" w:hint="eastAsia"/>
          <w:szCs w:val="21"/>
        </w:rPr>
        <w:t>“日期”</w:t>
      </w:r>
      <w:r>
        <w:rPr>
          <w:rFonts w:ascii="宋体" w:hAnsi="宋体"/>
          <w:szCs w:val="21"/>
        </w:rPr>
        <w:t>指</w:t>
      </w:r>
      <w:r>
        <w:rPr>
          <w:rFonts w:ascii="宋体" w:hAnsi="宋体" w:hint="eastAsia"/>
          <w:szCs w:val="21"/>
        </w:rPr>
        <w:t>公历日；</w:t>
      </w:r>
    </w:p>
    <w:p w:rsidR="00A60E75" w:rsidRDefault="00E65848" w:rsidP="00C654D1">
      <w:pPr>
        <w:spacing w:line="360" w:lineRule="auto"/>
        <w:ind w:firstLineChars="196" w:firstLine="412"/>
        <w:rPr>
          <w:rFonts w:ascii="宋体" w:hAnsi="宋体"/>
          <w:szCs w:val="21"/>
        </w:rPr>
      </w:pPr>
      <w:r>
        <w:rPr>
          <w:rFonts w:ascii="宋体" w:hAnsi="宋体" w:hint="eastAsia"/>
          <w:szCs w:val="21"/>
        </w:rPr>
        <w:t>3.6</w:t>
      </w:r>
      <w:r>
        <w:rPr>
          <w:rFonts w:ascii="宋体" w:hAnsi="宋体" w:hint="eastAsia"/>
          <w:szCs w:val="21"/>
        </w:rPr>
        <w:t>“合同”指由本次招标所产生的合同或合约文件；</w:t>
      </w:r>
    </w:p>
    <w:p w:rsidR="00A60E75" w:rsidRDefault="00E65848" w:rsidP="00C654D1">
      <w:pPr>
        <w:wordWrap w:val="0"/>
        <w:spacing w:line="360" w:lineRule="auto"/>
        <w:ind w:firstLineChars="196" w:firstLine="412"/>
        <w:rPr>
          <w:rFonts w:ascii="宋体" w:hAnsi="宋体"/>
          <w:szCs w:val="21"/>
        </w:rPr>
      </w:pPr>
      <w:r>
        <w:rPr>
          <w:rFonts w:ascii="宋体" w:hAnsi="宋体" w:hint="eastAsia"/>
          <w:szCs w:val="21"/>
        </w:rPr>
        <w:t>3.7</w:t>
      </w:r>
      <w:r>
        <w:rPr>
          <w:rFonts w:ascii="宋体" w:hAnsi="宋体" w:hint="eastAsia"/>
          <w:szCs w:val="21"/>
        </w:rPr>
        <w:t>“电子投标文件”指利用深圳公共资源交易中心（深圳交易集团有限公司政府采购业务分公司）网站提供的深圳智慧采购平台投标文件制作专用软件（以下简称：投标文件制作软件）制作并加密的投标文件</w:t>
      </w:r>
      <w:r>
        <w:rPr>
          <w:rFonts w:ascii="宋体" w:hAnsi="宋体" w:hint="eastAsia"/>
          <w:szCs w:val="21"/>
        </w:rPr>
        <w:t>,</w:t>
      </w:r>
      <w:r>
        <w:rPr>
          <w:rFonts w:ascii="宋体" w:hAnsi="宋体" w:hint="eastAsia"/>
          <w:szCs w:val="21"/>
        </w:rPr>
        <w:t>适</w:t>
      </w:r>
      <w:r>
        <w:rPr>
          <w:rFonts w:ascii="宋体" w:hAnsi="宋体" w:hint="eastAsia"/>
          <w:szCs w:val="21"/>
        </w:rPr>
        <w:t>用于网上投标；（投标文件制作软件可从“下载地址：</w:t>
      </w:r>
      <w:r>
        <w:rPr>
          <w:rFonts w:ascii="宋体" w:hAnsi="宋体" w:hint="eastAsia"/>
          <w:szCs w:val="21"/>
        </w:rPr>
        <w:t>http://zfcg.szggzy.com/TPBidder/DownLoad/</w:t>
      </w:r>
      <w:r>
        <w:rPr>
          <w:rFonts w:ascii="宋体" w:hAnsi="宋体" w:hint="eastAsia"/>
          <w:szCs w:val="21"/>
        </w:rPr>
        <w:t>深圳市智慧采购平台投标文件制作专用软件</w:t>
      </w:r>
      <w:r>
        <w:rPr>
          <w:rFonts w:ascii="宋体" w:hAnsi="宋体" w:hint="eastAsia"/>
          <w:szCs w:val="21"/>
        </w:rPr>
        <w:t>.zip</w:t>
      </w:r>
      <w:r>
        <w:rPr>
          <w:rFonts w:ascii="宋体" w:hAnsi="宋体" w:hint="eastAsia"/>
          <w:szCs w:val="21"/>
        </w:rPr>
        <w:t>”下载）；</w:t>
      </w:r>
    </w:p>
    <w:p w:rsidR="00A60E75" w:rsidRDefault="00E65848" w:rsidP="00C654D1">
      <w:pPr>
        <w:spacing w:line="360" w:lineRule="auto"/>
        <w:ind w:firstLineChars="196" w:firstLine="412"/>
        <w:rPr>
          <w:rFonts w:ascii="宋体" w:hAnsi="宋体"/>
          <w:szCs w:val="21"/>
        </w:rPr>
      </w:pPr>
      <w:r>
        <w:rPr>
          <w:rFonts w:ascii="宋体" w:hAnsi="宋体" w:hint="eastAsia"/>
          <w:szCs w:val="21"/>
        </w:rPr>
        <w:t>3.8</w:t>
      </w:r>
      <w:r>
        <w:rPr>
          <w:rFonts w:ascii="宋体" w:hAnsi="宋体" w:hint="eastAsia"/>
          <w:szCs w:val="21"/>
        </w:rPr>
        <w:t>“网上投标”指通过深圳公共资源交易网上传电子投标文件；</w:t>
      </w:r>
    </w:p>
    <w:p w:rsidR="00A60E75" w:rsidRDefault="00E65848" w:rsidP="00C654D1">
      <w:pPr>
        <w:spacing w:line="360" w:lineRule="auto"/>
        <w:ind w:firstLineChars="196" w:firstLine="412"/>
        <w:rPr>
          <w:rFonts w:ascii="宋体" w:hAnsi="宋体"/>
          <w:szCs w:val="21"/>
        </w:rPr>
      </w:pPr>
      <w:r>
        <w:rPr>
          <w:rFonts w:ascii="宋体" w:hAnsi="宋体" w:hint="eastAsia"/>
          <w:szCs w:val="21"/>
        </w:rPr>
        <w:t>3.9</w:t>
      </w:r>
      <w:r>
        <w:rPr>
          <w:rFonts w:ascii="宋体" w:hAnsi="宋体" w:hint="eastAsia"/>
          <w:szCs w:val="21"/>
        </w:rPr>
        <w:t>招标文件中的标题或题名仅起引导作用，而不应视为对招标文件内容的理解和解释。</w:t>
      </w:r>
    </w:p>
    <w:p w:rsidR="00A60E75" w:rsidRDefault="00E65848">
      <w:pPr>
        <w:spacing w:line="360" w:lineRule="auto"/>
        <w:rPr>
          <w:rFonts w:ascii="黑体" w:eastAsia="黑体" w:hAnsi="宋体"/>
          <w:sz w:val="24"/>
        </w:rPr>
      </w:pPr>
      <w:r>
        <w:rPr>
          <w:rFonts w:ascii="黑体" w:eastAsia="黑体" w:hAnsi="宋体" w:hint="eastAsia"/>
          <w:sz w:val="24"/>
        </w:rPr>
        <w:t xml:space="preserve">4. </w:t>
      </w:r>
      <w:r>
        <w:rPr>
          <w:rFonts w:ascii="黑体" w:eastAsia="黑体" w:hAnsi="宋体" w:hint="eastAsia"/>
          <w:sz w:val="24"/>
        </w:rPr>
        <w:t>政府采购供应商责任</w:t>
      </w:r>
    </w:p>
    <w:p w:rsidR="00A60E75" w:rsidRDefault="00E65848" w:rsidP="00C654D1">
      <w:pPr>
        <w:spacing w:line="360" w:lineRule="auto"/>
        <w:ind w:firstLineChars="196" w:firstLine="412"/>
        <w:rPr>
          <w:rFonts w:ascii="宋体" w:hAnsi="宋体"/>
          <w:szCs w:val="21"/>
        </w:rPr>
      </w:pPr>
      <w:r>
        <w:rPr>
          <w:rFonts w:ascii="宋体" w:hAnsi="宋体" w:hint="eastAsia"/>
          <w:szCs w:val="21"/>
        </w:rPr>
        <w:t>4.1</w:t>
      </w:r>
      <w:r>
        <w:rPr>
          <w:rFonts w:ascii="宋体" w:hAnsi="宋体" w:hint="eastAsia"/>
          <w:szCs w:val="21"/>
        </w:rPr>
        <w:t>欢迎诚信、有实力和有社会责任心的供应商参与政府采购事业。</w:t>
      </w:r>
    </w:p>
    <w:p w:rsidR="00A60E75" w:rsidRDefault="00E65848" w:rsidP="00C654D1">
      <w:pPr>
        <w:spacing w:line="360" w:lineRule="auto"/>
        <w:ind w:firstLineChars="196" w:firstLine="412"/>
        <w:rPr>
          <w:rFonts w:ascii="宋体" w:hAnsi="宋体"/>
          <w:szCs w:val="21"/>
        </w:rPr>
      </w:pPr>
      <w:r>
        <w:rPr>
          <w:rFonts w:ascii="宋体" w:hAnsi="宋体" w:hint="eastAsia"/>
          <w:szCs w:val="21"/>
        </w:rPr>
        <w:lastRenderedPageBreak/>
        <w:t>4.2</w:t>
      </w:r>
      <w:r>
        <w:rPr>
          <w:rFonts w:ascii="宋体" w:hAnsi="宋体" w:hint="eastAsia"/>
          <w:szCs w:val="21"/>
        </w:rPr>
        <w:t>投标人应当遵循公平竞争的原则，不得恶意串通，不得妨碍其他投标人的竞争行为，不得损害采购人或者其他投标人的合法权益。如违反上述要求，经核实后，供应商的投标无效。</w:t>
      </w:r>
    </w:p>
    <w:p w:rsidR="00A60E75" w:rsidRDefault="00E65848">
      <w:pPr>
        <w:spacing w:line="360" w:lineRule="auto"/>
        <w:rPr>
          <w:rFonts w:ascii="黑体" w:eastAsia="黑体" w:hAnsi="宋体"/>
          <w:sz w:val="24"/>
        </w:rPr>
      </w:pPr>
      <w:r>
        <w:rPr>
          <w:rFonts w:ascii="黑体" w:eastAsia="黑体" w:hAnsi="宋体" w:hint="eastAsia"/>
          <w:sz w:val="24"/>
        </w:rPr>
        <w:t>5</w:t>
      </w:r>
      <w:r>
        <w:rPr>
          <w:rFonts w:ascii="黑体" w:eastAsia="黑体" w:hAnsi="宋体" w:hint="eastAsia"/>
          <w:sz w:val="24"/>
        </w:rPr>
        <w:t>．投标人参加政府采购的条件</w:t>
      </w:r>
    </w:p>
    <w:p w:rsidR="00A60E75" w:rsidRDefault="00E65848" w:rsidP="00C654D1">
      <w:pPr>
        <w:wordWrap w:val="0"/>
        <w:spacing w:line="360" w:lineRule="auto"/>
        <w:ind w:firstLineChars="196" w:firstLine="412"/>
        <w:rPr>
          <w:rFonts w:ascii="宋体" w:hAnsi="宋体"/>
          <w:szCs w:val="21"/>
        </w:rPr>
      </w:pPr>
      <w:r>
        <w:rPr>
          <w:rFonts w:ascii="宋体" w:hAnsi="宋体" w:hint="eastAsia"/>
          <w:szCs w:val="21"/>
        </w:rPr>
        <w:t>5.1</w:t>
      </w:r>
      <w:r>
        <w:rPr>
          <w:rFonts w:ascii="宋体" w:hAnsi="宋体" w:hint="eastAsia"/>
          <w:szCs w:val="21"/>
        </w:rPr>
        <w:t>投标人应在投标前到深圳公共资源交易中心（具体在深圳交易集团有限公司政府采购业务分公司进行办理）进行注册并办理电子密钥。《供应商注册及电子密钥新申请指引》详见</w:t>
      </w:r>
      <w:r>
        <w:rPr>
          <w:rFonts w:ascii="宋体" w:hAnsi="宋体" w:hint="eastAsia"/>
          <w:szCs w:val="21"/>
        </w:rPr>
        <w:t>http://zfcg.szggzy.com/</w:t>
      </w:r>
      <w:r>
        <w:rPr>
          <w:rFonts w:ascii="宋体" w:hAnsi="宋体" w:hint="eastAsia"/>
          <w:szCs w:val="21"/>
        </w:rPr>
        <w:t>。</w:t>
      </w:r>
    </w:p>
    <w:p w:rsidR="00A60E75" w:rsidRDefault="00E65848" w:rsidP="00C654D1">
      <w:pPr>
        <w:spacing w:line="360" w:lineRule="auto"/>
        <w:ind w:firstLineChars="196" w:firstLine="412"/>
        <w:rPr>
          <w:rFonts w:ascii="宋体" w:hAnsi="宋体"/>
          <w:szCs w:val="21"/>
        </w:rPr>
      </w:pPr>
      <w:r>
        <w:rPr>
          <w:rFonts w:ascii="宋体" w:hAnsi="宋体" w:hint="eastAsia"/>
          <w:szCs w:val="21"/>
        </w:rPr>
        <w:t>5.2</w:t>
      </w:r>
      <w:r>
        <w:rPr>
          <w:rFonts w:ascii="宋体" w:hAnsi="宋体" w:hint="eastAsia"/>
          <w:szCs w:val="21"/>
        </w:rPr>
        <w:t>投标人的资格要求</w:t>
      </w:r>
    </w:p>
    <w:p w:rsidR="00A60E75" w:rsidRDefault="00E65848" w:rsidP="00C654D1">
      <w:pPr>
        <w:spacing w:line="360" w:lineRule="auto"/>
        <w:ind w:firstLineChars="196" w:firstLine="412"/>
        <w:rPr>
          <w:rFonts w:ascii="宋体" w:hAnsi="宋体"/>
          <w:szCs w:val="21"/>
        </w:rPr>
      </w:pPr>
      <w:r>
        <w:rPr>
          <w:rFonts w:ascii="宋体" w:hAnsi="宋体" w:hint="eastAsia"/>
          <w:szCs w:val="21"/>
        </w:rPr>
        <w:t>参加本项目的投标人应具备的资格条件详见本项目招标公告中</w:t>
      </w:r>
      <w:r>
        <w:rPr>
          <w:rFonts w:ascii="宋体" w:hAnsi="宋体" w:hint="eastAsia"/>
          <w:szCs w:val="21"/>
        </w:rPr>
        <w:t xml:space="preserve"> </w:t>
      </w:r>
      <w:r>
        <w:rPr>
          <w:rFonts w:ascii="宋体" w:hAnsi="宋体" w:hint="eastAsia"/>
          <w:szCs w:val="21"/>
        </w:rPr>
        <w:t>“投标人资格要求”的内容。</w:t>
      </w:r>
    </w:p>
    <w:p w:rsidR="00A60E75" w:rsidRDefault="00E65848" w:rsidP="00C654D1">
      <w:pPr>
        <w:spacing w:line="360" w:lineRule="auto"/>
        <w:ind w:firstLineChars="196" w:firstLine="412"/>
        <w:rPr>
          <w:rFonts w:ascii="宋体" w:hAnsi="宋体"/>
          <w:szCs w:val="21"/>
        </w:rPr>
      </w:pPr>
      <w:r>
        <w:rPr>
          <w:rFonts w:ascii="宋体" w:hAnsi="宋体" w:hint="eastAsia"/>
          <w:szCs w:val="21"/>
        </w:rPr>
        <w:t>5.3</w:t>
      </w:r>
      <w:r>
        <w:rPr>
          <w:rFonts w:ascii="宋体" w:hAnsi="宋体" w:hint="eastAsia"/>
          <w:szCs w:val="21"/>
        </w:rPr>
        <w:t>联合体投标</w:t>
      </w:r>
    </w:p>
    <w:p w:rsidR="00A60E75" w:rsidRDefault="00E65848" w:rsidP="00C654D1">
      <w:pPr>
        <w:spacing w:line="360" w:lineRule="auto"/>
        <w:ind w:firstLineChars="196" w:firstLine="412"/>
        <w:rPr>
          <w:rFonts w:ascii="宋体" w:hAnsi="宋体"/>
          <w:szCs w:val="21"/>
        </w:rPr>
      </w:pPr>
      <w:r>
        <w:rPr>
          <w:rFonts w:ascii="宋体" w:hAnsi="宋体" w:hint="eastAsia"/>
          <w:szCs w:val="21"/>
        </w:rPr>
        <w:t>5.3.1</w:t>
      </w:r>
      <w:r>
        <w:rPr>
          <w:rFonts w:ascii="宋体" w:hAnsi="宋体" w:hint="eastAsia"/>
          <w:szCs w:val="21"/>
        </w:rPr>
        <w:t xml:space="preserve">　以下有关联合体投标的条款仅适用于允许投标人组成联合体投标的项目。</w:t>
      </w:r>
    </w:p>
    <w:p w:rsidR="00A60E75" w:rsidRDefault="00E65848" w:rsidP="00C654D1">
      <w:pPr>
        <w:spacing w:line="360" w:lineRule="auto"/>
        <w:ind w:firstLineChars="196" w:firstLine="412"/>
        <w:rPr>
          <w:rFonts w:ascii="宋体" w:hAnsi="宋体"/>
          <w:szCs w:val="21"/>
        </w:rPr>
      </w:pPr>
      <w:r>
        <w:rPr>
          <w:rFonts w:ascii="宋体" w:hAnsi="宋体" w:hint="eastAsia"/>
          <w:szCs w:val="21"/>
        </w:rPr>
        <w:t xml:space="preserve">5.3.2  </w:t>
      </w:r>
      <w:r>
        <w:rPr>
          <w:rFonts w:ascii="宋体" w:hAnsi="宋体" w:hint="eastAsia"/>
          <w:szCs w:val="21"/>
        </w:rPr>
        <w:t>由两个或两个以上的自然人、法人或者其他组织可以组成一个联合体，以一个供应商的身份共同投标时，应符合以下原则：</w:t>
      </w:r>
    </w:p>
    <w:p w:rsidR="00A60E75" w:rsidRDefault="00E65848" w:rsidP="00C654D1">
      <w:pPr>
        <w:spacing w:line="360" w:lineRule="auto"/>
        <w:ind w:firstLineChars="196" w:firstLine="412"/>
        <w:rPr>
          <w:rFonts w:ascii="宋体" w:hAnsi="宋体"/>
        </w:rPr>
      </w:pPr>
      <w:r>
        <w:rPr>
          <w:rFonts w:ascii="宋体" w:hAnsi="宋体" w:hint="eastAsia"/>
        </w:rPr>
        <w:t>（</w:t>
      </w:r>
      <w:r>
        <w:rPr>
          <w:rFonts w:ascii="宋体" w:hAnsi="宋体" w:hint="eastAsia"/>
        </w:rPr>
        <w:t>1</w:t>
      </w:r>
      <w:r>
        <w:rPr>
          <w:rFonts w:ascii="宋体" w:hAnsi="宋体" w:hint="eastAsia"/>
        </w:rPr>
        <w:t>）投标联合体各方参加政府采购活动应当具备下列条件：</w:t>
      </w:r>
    </w:p>
    <w:p w:rsidR="00A60E75" w:rsidRDefault="00E65848" w:rsidP="00C654D1">
      <w:pPr>
        <w:spacing w:line="360" w:lineRule="auto"/>
        <w:ind w:leftChars="200" w:left="420" w:firstLineChars="196" w:firstLine="412"/>
        <w:rPr>
          <w:rFonts w:ascii="宋体" w:hAnsi="宋体"/>
        </w:rPr>
      </w:pPr>
      <w:r>
        <w:rPr>
          <w:rFonts w:ascii="宋体" w:hAnsi="宋体" w:hint="eastAsia"/>
        </w:rPr>
        <w:t>1</w:t>
      </w:r>
      <w:r>
        <w:rPr>
          <w:rFonts w:ascii="宋体" w:hAnsi="宋体" w:hint="eastAsia"/>
        </w:rPr>
        <w:t>、具有独立承担民事责任的能力；</w:t>
      </w:r>
    </w:p>
    <w:p w:rsidR="00A60E75" w:rsidRDefault="00E65848" w:rsidP="00C654D1">
      <w:pPr>
        <w:spacing w:line="360" w:lineRule="auto"/>
        <w:ind w:left="420" w:firstLineChars="196" w:firstLine="412"/>
        <w:rPr>
          <w:rFonts w:ascii="宋体" w:hAnsi="宋体"/>
        </w:rPr>
      </w:pPr>
      <w:r>
        <w:rPr>
          <w:rFonts w:ascii="宋体" w:hAnsi="宋体" w:hint="eastAsia"/>
        </w:rPr>
        <w:t>2</w:t>
      </w:r>
      <w:r>
        <w:rPr>
          <w:rFonts w:ascii="宋体" w:hAnsi="宋体" w:hint="eastAsia"/>
        </w:rPr>
        <w:t>、有良好的商业信誉和健全的财务会计制度；</w:t>
      </w:r>
    </w:p>
    <w:p w:rsidR="00A60E75" w:rsidRDefault="00E65848" w:rsidP="00C654D1">
      <w:pPr>
        <w:spacing w:line="360" w:lineRule="auto"/>
        <w:ind w:leftChars="200" w:left="420" w:firstLineChars="196" w:firstLine="412"/>
        <w:rPr>
          <w:rFonts w:ascii="宋体" w:hAnsi="宋体"/>
        </w:rPr>
      </w:pPr>
      <w:r>
        <w:rPr>
          <w:rFonts w:ascii="宋体" w:hAnsi="宋体" w:hint="eastAsia"/>
        </w:rPr>
        <w:t>3</w:t>
      </w:r>
      <w:r>
        <w:rPr>
          <w:rFonts w:ascii="宋体" w:hAnsi="宋体" w:hint="eastAsia"/>
        </w:rPr>
        <w:t>、具有履行合同所必需的设备和专业技术能力；</w:t>
      </w:r>
    </w:p>
    <w:p w:rsidR="00A60E75" w:rsidRDefault="00E65848" w:rsidP="00C654D1">
      <w:pPr>
        <w:spacing w:line="360" w:lineRule="auto"/>
        <w:ind w:leftChars="200" w:left="420" w:firstLineChars="196" w:firstLine="412"/>
        <w:rPr>
          <w:rFonts w:ascii="宋体" w:hAnsi="宋体"/>
        </w:rPr>
      </w:pPr>
      <w:r>
        <w:rPr>
          <w:rFonts w:ascii="宋体" w:hAnsi="宋体" w:hint="eastAsia"/>
        </w:rPr>
        <w:t>4</w:t>
      </w:r>
      <w:r>
        <w:rPr>
          <w:rFonts w:ascii="宋体" w:hAnsi="宋体" w:hint="eastAsia"/>
        </w:rPr>
        <w:t>、有依法缴纳税收和社会保障资金的良好记录；</w:t>
      </w:r>
    </w:p>
    <w:p w:rsidR="00A60E75" w:rsidRDefault="00E65848" w:rsidP="00C654D1">
      <w:pPr>
        <w:spacing w:line="360" w:lineRule="auto"/>
        <w:ind w:leftChars="200" w:left="420" w:firstLineChars="196" w:firstLine="412"/>
        <w:rPr>
          <w:rFonts w:ascii="宋体" w:hAnsi="宋体"/>
        </w:rPr>
      </w:pPr>
      <w:r>
        <w:rPr>
          <w:rFonts w:ascii="宋体" w:hAnsi="宋体" w:hint="eastAsia"/>
        </w:rPr>
        <w:t>5</w:t>
      </w:r>
      <w:r>
        <w:rPr>
          <w:rFonts w:ascii="宋体" w:hAnsi="宋体" w:hint="eastAsia"/>
        </w:rPr>
        <w:t>、参加政府采购活动前三年内，在经营活</w:t>
      </w:r>
      <w:r>
        <w:rPr>
          <w:rFonts w:ascii="宋体" w:hAnsi="宋体" w:hint="eastAsia"/>
        </w:rPr>
        <w:t>动中没有重大违法记录；</w:t>
      </w:r>
    </w:p>
    <w:p w:rsidR="00A60E75" w:rsidRDefault="00E65848" w:rsidP="00C654D1">
      <w:pPr>
        <w:spacing w:line="360" w:lineRule="auto"/>
        <w:ind w:leftChars="200" w:left="420" w:firstLineChars="196" w:firstLine="412"/>
        <w:rPr>
          <w:rFonts w:ascii="宋体" w:hAnsi="宋体"/>
        </w:rPr>
      </w:pPr>
      <w:r>
        <w:rPr>
          <w:rFonts w:ascii="宋体" w:hAnsi="宋体" w:hint="eastAsia"/>
        </w:rPr>
        <w:t>6</w:t>
      </w:r>
      <w:r>
        <w:rPr>
          <w:rFonts w:ascii="宋体" w:hAnsi="宋体" w:hint="eastAsia"/>
        </w:rPr>
        <w:t>、法律、行政法规规定的其他条件。</w:t>
      </w:r>
    </w:p>
    <w:p w:rsidR="00A60E75" w:rsidRDefault="00E65848" w:rsidP="00C654D1">
      <w:pPr>
        <w:spacing w:line="360" w:lineRule="auto"/>
        <w:ind w:firstLineChars="196" w:firstLine="412"/>
        <w:rPr>
          <w:rFonts w:ascii="宋体" w:hAnsi="宋体"/>
        </w:rPr>
      </w:pPr>
      <w:r>
        <w:rPr>
          <w:rFonts w:ascii="宋体" w:hAnsi="宋体" w:hint="eastAsia"/>
        </w:rPr>
        <w:t>（</w:t>
      </w:r>
      <w:r>
        <w:rPr>
          <w:rFonts w:ascii="宋体" w:hAnsi="宋体" w:hint="eastAsia"/>
        </w:rPr>
        <w:t>2</w:t>
      </w:r>
      <w:r>
        <w:rPr>
          <w:rFonts w:ascii="宋体" w:hAnsi="宋体" w:hint="eastAsia"/>
        </w:rPr>
        <w:t>）投标联合体各方必须有一方先行注册成政府集中采购机构供应商；</w:t>
      </w:r>
    </w:p>
    <w:p w:rsidR="00A60E75" w:rsidRDefault="00E65848" w:rsidP="00C654D1">
      <w:pPr>
        <w:spacing w:line="360" w:lineRule="auto"/>
        <w:ind w:firstLineChars="196" w:firstLine="412"/>
        <w:rPr>
          <w:rFonts w:ascii="宋体" w:hAnsi="宋体"/>
        </w:rPr>
      </w:pPr>
      <w:r>
        <w:rPr>
          <w:rFonts w:ascii="宋体" w:hAnsi="宋体" w:hint="eastAsia"/>
        </w:rPr>
        <w:t>（</w:t>
      </w:r>
      <w:r>
        <w:rPr>
          <w:rFonts w:ascii="宋体" w:hAnsi="宋体" w:hint="eastAsia"/>
        </w:rPr>
        <w:t>3</w:t>
      </w:r>
      <w:r>
        <w:rPr>
          <w:rFonts w:ascii="宋体" w:hAnsi="宋体" w:hint="eastAsia"/>
        </w:rPr>
        <w:t>）联合体中有同类资质的供应商按照联合体分工承担相同工作的，应当按照资质等级较低的供应商确定资质等级。</w:t>
      </w:r>
    </w:p>
    <w:p w:rsidR="00A60E75" w:rsidRDefault="00E65848" w:rsidP="00C654D1">
      <w:pPr>
        <w:spacing w:line="360" w:lineRule="auto"/>
        <w:ind w:firstLineChars="196" w:firstLine="412"/>
      </w:pPr>
      <w:r>
        <w:rPr>
          <w:rFonts w:hint="eastAsia"/>
        </w:rPr>
        <w:t>（</w:t>
      </w:r>
      <w:r>
        <w:rPr>
          <w:rFonts w:hint="eastAsia"/>
        </w:rPr>
        <w:t>4</w:t>
      </w:r>
      <w:r>
        <w:rPr>
          <w:rFonts w:hint="eastAsia"/>
        </w:rPr>
        <w:t>）是否允许联合体参加投标，应当由采购人和采购代理机构根据项目的实际情况和潜在供应商的数量自主决定，如果决定接受联合体投标则应当在采购公告中明示。</w:t>
      </w:r>
    </w:p>
    <w:p w:rsidR="00A60E75" w:rsidRDefault="00E65848" w:rsidP="00C654D1">
      <w:pPr>
        <w:spacing w:line="360" w:lineRule="auto"/>
        <w:ind w:firstLineChars="196" w:firstLine="412"/>
        <w:rPr>
          <w:rFonts w:ascii="宋体" w:hAnsi="宋体"/>
        </w:rPr>
      </w:pPr>
      <w:r>
        <w:rPr>
          <w:rFonts w:ascii="宋体" w:hAnsi="宋体" w:hint="eastAsia"/>
        </w:rPr>
        <w:t>（</w:t>
      </w:r>
      <w:r>
        <w:rPr>
          <w:rFonts w:ascii="宋体" w:hAnsi="宋体" w:hint="eastAsia"/>
        </w:rPr>
        <w:t>5</w:t>
      </w:r>
      <w:r>
        <w:rPr>
          <w:rFonts w:ascii="宋体" w:hAnsi="宋体" w:hint="eastAsia"/>
        </w:rPr>
        <w:t>）投标人的投标文件及中标后签署的合同协议对联合体各方均具法律约束力；</w:t>
      </w:r>
    </w:p>
    <w:p w:rsidR="00A60E75" w:rsidRDefault="00E65848" w:rsidP="00C654D1">
      <w:pPr>
        <w:spacing w:line="360" w:lineRule="auto"/>
        <w:ind w:firstLineChars="196" w:firstLine="412"/>
        <w:rPr>
          <w:rFonts w:ascii="宋体" w:hAnsi="宋体"/>
        </w:rPr>
      </w:pPr>
      <w:r>
        <w:rPr>
          <w:rFonts w:ascii="宋体" w:hAnsi="宋体" w:hint="eastAsia"/>
        </w:rPr>
        <w:t>（</w:t>
      </w:r>
      <w:r>
        <w:rPr>
          <w:rFonts w:ascii="宋体" w:hAnsi="宋体" w:hint="eastAsia"/>
        </w:rPr>
        <w:t>6</w:t>
      </w:r>
      <w:r>
        <w:rPr>
          <w:rFonts w:ascii="宋体" w:hAnsi="宋体" w:hint="eastAsia"/>
        </w:rPr>
        <w:t>）联合体各方应当签订共同投标协议，明确约定各方拟承担</w:t>
      </w:r>
      <w:r>
        <w:rPr>
          <w:rFonts w:ascii="宋体" w:hAnsi="宋体" w:hint="eastAsia"/>
        </w:rPr>
        <w:t>的工作和责任，并将该共同投标协议随投标文件一并递交给采购实施机构；</w:t>
      </w:r>
    </w:p>
    <w:p w:rsidR="00A60E75" w:rsidRDefault="00E65848" w:rsidP="00C654D1">
      <w:pPr>
        <w:spacing w:line="360" w:lineRule="auto"/>
        <w:ind w:firstLineChars="196" w:firstLine="412"/>
        <w:rPr>
          <w:rFonts w:ascii="宋体" w:hAnsi="宋体"/>
        </w:rPr>
      </w:pPr>
      <w:r>
        <w:rPr>
          <w:rFonts w:ascii="宋体" w:hAnsi="宋体" w:hint="eastAsia"/>
        </w:rPr>
        <w:t>（</w:t>
      </w:r>
      <w:r>
        <w:rPr>
          <w:rFonts w:ascii="宋体" w:hAnsi="宋体" w:hint="eastAsia"/>
        </w:rPr>
        <w:t>7</w:t>
      </w:r>
      <w:r>
        <w:rPr>
          <w:rFonts w:ascii="宋体" w:hAnsi="宋体" w:hint="eastAsia"/>
        </w:rPr>
        <w:t>）联合体中标后，联合体各方应当共同与采购人签订合同，就中标项目向采购人承担连带责任；</w:t>
      </w:r>
    </w:p>
    <w:p w:rsidR="00A60E75" w:rsidRDefault="00E65848" w:rsidP="00C654D1">
      <w:pPr>
        <w:spacing w:line="360" w:lineRule="auto"/>
        <w:ind w:firstLineChars="196" w:firstLine="412"/>
        <w:rPr>
          <w:rFonts w:ascii="宋体" w:hAnsi="宋体"/>
        </w:rPr>
      </w:pPr>
      <w:r>
        <w:rPr>
          <w:rFonts w:ascii="宋体" w:hAnsi="宋体" w:hint="eastAsia"/>
        </w:rPr>
        <w:t>（</w:t>
      </w:r>
      <w:r>
        <w:rPr>
          <w:rFonts w:ascii="宋体" w:hAnsi="宋体" w:hint="eastAsia"/>
        </w:rPr>
        <w:t>8</w:t>
      </w:r>
      <w:r>
        <w:rPr>
          <w:rFonts w:ascii="宋体" w:hAnsi="宋体" w:hint="eastAsia"/>
        </w:rPr>
        <w:t>）以联合体形式参加政府采购活动的，联合体各方不得再单独参加或者与其他供应商另外组成联合体参加同一合同项下的政府采购活动，出现上述情况者，其投标和与此有关联合体、总包单位的投标将被拒绝；</w:t>
      </w:r>
    </w:p>
    <w:p w:rsidR="00A60E75" w:rsidRDefault="00E65848" w:rsidP="00C654D1">
      <w:pPr>
        <w:spacing w:line="360" w:lineRule="auto"/>
        <w:ind w:firstLineChars="196" w:firstLine="412"/>
        <w:rPr>
          <w:rFonts w:ascii="宋体" w:hAnsi="宋体"/>
          <w:szCs w:val="21"/>
        </w:rPr>
      </w:pPr>
      <w:r>
        <w:rPr>
          <w:rFonts w:ascii="宋体" w:hAnsi="宋体" w:hint="eastAsia"/>
        </w:rPr>
        <w:t>（</w:t>
      </w:r>
      <w:r>
        <w:rPr>
          <w:rFonts w:ascii="宋体" w:hAnsi="宋体" w:hint="eastAsia"/>
        </w:rPr>
        <w:t>9</w:t>
      </w:r>
      <w:r>
        <w:rPr>
          <w:rFonts w:ascii="宋体" w:hAnsi="宋体" w:hint="eastAsia"/>
        </w:rPr>
        <w:t>）本通用条款中“投标人”一词亦指联合体各方，专用条款另有规定或说明的除外。</w:t>
      </w:r>
    </w:p>
    <w:p w:rsidR="00A60E75" w:rsidRDefault="00E65848">
      <w:pPr>
        <w:spacing w:line="360" w:lineRule="auto"/>
        <w:rPr>
          <w:rFonts w:ascii="黑体" w:eastAsia="黑体" w:hAnsi="宋体"/>
          <w:sz w:val="24"/>
        </w:rPr>
      </w:pPr>
      <w:r>
        <w:rPr>
          <w:rFonts w:ascii="黑体" w:eastAsia="黑体" w:hAnsi="宋体" w:hint="eastAsia"/>
          <w:sz w:val="24"/>
        </w:rPr>
        <w:t>6</w:t>
      </w:r>
      <w:r>
        <w:rPr>
          <w:rFonts w:ascii="黑体" w:eastAsia="黑体" w:hAnsi="宋体" w:hint="eastAsia"/>
          <w:sz w:val="24"/>
        </w:rPr>
        <w:t>．政策导向</w:t>
      </w:r>
    </w:p>
    <w:p w:rsidR="00A60E75" w:rsidRDefault="00E65848">
      <w:pPr>
        <w:spacing w:line="360" w:lineRule="auto"/>
        <w:ind w:firstLineChars="150" w:firstLine="315"/>
        <w:rPr>
          <w:bCs/>
          <w:szCs w:val="21"/>
        </w:rPr>
      </w:pPr>
      <w:r>
        <w:rPr>
          <w:rFonts w:hint="eastAsia"/>
          <w:bCs/>
          <w:szCs w:val="21"/>
        </w:rPr>
        <w:lastRenderedPageBreak/>
        <w:t>6.1</w:t>
      </w:r>
      <w:r>
        <w:rPr>
          <w:rFonts w:hint="eastAsia"/>
          <w:bCs/>
          <w:szCs w:val="21"/>
        </w:rPr>
        <w:t>政府采购扶持贫困地区、中小企业、监狱企业和残疾人福利性单位发展，支持节能减排、环境保护。</w:t>
      </w:r>
    </w:p>
    <w:p w:rsidR="00A60E75" w:rsidRDefault="00E65848">
      <w:pPr>
        <w:spacing w:line="360" w:lineRule="auto"/>
        <w:ind w:firstLine="405"/>
        <w:rPr>
          <w:shd w:val="clear" w:color="auto" w:fill="FFFFFF"/>
        </w:rPr>
      </w:pPr>
      <w:r>
        <w:rPr>
          <w:rFonts w:hint="eastAsia"/>
          <w:shd w:val="clear" w:color="auto" w:fill="FFFFFF"/>
        </w:rPr>
        <w:t>6.2</w:t>
      </w:r>
      <w:r>
        <w:rPr>
          <w:rFonts w:ascii="宋体" w:hAnsi="宋体" w:hint="eastAsia"/>
        </w:rPr>
        <w:t>本项目落实深圳市政府采购供应商诚信管理政策要求。</w:t>
      </w:r>
    </w:p>
    <w:p w:rsidR="00A60E75" w:rsidRDefault="00E65848">
      <w:pPr>
        <w:spacing w:line="360" w:lineRule="auto"/>
        <w:rPr>
          <w:rFonts w:ascii="黑体" w:eastAsia="黑体" w:hAnsi="宋体"/>
          <w:sz w:val="24"/>
        </w:rPr>
      </w:pPr>
      <w:r>
        <w:rPr>
          <w:rFonts w:ascii="黑体" w:eastAsia="黑体" w:hAnsi="宋体" w:hint="eastAsia"/>
          <w:sz w:val="24"/>
        </w:rPr>
        <w:t xml:space="preserve">7. </w:t>
      </w:r>
      <w:r>
        <w:rPr>
          <w:rFonts w:ascii="黑体" w:eastAsia="黑体" w:hAnsi="宋体" w:hint="eastAsia"/>
          <w:sz w:val="24"/>
        </w:rPr>
        <w:t>本项目若涉及采购货物，则合格的货物及相应服务应满足以下要求：</w:t>
      </w:r>
    </w:p>
    <w:p w:rsidR="00A60E75" w:rsidRDefault="00E65848" w:rsidP="00C654D1">
      <w:pPr>
        <w:spacing w:line="360" w:lineRule="auto"/>
        <w:ind w:firstLineChars="196" w:firstLine="412"/>
        <w:rPr>
          <w:rFonts w:ascii="宋体" w:hAnsi="宋体"/>
        </w:rPr>
      </w:pPr>
      <w:r>
        <w:rPr>
          <w:rFonts w:ascii="宋体" w:hAnsi="宋体" w:hint="eastAsia"/>
        </w:rPr>
        <w:t>7</w:t>
      </w:r>
      <w:r>
        <w:rPr>
          <w:rFonts w:ascii="宋体" w:hAnsi="宋体"/>
        </w:rPr>
        <w:t xml:space="preserve">.1  </w:t>
      </w:r>
      <w:r>
        <w:rPr>
          <w:rFonts w:ascii="宋体" w:hAnsi="宋体" w:hint="eastAsia"/>
        </w:rPr>
        <w:t>必须是全新、未使用过的原装合格正品（包括零部件），如安装或配置了软件的，须为正版软件。</w:t>
      </w:r>
    </w:p>
    <w:p w:rsidR="00A60E75" w:rsidRDefault="00E65848" w:rsidP="00C654D1">
      <w:pPr>
        <w:spacing w:line="360" w:lineRule="auto"/>
        <w:ind w:firstLineChars="196" w:firstLine="412"/>
        <w:rPr>
          <w:rFonts w:ascii="宋体" w:hAnsi="宋体"/>
        </w:rPr>
      </w:pPr>
      <w:r>
        <w:rPr>
          <w:rFonts w:ascii="宋体" w:hAnsi="宋体" w:hint="eastAsia"/>
        </w:rPr>
        <w:t xml:space="preserve">7.2  </w:t>
      </w:r>
      <w:r>
        <w:rPr>
          <w:rFonts w:ascii="宋体" w:hAnsi="宋体" w:hint="eastAsia"/>
        </w:rPr>
        <w:t>国产的货物及其有关服务必须符合中华人民共和国的设计、制造生产标准及行业标准。招标公告有其他要求的，亦应符合其要求。</w:t>
      </w:r>
    </w:p>
    <w:p w:rsidR="00A60E75" w:rsidRDefault="00E65848" w:rsidP="00C654D1">
      <w:pPr>
        <w:spacing w:line="360" w:lineRule="auto"/>
        <w:ind w:firstLineChars="196" w:firstLine="412"/>
        <w:rPr>
          <w:rFonts w:ascii="宋体" w:hAnsi="宋体"/>
        </w:rPr>
      </w:pPr>
      <w:r>
        <w:rPr>
          <w:rFonts w:ascii="宋体" w:hAnsi="宋体" w:hint="eastAsia"/>
        </w:rPr>
        <w:t>7</w:t>
      </w:r>
      <w:r>
        <w:rPr>
          <w:rFonts w:ascii="宋体" w:hAnsi="宋体"/>
        </w:rPr>
        <w:t>.</w:t>
      </w:r>
      <w:r>
        <w:rPr>
          <w:rFonts w:ascii="宋体" w:hAnsi="宋体" w:hint="eastAsia"/>
        </w:rPr>
        <w:t>3</w:t>
      </w:r>
      <w:r>
        <w:rPr>
          <w:rFonts w:ascii="宋体" w:hAnsi="宋体" w:hint="eastAsia"/>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rsidR="00A60E75" w:rsidRDefault="00E65848" w:rsidP="00C654D1">
      <w:pPr>
        <w:spacing w:line="360" w:lineRule="auto"/>
        <w:ind w:firstLineChars="196" w:firstLine="412"/>
        <w:rPr>
          <w:rFonts w:ascii="宋体" w:hAnsi="宋体"/>
        </w:rPr>
      </w:pPr>
      <w:r>
        <w:rPr>
          <w:rFonts w:ascii="宋体" w:hAnsi="宋体" w:hint="eastAsia"/>
        </w:rPr>
        <w:t>7</w:t>
      </w:r>
      <w:r>
        <w:rPr>
          <w:rFonts w:ascii="宋体" w:hAnsi="宋体"/>
        </w:rPr>
        <w:t>.</w:t>
      </w:r>
      <w:r>
        <w:rPr>
          <w:rFonts w:ascii="宋体" w:hAnsi="宋体" w:hint="eastAsia"/>
        </w:rPr>
        <w:t>4</w:t>
      </w:r>
      <w:r>
        <w:rPr>
          <w:rFonts w:ascii="宋体" w:hAnsi="宋体" w:hint="eastAsia"/>
        </w:rPr>
        <w:t>投标人应保证，其所提供的货物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rsidR="00A60E75" w:rsidRDefault="00E65848" w:rsidP="00C654D1">
      <w:pPr>
        <w:spacing w:line="360" w:lineRule="auto"/>
        <w:ind w:firstLineChars="196" w:firstLine="412"/>
        <w:rPr>
          <w:rFonts w:ascii="宋体" w:hAnsi="宋体"/>
        </w:rPr>
      </w:pPr>
      <w:r>
        <w:rPr>
          <w:rFonts w:ascii="宋体" w:hAnsi="宋体" w:hint="eastAsia"/>
        </w:rPr>
        <w:t xml:space="preserve">7.5  </w:t>
      </w:r>
      <w:r>
        <w:rPr>
          <w:rFonts w:ascii="宋体" w:hAnsi="宋体" w:hint="eastAsia"/>
        </w:rPr>
        <w:t>投标人应保证，其所提</w:t>
      </w:r>
      <w:r>
        <w:rPr>
          <w:rFonts w:ascii="宋体" w:hAnsi="宋体" w:hint="eastAsia"/>
        </w:rPr>
        <w:t>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rsidR="00A60E75" w:rsidRDefault="00E65848" w:rsidP="00C654D1">
      <w:pPr>
        <w:spacing w:line="360" w:lineRule="auto"/>
        <w:ind w:firstLineChars="196" w:firstLine="412"/>
        <w:rPr>
          <w:rFonts w:ascii="宋体" w:hAnsi="宋体"/>
        </w:rPr>
      </w:pPr>
      <w:r>
        <w:rPr>
          <w:rFonts w:ascii="宋体" w:hAnsi="宋体" w:hint="eastAsia"/>
        </w:rPr>
        <w:t xml:space="preserve">7.6  </w:t>
      </w:r>
      <w:r>
        <w:rPr>
          <w:rFonts w:ascii="宋体" w:hAnsi="宋体" w:hint="eastAsia"/>
        </w:rPr>
        <w:t>对工期的要求：投标人在投标时对其所投项目应提交交货进度、交货计划等，在合同规定的时间内完工验收。</w:t>
      </w:r>
    </w:p>
    <w:p w:rsidR="00A60E75" w:rsidRDefault="00E65848" w:rsidP="00C654D1">
      <w:pPr>
        <w:spacing w:line="360" w:lineRule="auto"/>
        <w:ind w:firstLineChars="196" w:firstLine="412"/>
        <w:rPr>
          <w:rFonts w:ascii="宋体" w:hAnsi="宋体"/>
        </w:rPr>
      </w:pPr>
      <w:r>
        <w:rPr>
          <w:rFonts w:ascii="宋体" w:hAnsi="宋体" w:hint="eastAsia"/>
        </w:rPr>
        <w:t xml:space="preserve">7.7  </w:t>
      </w:r>
      <w:r>
        <w:rPr>
          <w:rFonts w:ascii="宋体" w:hAnsi="宋体" w:hint="eastAsia"/>
        </w:rPr>
        <w:t>投标人必须承担的设备运输、安装调试、验收检测和提供设备操作说明书、图纸等其他相关及类似的义务。</w:t>
      </w:r>
    </w:p>
    <w:p w:rsidR="00A60E75" w:rsidRDefault="00E65848">
      <w:pPr>
        <w:spacing w:line="360" w:lineRule="auto"/>
        <w:rPr>
          <w:rFonts w:ascii="黑体" w:eastAsia="黑体" w:hAnsi="宋体"/>
          <w:sz w:val="24"/>
        </w:rPr>
      </w:pPr>
      <w:r>
        <w:rPr>
          <w:rFonts w:ascii="黑体" w:eastAsia="黑体" w:hAnsi="宋体" w:hint="eastAsia"/>
          <w:sz w:val="24"/>
        </w:rPr>
        <w:t>8</w:t>
      </w:r>
      <w:r>
        <w:rPr>
          <w:rFonts w:ascii="黑体" w:eastAsia="黑体" w:hAnsi="宋体" w:hint="eastAsia"/>
          <w:sz w:val="24"/>
        </w:rPr>
        <w:t>．投标费用</w:t>
      </w:r>
    </w:p>
    <w:p w:rsidR="00A60E75" w:rsidRDefault="00E65848" w:rsidP="00C654D1">
      <w:pPr>
        <w:spacing w:line="360" w:lineRule="auto"/>
        <w:ind w:firstLineChars="196" w:firstLine="412"/>
        <w:rPr>
          <w:rFonts w:ascii="宋体" w:hAnsi="宋体"/>
          <w:szCs w:val="21"/>
        </w:rPr>
      </w:pPr>
      <w:r>
        <w:rPr>
          <w:rFonts w:ascii="宋体" w:hAnsi="宋体" w:hint="eastAsia"/>
          <w:szCs w:val="21"/>
        </w:rPr>
        <w:t>不论投标结果如何，投标人应承担其编制投标文件与递交投标文件所涉及的一切</w:t>
      </w:r>
      <w:r>
        <w:rPr>
          <w:rFonts w:ascii="宋体" w:hAnsi="宋体" w:hint="eastAsia"/>
          <w:szCs w:val="21"/>
        </w:rPr>
        <w:t>费用。</w:t>
      </w:r>
    </w:p>
    <w:p w:rsidR="00A60E75" w:rsidRDefault="00E65848">
      <w:pPr>
        <w:spacing w:line="360" w:lineRule="auto"/>
        <w:rPr>
          <w:rFonts w:ascii="黑体" w:eastAsia="黑体" w:hAnsi="宋体"/>
          <w:sz w:val="24"/>
        </w:rPr>
      </w:pPr>
      <w:r>
        <w:rPr>
          <w:rFonts w:ascii="黑体" w:eastAsia="黑体" w:hAnsi="宋体" w:hint="eastAsia"/>
          <w:sz w:val="24"/>
        </w:rPr>
        <w:t>9</w:t>
      </w:r>
      <w:r>
        <w:rPr>
          <w:rFonts w:ascii="黑体" w:eastAsia="黑体" w:hAnsi="宋体" w:hint="eastAsia"/>
          <w:sz w:val="24"/>
        </w:rPr>
        <w:t>．踏勘现场</w:t>
      </w:r>
    </w:p>
    <w:p w:rsidR="00A60E75" w:rsidRDefault="00E65848" w:rsidP="00C654D1">
      <w:pPr>
        <w:spacing w:line="360" w:lineRule="auto"/>
        <w:ind w:firstLineChars="196" w:firstLine="412"/>
        <w:rPr>
          <w:rFonts w:ascii="宋体" w:hAnsi="宋体"/>
          <w:szCs w:val="21"/>
        </w:rPr>
      </w:pPr>
      <w:r>
        <w:rPr>
          <w:rFonts w:ascii="宋体" w:hAnsi="宋体" w:hint="eastAsia"/>
          <w:szCs w:val="21"/>
        </w:rPr>
        <w:t>9.1</w:t>
      </w:r>
      <w:r>
        <w:rPr>
          <w:rFonts w:ascii="宋体" w:hAnsi="宋体" w:hint="eastAsia"/>
          <w:szCs w:val="21"/>
        </w:rPr>
        <w:t>如有需要（详见专用条款），采购实施机构或采购人将组织投标人对项目现场及周围环境进行踏勘，以便投标人获取有关编制投标文件和签署合同所需的资料。踏勘现场所发生的费用由投标人自行承担。投标人应按招标公告所约定的时间、地点踏勘现场。</w:t>
      </w:r>
    </w:p>
    <w:p w:rsidR="00A60E75" w:rsidRDefault="00E65848" w:rsidP="00C654D1">
      <w:pPr>
        <w:spacing w:line="360" w:lineRule="auto"/>
        <w:ind w:firstLineChars="196" w:firstLine="412"/>
        <w:rPr>
          <w:rFonts w:ascii="宋体" w:hAnsi="宋体"/>
        </w:rPr>
      </w:pPr>
      <w:r>
        <w:rPr>
          <w:rFonts w:ascii="宋体" w:hAnsi="宋体" w:hint="eastAsia"/>
        </w:rPr>
        <w:t>9.2</w:t>
      </w:r>
      <w:r>
        <w:rPr>
          <w:rFonts w:ascii="宋体" w:hAnsi="宋体" w:hint="eastAsia"/>
        </w:rPr>
        <w:t>投标人及其人员经过采购人的允许，可以进入采购人的项目现场踏勘。若招标文件要求投标人于统一时间地点踏勘现场的，投标人应当按时前往。</w:t>
      </w:r>
    </w:p>
    <w:p w:rsidR="00A60E75" w:rsidRDefault="00E65848" w:rsidP="00C654D1">
      <w:pPr>
        <w:spacing w:line="360" w:lineRule="auto"/>
        <w:ind w:firstLineChars="196" w:firstLine="412"/>
        <w:rPr>
          <w:rFonts w:ascii="宋体" w:hAnsi="宋体"/>
        </w:rPr>
      </w:pPr>
      <w:r>
        <w:rPr>
          <w:rFonts w:ascii="宋体" w:hAnsi="宋体" w:hint="eastAsia"/>
        </w:rPr>
        <w:t>9.3</w:t>
      </w:r>
      <w:r>
        <w:rPr>
          <w:rFonts w:ascii="宋体" w:hAnsi="宋体" w:hint="eastAsia"/>
        </w:rPr>
        <w:t>采购人必须通过采购实施机构向投标人提供有关现场的资料和数据。</w:t>
      </w:r>
    </w:p>
    <w:p w:rsidR="00A60E75" w:rsidRDefault="00E65848" w:rsidP="00C654D1">
      <w:pPr>
        <w:spacing w:line="360" w:lineRule="auto"/>
        <w:ind w:firstLineChars="196" w:firstLine="412"/>
        <w:rPr>
          <w:rFonts w:ascii="宋体" w:hAnsi="宋体"/>
        </w:rPr>
      </w:pPr>
      <w:r>
        <w:rPr>
          <w:rFonts w:ascii="宋体" w:hAnsi="宋体" w:hint="eastAsia"/>
        </w:rPr>
        <w:t>9.4</w:t>
      </w:r>
      <w:r>
        <w:rPr>
          <w:rFonts w:ascii="宋体" w:hAnsi="宋体" w:hint="eastAsia"/>
        </w:rPr>
        <w:t>任何人或任何组织在踏勘现场时向投标人提交的任何书</w:t>
      </w:r>
      <w:r>
        <w:rPr>
          <w:rFonts w:ascii="宋体" w:hAnsi="宋体" w:hint="eastAsia"/>
        </w:rPr>
        <w:t>面资料或口头承诺，未经</w:t>
      </w:r>
      <w:r>
        <w:rPr>
          <w:rFonts w:ascii="宋体" w:hAnsi="宋体" w:hint="eastAsia"/>
          <w:szCs w:val="21"/>
        </w:rPr>
        <w:t>采购实施机构</w:t>
      </w:r>
      <w:r>
        <w:rPr>
          <w:rFonts w:ascii="宋体" w:hAnsi="宋体" w:hint="eastAsia"/>
        </w:rPr>
        <w:t>在网上发布或书面通知，均作无效处理。</w:t>
      </w:r>
    </w:p>
    <w:p w:rsidR="00A60E75" w:rsidRDefault="00E65848" w:rsidP="00C654D1">
      <w:pPr>
        <w:spacing w:line="360" w:lineRule="auto"/>
        <w:ind w:firstLineChars="196" w:firstLine="412"/>
        <w:rPr>
          <w:rFonts w:ascii="宋体" w:hAnsi="宋体"/>
        </w:rPr>
      </w:pPr>
      <w:r>
        <w:rPr>
          <w:rFonts w:ascii="宋体" w:hAnsi="宋体" w:hint="eastAsia"/>
        </w:rPr>
        <w:t>9.5</w:t>
      </w:r>
      <w:r>
        <w:rPr>
          <w:rFonts w:ascii="宋体" w:hAnsi="宋体" w:hint="eastAsia"/>
        </w:rPr>
        <w:t>未参与踏勘现场不作为否定投标人资格的理由。</w:t>
      </w:r>
    </w:p>
    <w:p w:rsidR="00A60E75" w:rsidRDefault="00E65848">
      <w:pPr>
        <w:spacing w:line="360" w:lineRule="auto"/>
        <w:rPr>
          <w:rFonts w:ascii="黑体" w:eastAsia="黑体" w:hAnsi="宋体"/>
          <w:sz w:val="24"/>
        </w:rPr>
      </w:pPr>
      <w:r>
        <w:rPr>
          <w:rFonts w:ascii="黑体" w:eastAsia="黑体" w:hAnsi="宋体" w:hint="eastAsia"/>
          <w:sz w:val="24"/>
        </w:rPr>
        <w:lastRenderedPageBreak/>
        <w:t>10</w:t>
      </w:r>
      <w:r>
        <w:rPr>
          <w:rFonts w:ascii="黑体" w:eastAsia="黑体" w:hAnsi="宋体" w:hint="eastAsia"/>
          <w:sz w:val="24"/>
        </w:rPr>
        <w:t>．招标答疑</w:t>
      </w:r>
    </w:p>
    <w:p w:rsidR="00A60E75" w:rsidRDefault="00E65848" w:rsidP="00C654D1">
      <w:pPr>
        <w:spacing w:line="360" w:lineRule="auto"/>
        <w:ind w:firstLineChars="196" w:firstLine="412"/>
        <w:rPr>
          <w:rFonts w:ascii="宋体" w:hAnsi="宋体"/>
          <w:szCs w:val="21"/>
        </w:rPr>
      </w:pPr>
      <w:r>
        <w:rPr>
          <w:rFonts w:ascii="宋体" w:hAnsi="宋体" w:hint="eastAsia"/>
          <w:szCs w:val="21"/>
        </w:rPr>
        <w:t>10.1</w:t>
      </w:r>
      <w:r>
        <w:rPr>
          <w:rFonts w:ascii="宋体" w:hAnsi="宋体" w:hint="eastAsia"/>
          <w:szCs w:val="21"/>
        </w:rPr>
        <w:t>招标答疑的目的是澄清、解答投标人在查阅招标文件后或现场踏勘中可能提出的与投标有关的疑问或询问。</w:t>
      </w:r>
    </w:p>
    <w:p w:rsidR="00A60E75" w:rsidRDefault="00E65848" w:rsidP="00C654D1">
      <w:pPr>
        <w:spacing w:line="360" w:lineRule="auto"/>
        <w:ind w:firstLineChars="196" w:firstLine="412"/>
        <w:rPr>
          <w:rFonts w:ascii="宋体" w:hAnsi="宋体"/>
          <w:szCs w:val="21"/>
        </w:rPr>
      </w:pPr>
      <w:r>
        <w:rPr>
          <w:rFonts w:ascii="宋体" w:hAnsi="宋体" w:hint="eastAsia"/>
          <w:szCs w:val="21"/>
        </w:rPr>
        <w:t>10.2</w:t>
      </w:r>
      <w:r>
        <w:rPr>
          <w:rFonts w:ascii="宋体" w:hAnsi="宋体" w:hint="eastAsia"/>
          <w:szCs w:val="21"/>
        </w:rPr>
        <w:t>投标人如对招标文件内容有疑问，必须在招标文件规定的答疑截止时间前以网上提问形式提交采购实施机构。</w:t>
      </w:r>
    </w:p>
    <w:p w:rsidR="00A60E75" w:rsidRDefault="00E65848" w:rsidP="00C654D1">
      <w:pPr>
        <w:spacing w:line="360" w:lineRule="auto"/>
        <w:ind w:firstLineChars="196" w:firstLine="412"/>
        <w:rPr>
          <w:rFonts w:ascii="宋体" w:hAnsi="宋体"/>
          <w:szCs w:val="21"/>
        </w:rPr>
      </w:pPr>
      <w:r>
        <w:rPr>
          <w:rFonts w:ascii="宋体" w:hAnsi="宋体" w:hint="eastAsia"/>
          <w:szCs w:val="21"/>
        </w:rPr>
        <w:t>10.3</w:t>
      </w:r>
      <w:r>
        <w:rPr>
          <w:rFonts w:ascii="宋体" w:hAnsi="宋体" w:hint="eastAsia"/>
          <w:szCs w:val="21"/>
        </w:rPr>
        <w:t>采购实施机构对疑问所做出的澄清和解答，以书面答复（包括网站发布信息）为准。答疑纪要的有效性规定按照本通用条款第</w:t>
      </w:r>
      <w:r>
        <w:rPr>
          <w:rFonts w:ascii="宋体" w:hAnsi="宋体" w:hint="eastAsia"/>
          <w:szCs w:val="21"/>
        </w:rPr>
        <w:t>13</w:t>
      </w:r>
      <w:r>
        <w:rPr>
          <w:rFonts w:ascii="宋体" w:hAnsi="宋体"/>
          <w:szCs w:val="21"/>
        </w:rPr>
        <w:t>.3</w:t>
      </w:r>
      <w:r>
        <w:rPr>
          <w:rFonts w:ascii="宋体" w:hAnsi="宋体" w:hint="eastAsia"/>
          <w:szCs w:val="21"/>
        </w:rPr>
        <w:t>、</w:t>
      </w:r>
      <w:r>
        <w:rPr>
          <w:rFonts w:ascii="宋体" w:hAnsi="宋体" w:hint="eastAsia"/>
          <w:szCs w:val="21"/>
        </w:rPr>
        <w:t>13</w:t>
      </w:r>
      <w:r>
        <w:rPr>
          <w:rFonts w:ascii="宋体" w:hAnsi="宋体"/>
          <w:szCs w:val="21"/>
        </w:rPr>
        <w:t>.4</w:t>
      </w:r>
      <w:r>
        <w:rPr>
          <w:rFonts w:ascii="宋体" w:hAnsi="宋体" w:hint="eastAsia"/>
          <w:szCs w:val="21"/>
        </w:rPr>
        <w:t>款规定执行。</w:t>
      </w:r>
    </w:p>
    <w:p w:rsidR="00A60E75" w:rsidRDefault="00E65848" w:rsidP="00C654D1">
      <w:pPr>
        <w:spacing w:line="360" w:lineRule="auto"/>
        <w:ind w:firstLineChars="196" w:firstLine="412"/>
        <w:rPr>
          <w:rFonts w:ascii="宋体" w:hAnsi="宋体"/>
          <w:szCs w:val="21"/>
        </w:rPr>
      </w:pPr>
      <w:r>
        <w:rPr>
          <w:rFonts w:ascii="宋体" w:hAnsi="宋体" w:hint="eastAsia"/>
          <w:szCs w:val="21"/>
        </w:rPr>
        <w:t>10.4</w:t>
      </w:r>
      <w:r>
        <w:rPr>
          <w:rFonts w:ascii="宋体" w:hAnsi="宋体" w:hint="eastAsia"/>
          <w:szCs w:val="21"/>
        </w:rPr>
        <w:t>如采购</w:t>
      </w:r>
      <w:r>
        <w:rPr>
          <w:rFonts w:ascii="宋体" w:hAnsi="宋体" w:hint="eastAsia"/>
          <w:szCs w:val="21"/>
        </w:rPr>
        <w:t>实施机构认为有必要组织现场答疑会，投标人应按照招标文件规定的时间或采购实施机构另行书面通知（包括网站发布的通知）的时间和地点，参与现场答疑会。</w:t>
      </w:r>
    </w:p>
    <w:p w:rsidR="00A60E75" w:rsidRDefault="00E65848" w:rsidP="00C654D1">
      <w:pPr>
        <w:spacing w:line="360" w:lineRule="auto"/>
        <w:ind w:firstLineChars="196" w:firstLine="412"/>
        <w:rPr>
          <w:rFonts w:ascii="宋体" w:hAnsi="宋体"/>
          <w:szCs w:val="21"/>
        </w:rPr>
      </w:pPr>
      <w:r>
        <w:rPr>
          <w:rFonts w:ascii="宋体" w:hAnsi="宋体" w:hint="eastAsia"/>
          <w:szCs w:val="21"/>
        </w:rPr>
        <w:t>10.5</w:t>
      </w:r>
      <w:r>
        <w:rPr>
          <w:rFonts w:ascii="宋体" w:hAnsi="宋体" w:hint="eastAsia"/>
          <w:szCs w:val="21"/>
        </w:rPr>
        <w:t>未参与招标答疑不作为否定投标人资格的理由。</w:t>
      </w:r>
    </w:p>
    <w:p w:rsidR="00A60E75" w:rsidRDefault="00E65848" w:rsidP="00C654D1">
      <w:pPr>
        <w:spacing w:line="360" w:lineRule="auto"/>
        <w:ind w:firstLineChars="196" w:firstLine="412"/>
        <w:rPr>
          <w:rFonts w:ascii="宋体" w:hAnsi="宋体"/>
        </w:rPr>
      </w:pPr>
    </w:p>
    <w:p w:rsidR="00A60E75" w:rsidRDefault="00E65848" w:rsidP="0002729D">
      <w:pPr>
        <w:pStyle w:val="2"/>
        <w:numPr>
          <w:ilvl w:val="0"/>
          <w:numId w:val="7"/>
        </w:numPr>
        <w:spacing w:beforeLines="50" w:afterLines="50" w:line="360" w:lineRule="auto"/>
        <w:rPr>
          <w:sz w:val="28"/>
          <w:szCs w:val="28"/>
        </w:rPr>
      </w:pPr>
      <w:r>
        <w:rPr>
          <w:rFonts w:hint="eastAsia"/>
          <w:sz w:val="28"/>
          <w:szCs w:val="28"/>
        </w:rPr>
        <w:t>招标文件</w:t>
      </w:r>
    </w:p>
    <w:p w:rsidR="00A60E75" w:rsidRDefault="00E65848">
      <w:pPr>
        <w:spacing w:line="360" w:lineRule="auto"/>
        <w:rPr>
          <w:rFonts w:ascii="黑体" w:eastAsia="黑体" w:hAnsi="宋体"/>
          <w:sz w:val="24"/>
        </w:rPr>
      </w:pPr>
      <w:r>
        <w:rPr>
          <w:rFonts w:ascii="黑体" w:eastAsia="黑体" w:hAnsi="宋体" w:hint="eastAsia"/>
          <w:sz w:val="24"/>
        </w:rPr>
        <w:t>11</w:t>
      </w:r>
      <w:r>
        <w:rPr>
          <w:rFonts w:ascii="黑体" w:eastAsia="黑体" w:hAnsi="宋体" w:hint="eastAsia"/>
          <w:sz w:val="24"/>
        </w:rPr>
        <w:t>．招标文件的编制与组成</w:t>
      </w:r>
    </w:p>
    <w:p w:rsidR="00A60E75" w:rsidRDefault="00E65848">
      <w:pPr>
        <w:snapToGrid w:val="0"/>
        <w:spacing w:line="360" w:lineRule="auto"/>
        <w:ind w:firstLineChars="200" w:firstLine="420"/>
        <w:rPr>
          <w:rFonts w:ascii="宋体" w:hAnsi="宋体"/>
          <w:szCs w:val="21"/>
        </w:rPr>
      </w:pPr>
      <w:r>
        <w:rPr>
          <w:rFonts w:ascii="宋体" w:hAnsi="宋体" w:hint="eastAsia"/>
          <w:szCs w:val="21"/>
        </w:rPr>
        <w:t>11.1</w:t>
      </w:r>
      <w:r>
        <w:rPr>
          <w:rFonts w:ascii="宋体" w:hAnsi="宋体" w:hint="eastAsia"/>
          <w:szCs w:val="21"/>
        </w:rPr>
        <w:t>招标文件除以下内容外，采购实施机构在招标（或谈判）期间发出的答疑、澄清或修改等相关公告或通知内容，均是招标文件的组成部分，对投标人起约束作用；</w:t>
      </w:r>
    </w:p>
    <w:p w:rsidR="00A60E75" w:rsidRDefault="00E65848" w:rsidP="00C654D1">
      <w:pPr>
        <w:spacing w:line="360" w:lineRule="auto"/>
        <w:ind w:firstLineChars="196" w:firstLine="412"/>
        <w:rPr>
          <w:rFonts w:ascii="宋体" w:hAnsi="宋体"/>
          <w:szCs w:val="21"/>
        </w:rPr>
      </w:pPr>
      <w:r>
        <w:rPr>
          <w:rFonts w:ascii="宋体" w:hAnsi="宋体" w:hint="eastAsia"/>
          <w:szCs w:val="21"/>
        </w:rPr>
        <w:t>招标文件包括下列内容：</w:t>
      </w:r>
    </w:p>
    <w:p w:rsidR="00A60E75" w:rsidRDefault="00E65848" w:rsidP="0002729D">
      <w:pPr>
        <w:spacing w:line="360" w:lineRule="auto"/>
        <w:ind w:leftChars="200" w:left="420" w:firstLineChars="196" w:firstLine="413"/>
        <w:rPr>
          <w:rFonts w:ascii="宋体" w:hAnsi="宋体"/>
          <w:b/>
          <w:szCs w:val="21"/>
        </w:rPr>
      </w:pPr>
      <w:r>
        <w:rPr>
          <w:rFonts w:ascii="宋体" w:hAnsi="宋体" w:hint="eastAsia"/>
          <w:b/>
          <w:szCs w:val="21"/>
        </w:rPr>
        <w:t>第一册</w:t>
      </w:r>
      <w:r>
        <w:rPr>
          <w:rFonts w:ascii="宋体" w:hAnsi="宋体" w:hint="eastAsia"/>
          <w:b/>
          <w:szCs w:val="21"/>
        </w:rPr>
        <w:t xml:space="preserve">  </w:t>
      </w:r>
      <w:r>
        <w:rPr>
          <w:rFonts w:ascii="宋体" w:hAnsi="宋体" w:hint="eastAsia"/>
          <w:b/>
          <w:szCs w:val="21"/>
        </w:rPr>
        <w:t>专用条款</w:t>
      </w:r>
    </w:p>
    <w:p w:rsidR="00A60E75" w:rsidRDefault="00E65848">
      <w:pPr>
        <w:spacing w:line="360" w:lineRule="auto"/>
        <w:ind w:leftChars="514" w:left="1079"/>
        <w:rPr>
          <w:rFonts w:ascii="宋体" w:hAnsi="宋体"/>
          <w:b/>
          <w:szCs w:val="21"/>
        </w:rPr>
      </w:pPr>
      <w:r>
        <w:rPr>
          <w:rFonts w:ascii="宋体" w:hAnsi="宋体" w:hint="eastAsia"/>
          <w:b/>
          <w:szCs w:val="21"/>
        </w:rPr>
        <w:t>关键信息</w:t>
      </w:r>
    </w:p>
    <w:p w:rsidR="00A60E75" w:rsidRDefault="00E65848" w:rsidP="00C654D1">
      <w:pPr>
        <w:spacing w:line="360" w:lineRule="auto"/>
        <w:ind w:leftChars="300" w:left="630" w:firstLineChars="196" w:firstLine="412"/>
        <w:rPr>
          <w:rFonts w:ascii="宋体" w:hAnsi="宋体"/>
          <w:szCs w:val="21"/>
        </w:rPr>
      </w:pPr>
      <w:r>
        <w:rPr>
          <w:rFonts w:ascii="宋体" w:hAnsi="宋体" w:hint="eastAsia"/>
          <w:szCs w:val="21"/>
        </w:rPr>
        <w:t>第一章</w:t>
      </w:r>
      <w:r>
        <w:rPr>
          <w:rFonts w:ascii="宋体" w:hAnsi="宋体" w:hint="eastAsia"/>
          <w:szCs w:val="21"/>
        </w:rPr>
        <w:t xml:space="preserve">  </w:t>
      </w:r>
      <w:r>
        <w:rPr>
          <w:rFonts w:ascii="宋体" w:hAnsi="宋体" w:hint="eastAsia"/>
          <w:szCs w:val="21"/>
        </w:rPr>
        <w:t>招标公告</w:t>
      </w:r>
    </w:p>
    <w:p w:rsidR="00A60E75" w:rsidRDefault="00E65848" w:rsidP="00C654D1">
      <w:pPr>
        <w:spacing w:line="360" w:lineRule="auto"/>
        <w:ind w:leftChars="300" w:left="630" w:firstLineChars="196" w:firstLine="412"/>
        <w:rPr>
          <w:rFonts w:ascii="宋体" w:hAnsi="宋体"/>
          <w:szCs w:val="21"/>
        </w:rPr>
      </w:pPr>
      <w:r>
        <w:rPr>
          <w:rFonts w:ascii="宋体" w:hAnsi="宋体" w:hint="eastAsia"/>
          <w:szCs w:val="21"/>
        </w:rPr>
        <w:t>第二章</w:t>
      </w:r>
      <w:r>
        <w:rPr>
          <w:rFonts w:ascii="宋体" w:hAnsi="宋体" w:hint="eastAsia"/>
          <w:szCs w:val="21"/>
        </w:rPr>
        <w:t xml:space="preserve">  </w:t>
      </w:r>
      <w:r>
        <w:rPr>
          <w:rFonts w:ascii="宋体" w:hAnsi="宋体" w:hint="eastAsia"/>
          <w:szCs w:val="21"/>
        </w:rPr>
        <w:t>招标项目需求</w:t>
      </w:r>
    </w:p>
    <w:p w:rsidR="00A60E75" w:rsidRDefault="00E65848" w:rsidP="00C654D1">
      <w:pPr>
        <w:spacing w:line="360" w:lineRule="auto"/>
        <w:ind w:leftChars="300" w:left="630" w:firstLineChars="196" w:firstLine="412"/>
        <w:rPr>
          <w:rFonts w:ascii="宋体" w:hAnsi="宋体"/>
          <w:szCs w:val="21"/>
        </w:rPr>
      </w:pPr>
      <w:r>
        <w:rPr>
          <w:rFonts w:ascii="宋体" w:hAnsi="宋体" w:hint="eastAsia"/>
          <w:szCs w:val="21"/>
        </w:rPr>
        <w:t>第三章</w:t>
      </w:r>
      <w:r>
        <w:rPr>
          <w:rFonts w:ascii="宋体" w:hAnsi="宋体" w:hint="eastAsia"/>
          <w:szCs w:val="21"/>
        </w:rPr>
        <w:t xml:space="preserve">  </w:t>
      </w:r>
      <w:r>
        <w:rPr>
          <w:rFonts w:hint="eastAsia"/>
        </w:rPr>
        <w:t>投标文件格式、附件</w:t>
      </w:r>
    </w:p>
    <w:p w:rsidR="00A60E75" w:rsidRDefault="00E65848" w:rsidP="00C654D1">
      <w:pPr>
        <w:spacing w:line="360" w:lineRule="auto"/>
        <w:ind w:leftChars="300" w:left="630" w:firstLineChars="196" w:firstLine="412"/>
        <w:rPr>
          <w:rFonts w:ascii="宋体" w:hAnsi="宋体"/>
          <w:szCs w:val="21"/>
        </w:rPr>
      </w:pPr>
      <w:r>
        <w:rPr>
          <w:rFonts w:ascii="宋体" w:hAnsi="宋体" w:hint="eastAsia"/>
          <w:szCs w:val="21"/>
        </w:rPr>
        <w:t>第四章</w:t>
      </w:r>
      <w:r>
        <w:rPr>
          <w:rFonts w:ascii="宋体" w:hAnsi="宋体" w:hint="eastAsia"/>
          <w:szCs w:val="21"/>
        </w:rPr>
        <w:t xml:space="preserve">  </w:t>
      </w:r>
      <w:r>
        <w:rPr>
          <w:rFonts w:ascii="宋体" w:hAnsi="宋体" w:hint="eastAsia"/>
          <w:szCs w:val="21"/>
        </w:rPr>
        <w:t>合同及履约情况反馈格式</w:t>
      </w:r>
    </w:p>
    <w:p w:rsidR="00A60E75" w:rsidRDefault="00E65848" w:rsidP="0002729D">
      <w:pPr>
        <w:spacing w:line="360" w:lineRule="auto"/>
        <w:ind w:leftChars="200" w:left="420" w:firstLineChars="196" w:firstLine="413"/>
        <w:rPr>
          <w:rFonts w:ascii="宋体" w:hAnsi="宋体"/>
          <w:b/>
          <w:szCs w:val="21"/>
        </w:rPr>
      </w:pPr>
      <w:r>
        <w:rPr>
          <w:rFonts w:ascii="宋体" w:hAnsi="宋体" w:hint="eastAsia"/>
          <w:b/>
          <w:szCs w:val="21"/>
        </w:rPr>
        <w:t>第二册</w:t>
      </w:r>
      <w:r>
        <w:rPr>
          <w:rFonts w:ascii="宋体" w:hAnsi="宋体" w:hint="eastAsia"/>
          <w:b/>
          <w:szCs w:val="21"/>
        </w:rPr>
        <w:t xml:space="preserve">  </w:t>
      </w:r>
      <w:r>
        <w:rPr>
          <w:rFonts w:ascii="宋体" w:hAnsi="宋体" w:hint="eastAsia"/>
          <w:b/>
          <w:szCs w:val="21"/>
        </w:rPr>
        <w:t>通用条款</w:t>
      </w:r>
    </w:p>
    <w:p w:rsidR="00A60E75" w:rsidRDefault="00E65848" w:rsidP="00C654D1">
      <w:pPr>
        <w:spacing w:line="360" w:lineRule="auto"/>
        <w:ind w:leftChars="300" w:left="630" w:firstLineChars="196" w:firstLine="412"/>
        <w:rPr>
          <w:rFonts w:ascii="宋体" w:hAnsi="宋体"/>
          <w:szCs w:val="21"/>
        </w:rPr>
      </w:pPr>
      <w:r>
        <w:rPr>
          <w:rFonts w:ascii="宋体" w:hAnsi="宋体" w:hint="eastAsia"/>
          <w:szCs w:val="21"/>
        </w:rPr>
        <w:t>第一章</w:t>
      </w:r>
      <w:r>
        <w:rPr>
          <w:rFonts w:ascii="宋体" w:hAnsi="宋体" w:hint="eastAsia"/>
          <w:szCs w:val="21"/>
        </w:rPr>
        <w:t xml:space="preserve">  </w:t>
      </w:r>
      <w:r>
        <w:rPr>
          <w:rFonts w:ascii="宋体" w:hAnsi="宋体" w:hint="eastAsia"/>
          <w:szCs w:val="21"/>
        </w:rPr>
        <w:t>总则</w:t>
      </w:r>
    </w:p>
    <w:p w:rsidR="00A60E75" w:rsidRDefault="00E65848" w:rsidP="00C654D1">
      <w:pPr>
        <w:spacing w:line="360" w:lineRule="auto"/>
        <w:ind w:leftChars="300" w:left="630" w:firstLineChars="196" w:firstLine="412"/>
        <w:rPr>
          <w:rFonts w:ascii="宋体" w:hAnsi="宋体"/>
          <w:szCs w:val="21"/>
        </w:rPr>
      </w:pPr>
      <w:r>
        <w:rPr>
          <w:rFonts w:ascii="宋体" w:hAnsi="宋体" w:hint="eastAsia"/>
          <w:szCs w:val="21"/>
        </w:rPr>
        <w:t>第二章</w:t>
      </w:r>
      <w:r>
        <w:rPr>
          <w:rFonts w:ascii="宋体" w:hAnsi="宋体" w:hint="eastAsia"/>
          <w:szCs w:val="21"/>
        </w:rPr>
        <w:t xml:space="preserve">  </w:t>
      </w:r>
      <w:r>
        <w:rPr>
          <w:rFonts w:ascii="宋体" w:hAnsi="宋体" w:hint="eastAsia"/>
          <w:szCs w:val="21"/>
        </w:rPr>
        <w:t>招标文件</w:t>
      </w:r>
    </w:p>
    <w:p w:rsidR="00A60E75" w:rsidRDefault="00E65848" w:rsidP="00C654D1">
      <w:pPr>
        <w:spacing w:line="360" w:lineRule="auto"/>
        <w:ind w:leftChars="300" w:left="630" w:firstLineChars="196" w:firstLine="412"/>
        <w:rPr>
          <w:rFonts w:ascii="宋体" w:hAnsi="宋体"/>
          <w:szCs w:val="21"/>
        </w:rPr>
      </w:pPr>
      <w:r>
        <w:rPr>
          <w:rFonts w:ascii="宋体" w:hAnsi="宋体" w:hint="eastAsia"/>
          <w:szCs w:val="21"/>
        </w:rPr>
        <w:t>第三章</w:t>
      </w:r>
      <w:r>
        <w:rPr>
          <w:rFonts w:ascii="宋体" w:hAnsi="宋体" w:hint="eastAsia"/>
          <w:szCs w:val="21"/>
        </w:rPr>
        <w:t xml:space="preserve">  </w:t>
      </w:r>
      <w:r>
        <w:rPr>
          <w:rFonts w:ascii="宋体" w:hAnsi="宋体" w:hint="eastAsia"/>
          <w:szCs w:val="21"/>
        </w:rPr>
        <w:t>投标文件的编制</w:t>
      </w:r>
    </w:p>
    <w:p w:rsidR="00A60E75" w:rsidRDefault="00E65848" w:rsidP="00C654D1">
      <w:pPr>
        <w:spacing w:line="360" w:lineRule="auto"/>
        <w:ind w:leftChars="300" w:left="630" w:firstLineChars="196" w:firstLine="412"/>
        <w:rPr>
          <w:rFonts w:ascii="宋体" w:hAnsi="宋体"/>
          <w:szCs w:val="21"/>
        </w:rPr>
      </w:pPr>
      <w:r>
        <w:rPr>
          <w:rFonts w:ascii="宋体" w:hAnsi="宋体" w:hint="eastAsia"/>
          <w:szCs w:val="21"/>
        </w:rPr>
        <w:t>第四章</w:t>
      </w:r>
      <w:r>
        <w:rPr>
          <w:rFonts w:ascii="宋体" w:hAnsi="宋体" w:hint="eastAsia"/>
          <w:szCs w:val="21"/>
        </w:rPr>
        <w:t xml:space="preserve">  </w:t>
      </w:r>
      <w:r>
        <w:rPr>
          <w:rFonts w:ascii="宋体" w:hAnsi="宋体" w:hint="eastAsia"/>
          <w:szCs w:val="21"/>
        </w:rPr>
        <w:t>投标文件的递交</w:t>
      </w:r>
    </w:p>
    <w:p w:rsidR="00A60E75" w:rsidRDefault="00E65848" w:rsidP="00C654D1">
      <w:pPr>
        <w:spacing w:line="360" w:lineRule="auto"/>
        <w:ind w:leftChars="300" w:left="630" w:firstLineChars="196" w:firstLine="412"/>
        <w:rPr>
          <w:rFonts w:ascii="宋体" w:hAnsi="宋体"/>
          <w:szCs w:val="21"/>
        </w:rPr>
      </w:pPr>
      <w:r>
        <w:rPr>
          <w:rFonts w:ascii="宋体" w:hAnsi="宋体" w:hint="eastAsia"/>
          <w:szCs w:val="21"/>
        </w:rPr>
        <w:t>第五章</w:t>
      </w:r>
      <w:r>
        <w:rPr>
          <w:rFonts w:ascii="宋体" w:hAnsi="宋体" w:hint="eastAsia"/>
          <w:szCs w:val="21"/>
        </w:rPr>
        <w:t xml:space="preserve">  </w:t>
      </w:r>
      <w:r>
        <w:rPr>
          <w:rFonts w:ascii="宋体" w:hAnsi="宋体" w:hint="eastAsia"/>
          <w:szCs w:val="21"/>
        </w:rPr>
        <w:t>开标</w:t>
      </w:r>
    </w:p>
    <w:p w:rsidR="00A60E75" w:rsidRDefault="00E65848" w:rsidP="00C654D1">
      <w:pPr>
        <w:spacing w:line="360" w:lineRule="auto"/>
        <w:ind w:leftChars="300" w:left="630" w:firstLineChars="196" w:firstLine="412"/>
        <w:rPr>
          <w:rFonts w:ascii="宋体" w:hAnsi="宋体"/>
          <w:szCs w:val="21"/>
        </w:rPr>
      </w:pPr>
      <w:r>
        <w:rPr>
          <w:rFonts w:ascii="宋体" w:hAnsi="宋体" w:hint="eastAsia"/>
          <w:szCs w:val="21"/>
        </w:rPr>
        <w:t>第六章</w:t>
      </w:r>
      <w:r>
        <w:rPr>
          <w:rFonts w:ascii="宋体" w:hAnsi="宋体" w:hint="eastAsia"/>
          <w:szCs w:val="21"/>
        </w:rPr>
        <w:t xml:space="preserve">  </w:t>
      </w:r>
      <w:r>
        <w:rPr>
          <w:rFonts w:ascii="宋体" w:hAnsi="宋体" w:hint="eastAsia"/>
          <w:szCs w:val="21"/>
        </w:rPr>
        <w:t>评标要求</w:t>
      </w:r>
    </w:p>
    <w:p w:rsidR="00A60E75" w:rsidRDefault="00E65848" w:rsidP="00C654D1">
      <w:pPr>
        <w:spacing w:line="360" w:lineRule="auto"/>
        <w:ind w:leftChars="300" w:left="630" w:firstLineChars="196" w:firstLine="412"/>
        <w:rPr>
          <w:rFonts w:ascii="宋体" w:hAnsi="宋体"/>
          <w:szCs w:val="21"/>
        </w:rPr>
      </w:pPr>
      <w:r>
        <w:rPr>
          <w:rFonts w:ascii="宋体" w:hAnsi="宋体" w:hint="eastAsia"/>
          <w:szCs w:val="21"/>
        </w:rPr>
        <w:t>第七章</w:t>
      </w:r>
      <w:r>
        <w:rPr>
          <w:rFonts w:ascii="宋体" w:hAnsi="宋体" w:hint="eastAsia"/>
          <w:szCs w:val="21"/>
        </w:rPr>
        <w:t xml:space="preserve">  </w:t>
      </w:r>
      <w:r>
        <w:rPr>
          <w:rFonts w:ascii="宋体" w:hAnsi="宋体" w:hint="eastAsia"/>
          <w:szCs w:val="21"/>
        </w:rPr>
        <w:t>评标程序及评标方法</w:t>
      </w:r>
    </w:p>
    <w:p w:rsidR="00A60E75" w:rsidRDefault="00E65848" w:rsidP="00C654D1">
      <w:pPr>
        <w:spacing w:line="360" w:lineRule="auto"/>
        <w:ind w:leftChars="300" w:left="630" w:firstLineChars="196" w:firstLine="412"/>
        <w:rPr>
          <w:rFonts w:ascii="宋体" w:hAnsi="宋体"/>
          <w:szCs w:val="21"/>
        </w:rPr>
      </w:pPr>
      <w:r>
        <w:rPr>
          <w:rFonts w:ascii="宋体" w:hAnsi="宋体" w:hint="eastAsia"/>
          <w:szCs w:val="21"/>
        </w:rPr>
        <w:t>第八章</w:t>
      </w:r>
      <w:r>
        <w:rPr>
          <w:rFonts w:ascii="宋体" w:hAnsi="宋体" w:hint="eastAsia"/>
          <w:szCs w:val="21"/>
        </w:rPr>
        <w:t xml:space="preserve">  </w:t>
      </w:r>
      <w:r>
        <w:rPr>
          <w:rFonts w:ascii="宋体" w:hAnsi="宋体" w:hint="eastAsia"/>
          <w:szCs w:val="21"/>
        </w:rPr>
        <w:t>定标及公示</w:t>
      </w:r>
    </w:p>
    <w:p w:rsidR="00A60E75" w:rsidRDefault="00E65848" w:rsidP="00C654D1">
      <w:pPr>
        <w:spacing w:line="360" w:lineRule="auto"/>
        <w:ind w:leftChars="300" w:left="630" w:firstLineChars="196" w:firstLine="412"/>
        <w:rPr>
          <w:rFonts w:ascii="宋体" w:hAnsi="宋体"/>
          <w:szCs w:val="21"/>
        </w:rPr>
      </w:pPr>
      <w:r>
        <w:rPr>
          <w:rFonts w:ascii="宋体" w:hAnsi="宋体" w:hint="eastAsia"/>
          <w:szCs w:val="21"/>
        </w:rPr>
        <w:t>第九章</w:t>
      </w:r>
      <w:r>
        <w:rPr>
          <w:rFonts w:ascii="宋体" w:hAnsi="宋体" w:hint="eastAsia"/>
          <w:szCs w:val="21"/>
        </w:rPr>
        <w:t xml:space="preserve">  </w:t>
      </w:r>
      <w:r>
        <w:rPr>
          <w:rFonts w:ascii="宋体" w:hAnsi="宋体" w:hint="eastAsia"/>
          <w:szCs w:val="21"/>
        </w:rPr>
        <w:t>公开招标失败的后续处理</w:t>
      </w:r>
    </w:p>
    <w:p w:rsidR="00A60E75" w:rsidRDefault="00E65848" w:rsidP="00C654D1">
      <w:pPr>
        <w:spacing w:line="360" w:lineRule="auto"/>
        <w:ind w:leftChars="300" w:left="630" w:firstLineChars="196" w:firstLine="412"/>
        <w:rPr>
          <w:rFonts w:ascii="宋体" w:hAnsi="宋体"/>
          <w:szCs w:val="21"/>
        </w:rPr>
      </w:pPr>
      <w:r>
        <w:rPr>
          <w:rFonts w:ascii="宋体" w:hAnsi="宋体" w:hint="eastAsia"/>
          <w:szCs w:val="21"/>
        </w:rPr>
        <w:t>第十章</w:t>
      </w:r>
      <w:r>
        <w:rPr>
          <w:rFonts w:ascii="宋体" w:hAnsi="宋体" w:hint="eastAsia"/>
          <w:szCs w:val="21"/>
        </w:rPr>
        <w:t xml:space="preserve">  </w:t>
      </w:r>
      <w:r>
        <w:rPr>
          <w:rFonts w:ascii="宋体" w:hAnsi="宋体" w:hint="eastAsia"/>
          <w:szCs w:val="21"/>
        </w:rPr>
        <w:t>合同的授予与备案</w:t>
      </w:r>
    </w:p>
    <w:p w:rsidR="00A60E75" w:rsidRDefault="00E65848" w:rsidP="00C654D1">
      <w:pPr>
        <w:spacing w:line="360" w:lineRule="auto"/>
        <w:ind w:leftChars="300" w:left="630" w:firstLineChars="196" w:firstLine="412"/>
        <w:rPr>
          <w:rFonts w:ascii="宋体" w:hAnsi="宋体"/>
          <w:szCs w:val="21"/>
        </w:rPr>
      </w:pPr>
      <w:r>
        <w:rPr>
          <w:rFonts w:ascii="宋体" w:hAnsi="宋体" w:hint="eastAsia"/>
          <w:szCs w:val="21"/>
        </w:rPr>
        <w:lastRenderedPageBreak/>
        <w:t>第十一章</w:t>
      </w:r>
      <w:r>
        <w:rPr>
          <w:rFonts w:ascii="宋体" w:hAnsi="宋体" w:hint="eastAsia"/>
          <w:szCs w:val="21"/>
        </w:rPr>
        <w:t xml:space="preserve">  </w:t>
      </w:r>
      <w:r>
        <w:rPr>
          <w:rFonts w:ascii="宋体" w:hAnsi="宋体" w:hint="eastAsia"/>
          <w:szCs w:val="21"/>
        </w:rPr>
        <w:t>质疑处理</w:t>
      </w:r>
    </w:p>
    <w:p w:rsidR="00A60E75" w:rsidRDefault="00E65848" w:rsidP="00C654D1">
      <w:pPr>
        <w:spacing w:line="360" w:lineRule="auto"/>
        <w:ind w:leftChars="300" w:left="630" w:firstLineChars="196" w:firstLine="412"/>
        <w:rPr>
          <w:rFonts w:ascii="宋体" w:hAnsi="宋体"/>
          <w:szCs w:val="21"/>
        </w:rPr>
      </w:pPr>
    </w:p>
    <w:p w:rsidR="00A60E75" w:rsidRDefault="00E65848" w:rsidP="00C654D1">
      <w:pPr>
        <w:spacing w:line="360" w:lineRule="auto"/>
        <w:ind w:firstLineChars="196" w:firstLine="412"/>
        <w:rPr>
          <w:rFonts w:ascii="宋体" w:hAnsi="宋体"/>
          <w:szCs w:val="21"/>
        </w:rPr>
      </w:pPr>
      <w:r>
        <w:rPr>
          <w:rFonts w:ascii="宋体" w:hAnsi="宋体" w:hint="eastAsia"/>
          <w:szCs w:val="21"/>
        </w:rPr>
        <w:t xml:space="preserve">11.2 </w:t>
      </w:r>
      <w:r>
        <w:rPr>
          <w:rFonts w:ascii="宋体" w:hAnsi="宋体" w:hint="eastAsia"/>
          <w:szCs w:val="21"/>
        </w:rPr>
        <w:t>投标人下载招标文件后，应仔细检查招标文件的所有内容，如有疑问应在答疑截止时间之前向采购实施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rsidR="00A60E75" w:rsidRDefault="00E65848" w:rsidP="00C654D1">
      <w:pPr>
        <w:spacing w:line="360" w:lineRule="auto"/>
        <w:ind w:firstLineChars="196" w:firstLine="412"/>
        <w:rPr>
          <w:rFonts w:ascii="宋体" w:hAnsi="宋体"/>
          <w:szCs w:val="21"/>
        </w:rPr>
      </w:pPr>
      <w:r>
        <w:rPr>
          <w:rFonts w:ascii="宋体" w:hAnsi="宋体" w:hint="eastAsia"/>
          <w:szCs w:val="21"/>
        </w:rPr>
        <w:t>11.3</w:t>
      </w:r>
      <w:r>
        <w:rPr>
          <w:rFonts w:ascii="宋体" w:hAnsi="宋体" w:hint="eastAsia"/>
        </w:rPr>
        <w:t>任何人或任何组织向投标人提交的任何书面或口头资料，未经</w:t>
      </w:r>
      <w:r>
        <w:rPr>
          <w:rFonts w:ascii="宋体" w:hAnsi="宋体" w:hint="eastAsia"/>
          <w:szCs w:val="21"/>
        </w:rPr>
        <w:t>采购实施机构</w:t>
      </w:r>
      <w:r>
        <w:rPr>
          <w:rFonts w:ascii="宋体" w:hAnsi="宋体" w:hint="eastAsia"/>
        </w:rPr>
        <w:t>在网上发布或书面通知，均作无效处理，不得作为招标文件的组成部分。</w:t>
      </w:r>
      <w:r>
        <w:rPr>
          <w:rFonts w:ascii="宋体" w:hAnsi="宋体" w:hint="eastAsia"/>
          <w:szCs w:val="21"/>
        </w:rPr>
        <w:t>采购实施机构</w:t>
      </w:r>
      <w:r>
        <w:rPr>
          <w:rFonts w:ascii="宋体" w:hAnsi="宋体" w:hint="eastAsia"/>
        </w:rPr>
        <w:t>对投标人由此而做出的推论、理解和结论概不负责。</w:t>
      </w:r>
    </w:p>
    <w:p w:rsidR="00A60E75" w:rsidRDefault="00E65848">
      <w:pPr>
        <w:spacing w:line="360" w:lineRule="auto"/>
        <w:rPr>
          <w:rFonts w:ascii="黑体" w:eastAsia="黑体" w:hAnsi="宋体"/>
          <w:sz w:val="24"/>
        </w:rPr>
      </w:pPr>
      <w:r>
        <w:rPr>
          <w:rFonts w:ascii="黑体" w:eastAsia="黑体" w:hAnsi="宋体" w:hint="eastAsia"/>
          <w:sz w:val="24"/>
        </w:rPr>
        <w:t>12</w:t>
      </w:r>
      <w:r>
        <w:rPr>
          <w:rFonts w:ascii="黑体" w:eastAsia="黑体" w:hAnsi="宋体" w:hint="eastAsia"/>
          <w:sz w:val="24"/>
        </w:rPr>
        <w:t>．</w:t>
      </w:r>
      <w:r>
        <w:rPr>
          <w:rFonts w:ascii="黑体" w:eastAsia="黑体" w:hAnsi="宋体" w:hint="eastAsia"/>
          <w:sz w:val="24"/>
        </w:rPr>
        <w:t>招标文件的澄清</w:t>
      </w:r>
    </w:p>
    <w:p w:rsidR="00A60E75" w:rsidRDefault="00E65848">
      <w:pPr>
        <w:snapToGrid w:val="0"/>
        <w:spacing w:line="360" w:lineRule="auto"/>
        <w:ind w:firstLineChars="200" w:firstLine="420"/>
        <w:rPr>
          <w:rFonts w:ascii="宋体" w:hAnsi="宋体"/>
          <w:szCs w:val="21"/>
        </w:rPr>
      </w:pPr>
      <w:r>
        <w:rPr>
          <w:rFonts w:ascii="宋体" w:hAnsi="宋体" w:hint="eastAsia"/>
          <w:szCs w:val="21"/>
        </w:rPr>
        <w:t>12.1</w:t>
      </w:r>
      <w:r>
        <w:rPr>
          <w:rFonts w:ascii="宋体" w:hAnsi="宋体" w:hint="eastAsia"/>
          <w:szCs w:val="21"/>
        </w:rPr>
        <w:t>投标人如对招标文件内容有疑问，必须在招标文件规定的答疑截止时间前以网上提问形式提交给采购实施机构。不论是采购实施机构根据需要主动对招标文件进行必要的澄清或是根据投标人的要求对招标文件做出澄清，采购实施机构都将在投标截止日期前以书面形式（包括采购实施机构网站公开发布方式）答复或发送给所有投标人。澄清纪要作为招标文件的组成部分，对投标人起约束作用；</w:t>
      </w:r>
    </w:p>
    <w:p w:rsidR="00A60E75" w:rsidRDefault="00E65848">
      <w:pPr>
        <w:snapToGrid w:val="0"/>
        <w:spacing w:line="360" w:lineRule="auto"/>
        <w:ind w:firstLineChars="200" w:firstLine="420"/>
        <w:rPr>
          <w:rFonts w:ascii="宋体" w:hAnsi="宋体"/>
          <w:szCs w:val="21"/>
        </w:rPr>
      </w:pPr>
      <w:r>
        <w:rPr>
          <w:rFonts w:ascii="宋体" w:hAnsi="宋体" w:hint="eastAsia"/>
          <w:szCs w:val="21"/>
        </w:rPr>
        <w:t>12.2</w:t>
      </w:r>
      <w:r>
        <w:rPr>
          <w:rFonts w:ascii="宋体" w:hAnsi="宋体" w:hint="eastAsia"/>
          <w:szCs w:val="21"/>
        </w:rPr>
        <w:t>对于没有提出澄清又参与了该项目投标的供应商将被视为完全认同该</w:t>
      </w:r>
      <w:r>
        <w:rPr>
          <w:rFonts w:hint="eastAsia"/>
        </w:rPr>
        <w:t>招标文件（含澄清纪要）</w:t>
      </w:r>
      <w:r>
        <w:rPr>
          <w:rFonts w:ascii="宋体" w:hAnsi="宋体" w:hint="eastAsia"/>
          <w:szCs w:val="21"/>
        </w:rPr>
        <w:t>，投标截止期后不再受理针对招标文件的相关质疑或投诉</w:t>
      </w:r>
      <w:r>
        <w:rPr>
          <w:rFonts w:ascii="宋体" w:hAnsi="宋体" w:hint="eastAsia"/>
          <w:szCs w:val="21"/>
        </w:rPr>
        <w:t>。</w:t>
      </w:r>
    </w:p>
    <w:p w:rsidR="00A60E75" w:rsidRDefault="00E65848">
      <w:pPr>
        <w:snapToGrid w:val="0"/>
        <w:spacing w:line="360" w:lineRule="auto"/>
        <w:ind w:firstLineChars="200" w:firstLine="420"/>
        <w:rPr>
          <w:rFonts w:ascii="宋体" w:hAnsi="宋体"/>
          <w:szCs w:val="21"/>
        </w:rPr>
      </w:pPr>
      <w:r>
        <w:rPr>
          <w:rFonts w:ascii="宋体" w:hAnsi="宋体" w:hint="eastAsia"/>
          <w:szCs w:val="21"/>
        </w:rPr>
        <w:t xml:space="preserve">12.3 </w:t>
      </w:r>
      <w:r>
        <w:rPr>
          <w:rFonts w:ascii="宋体" w:hAnsi="宋体" w:hint="eastAsia"/>
          <w:szCs w:val="21"/>
        </w:rPr>
        <w:t>对招标文件中描述有歧意或前后不一致的地方，评审委员会有权进行评判，但对同一条款的评判应适用于每个投标人。</w:t>
      </w:r>
    </w:p>
    <w:p w:rsidR="00A60E75" w:rsidRDefault="00E65848">
      <w:pPr>
        <w:spacing w:line="360" w:lineRule="auto"/>
        <w:rPr>
          <w:rFonts w:ascii="黑体" w:eastAsia="黑体" w:hAnsi="宋体"/>
          <w:sz w:val="24"/>
        </w:rPr>
      </w:pPr>
      <w:r>
        <w:rPr>
          <w:rFonts w:ascii="黑体" w:eastAsia="黑体" w:hAnsi="宋体"/>
          <w:sz w:val="24"/>
        </w:rPr>
        <w:t>1</w:t>
      </w:r>
      <w:r>
        <w:rPr>
          <w:rFonts w:ascii="黑体" w:eastAsia="黑体" w:hAnsi="宋体" w:hint="eastAsia"/>
          <w:sz w:val="24"/>
        </w:rPr>
        <w:t>3</w:t>
      </w:r>
      <w:r>
        <w:rPr>
          <w:rFonts w:ascii="黑体" w:eastAsia="黑体" w:hAnsi="宋体" w:hint="eastAsia"/>
          <w:sz w:val="24"/>
        </w:rPr>
        <w:t>．招标文件的修改</w:t>
      </w:r>
    </w:p>
    <w:p w:rsidR="00A60E75" w:rsidRDefault="00E65848" w:rsidP="00C654D1">
      <w:pPr>
        <w:spacing w:line="360" w:lineRule="auto"/>
        <w:ind w:firstLineChars="196" w:firstLine="412"/>
        <w:rPr>
          <w:rFonts w:ascii="宋体" w:hAnsi="宋体"/>
          <w:szCs w:val="21"/>
        </w:rPr>
      </w:pPr>
      <w:r>
        <w:rPr>
          <w:rFonts w:ascii="宋体" w:hAnsi="宋体"/>
          <w:szCs w:val="21"/>
        </w:rPr>
        <w:t>1</w:t>
      </w:r>
      <w:r>
        <w:rPr>
          <w:rFonts w:ascii="宋体" w:hAnsi="宋体" w:hint="eastAsia"/>
          <w:szCs w:val="21"/>
        </w:rPr>
        <w:t>3.1</w:t>
      </w:r>
      <w:r>
        <w:rPr>
          <w:rFonts w:ascii="宋体" w:hAnsi="宋体" w:hint="eastAsia"/>
          <w:szCs w:val="21"/>
        </w:rPr>
        <w:t>招标文件发出后，在投标截止日期前任何时候，确需要变更招标内容的，采购实施机构可主动或在解答投标人提出的澄清问题时对招标文件进行修改；</w:t>
      </w:r>
    </w:p>
    <w:p w:rsidR="00A60E75" w:rsidRDefault="00E65848" w:rsidP="00C654D1">
      <w:pPr>
        <w:spacing w:line="360" w:lineRule="auto"/>
        <w:ind w:firstLineChars="196" w:firstLine="412"/>
        <w:rPr>
          <w:rFonts w:ascii="宋体" w:hAnsi="宋体"/>
          <w:szCs w:val="21"/>
        </w:rPr>
      </w:pPr>
      <w:r>
        <w:rPr>
          <w:rFonts w:ascii="宋体" w:hAnsi="宋体"/>
          <w:szCs w:val="21"/>
        </w:rPr>
        <w:t>1</w:t>
      </w:r>
      <w:r>
        <w:rPr>
          <w:rFonts w:ascii="宋体" w:hAnsi="宋体" w:hint="eastAsia"/>
          <w:szCs w:val="21"/>
        </w:rPr>
        <w:t>3.2</w:t>
      </w:r>
      <w:r>
        <w:rPr>
          <w:rFonts w:ascii="宋体" w:hAnsi="宋体" w:hint="eastAsia"/>
          <w:szCs w:val="21"/>
        </w:rPr>
        <w:t>招标文件的修改以书面形式（包括网站公开发布方式）发送给所有投标人，招标文件的修改内容作为招标文件的组成部分，并具有约束力。</w:t>
      </w:r>
    </w:p>
    <w:p w:rsidR="00A60E75" w:rsidRDefault="00E65848" w:rsidP="00C654D1">
      <w:pPr>
        <w:spacing w:line="360" w:lineRule="auto"/>
        <w:ind w:firstLineChars="196" w:firstLine="412"/>
        <w:rPr>
          <w:rFonts w:ascii="宋体" w:hAnsi="宋体"/>
          <w:szCs w:val="21"/>
        </w:rPr>
      </w:pPr>
      <w:r>
        <w:rPr>
          <w:rFonts w:ascii="宋体" w:hAnsi="宋体"/>
          <w:szCs w:val="21"/>
        </w:rPr>
        <w:t>1</w:t>
      </w:r>
      <w:r>
        <w:rPr>
          <w:rFonts w:ascii="宋体" w:hAnsi="宋体" w:hint="eastAsia"/>
          <w:szCs w:val="21"/>
        </w:rPr>
        <w:t>3.3</w:t>
      </w:r>
      <w:r>
        <w:rPr>
          <w:rFonts w:ascii="宋体" w:hAnsi="宋体" w:hint="eastAsia"/>
          <w:szCs w:val="21"/>
        </w:rPr>
        <w:t>招标文件、招标文件澄清（答疑）纪要、招标文件修改补充通知内容均以书面（包括网站公开发布方</w:t>
      </w:r>
      <w:r>
        <w:rPr>
          <w:rFonts w:ascii="宋体" w:hAnsi="宋体" w:hint="eastAsia"/>
          <w:szCs w:val="21"/>
        </w:rPr>
        <w:t>式）明确的内容为准。当招标文件、修改补充通知、澄清（答疑）纪要内容相互矛盾时，以最后发出的内容为准；</w:t>
      </w:r>
    </w:p>
    <w:p w:rsidR="00A60E75" w:rsidRDefault="00E65848" w:rsidP="00C654D1">
      <w:pPr>
        <w:spacing w:line="360" w:lineRule="auto"/>
        <w:ind w:firstLineChars="196" w:firstLine="412"/>
        <w:rPr>
          <w:rFonts w:ascii="宋体" w:hAnsi="宋体"/>
          <w:szCs w:val="21"/>
        </w:rPr>
      </w:pPr>
      <w:r>
        <w:rPr>
          <w:rFonts w:ascii="宋体" w:hAnsi="宋体"/>
          <w:szCs w:val="21"/>
        </w:rPr>
        <w:t>1</w:t>
      </w:r>
      <w:r>
        <w:rPr>
          <w:rFonts w:ascii="宋体" w:hAnsi="宋体" w:hint="eastAsia"/>
          <w:szCs w:val="21"/>
        </w:rPr>
        <w:t>3.4</w:t>
      </w:r>
      <w:r>
        <w:rPr>
          <w:rFonts w:ascii="宋体" w:hAnsi="宋体" w:hint="eastAsia"/>
          <w:szCs w:val="21"/>
        </w:rPr>
        <w:t>采购实施机构保证招标文件澄清（答疑）纪要和招标文件修改补充通知在投标截止时间前以网站公开发布形式或书面形式发送给所有投标人。为使投标人在编写投标文件时有充分时间对招标文件的修改部分进行研究，采购实施机构可以酌情延长递交投标文件的截止日期，具体时间将在修改补充通知中明确。</w:t>
      </w:r>
    </w:p>
    <w:p w:rsidR="00A60E75" w:rsidRDefault="00E65848" w:rsidP="00C654D1">
      <w:pPr>
        <w:spacing w:line="360" w:lineRule="auto"/>
        <w:ind w:firstLineChars="196" w:firstLine="412"/>
        <w:rPr>
          <w:rFonts w:ascii="宋体" w:hAnsi="宋体"/>
          <w:szCs w:val="21"/>
        </w:rPr>
      </w:pPr>
    </w:p>
    <w:p w:rsidR="00A60E75" w:rsidRDefault="00E65848" w:rsidP="0002729D">
      <w:pPr>
        <w:pStyle w:val="2"/>
        <w:numPr>
          <w:ilvl w:val="0"/>
          <w:numId w:val="7"/>
        </w:numPr>
        <w:spacing w:beforeLines="50" w:afterLines="50" w:line="360" w:lineRule="auto"/>
        <w:rPr>
          <w:sz w:val="28"/>
          <w:szCs w:val="28"/>
        </w:rPr>
      </w:pPr>
      <w:r>
        <w:rPr>
          <w:rFonts w:hint="eastAsia"/>
          <w:sz w:val="28"/>
          <w:szCs w:val="28"/>
        </w:rPr>
        <w:lastRenderedPageBreak/>
        <w:t>投标文件的编制</w:t>
      </w:r>
    </w:p>
    <w:p w:rsidR="00A60E75" w:rsidRDefault="00E65848">
      <w:pPr>
        <w:spacing w:line="360" w:lineRule="auto"/>
        <w:rPr>
          <w:rFonts w:ascii="黑体" w:eastAsia="黑体" w:hAnsi="宋体"/>
          <w:sz w:val="24"/>
        </w:rPr>
      </w:pPr>
      <w:r>
        <w:rPr>
          <w:rFonts w:ascii="黑体" w:eastAsia="黑体" w:hAnsi="宋体" w:hint="eastAsia"/>
          <w:sz w:val="24"/>
        </w:rPr>
        <w:t>14</w:t>
      </w:r>
      <w:r>
        <w:rPr>
          <w:rFonts w:ascii="黑体" w:eastAsia="黑体" w:hAnsi="宋体" w:hint="eastAsia"/>
          <w:sz w:val="24"/>
        </w:rPr>
        <w:t>．投标文件的语言及度量单位</w:t>
      </w:r>
    </w:p>
    <w:p w:rsidR="00A60E75" w:rsidRDefault="00E65848" w:rsidP="00C654D1">
      <w:pPr>
        <w:spacing w:line="360" w:lineRule="auto"/>
        <w:ind w:firstLineChars="196" w:firstLine="412"/>
        <w:rPr>
          <w:rFonts w:ascii="宋体" w:hAnsi="宋体"/>
          <w:szCs w:val="21"/>
        </w:rPr>
      </w:pPr>
      <w:r>
        <w:rPr>
          <w:rFonts w:ascii="宋体" w:hAnsi="宋体" w:hint="eastAsia"/>
          <w:szCs w:val="21"/>
        </w:rPr>
        <w:t xml:space="preserve">14.1 </w:t>
      </w:r>
      <w:r>
        <w:rPr>
          <w:rFonts w:ascii="宋体" w:hAnsi="宋体" w:hint="eastAsia"/>
          <w:szCs w:val="21"/>
        </w:rPr>
        <w:t>投标人与采购实施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rsidR="00A60E75" w:rsidRDefault="00E65848" w:rsidP="00C654D1">
      <w:pPr>
        <w:spacing w:line="360" w:lineRule="auto"/>
        <w:ind w:firstLineChars="196" w:firstLine="412"/>
        <w:rPr>
          <w:rFonts w:ascii="宋体" w:hAnsi="宋体"/>
          <w:szCs w:val="21"/>
        </w:rPr>
      </w:pPr>
      <w:r>
        <w:rPr>
          <w:rFonts w:ascii="宋体" w:hAnsi="宋体" w:hint="eastAsia"/>
          <w:szCs w:val="21"/>
        </w:rPr>
        <w:t xml:space="preserve">14.2 </w:t>
      </w:r>
      <w:r>
        <w:rPr>
          <w:rFonts w:ascii="宋体" w:hAnsi="宋体" w:hint="eastAsia"/>
          <w:szCs w:val="21"/>
        </w:rPr>
        <w:t>除技术规范另有规定外，投标文件使用的度量单位，均采用中华人民共和国法定计量单位。</w:t>
      </w:r>
    </w:p>
    <w:p w:rsidR="00A60E75" w:rsidRDefault="00E65848">
      <w:pPr>
        <w:spacing w:line="360" w:lineRule="auto"/>
        <w:rPr>
          <w:rFonts w:ascii="黑体" w:eastAsia="黑体" w:hAnsi="宋体"/>
          <w:sz w:val="24"/>
        </w:rPr>
      </w:pPr>
      <w:r>
        <w:rPr>
          <w:rFonts w:ascii="黑体" w:eastAsia="黑体" w:hAnsi="宋体" w:hint="eastAsia"/>
          <w:sz w:val="24"/>
        </w:rPr>
        <w:t>15</w:t>
      </w:r>
      <w:r>
        <w:rPr>
          <w:rFonts w:ascii="黑体" w:eastAsia="黑体" w:hAnsi="宋体" w:hint="eastAsia"/>
          <w:sz w:val="24"/>
        </w:rPr>
        <w:t>．投标文件的组成</w:t>
      </w:r>
    </w:p>
    <w:p w:rsidR="00A60E75" w:rsidRDefault="00E65848" w:rsidP="0002729D">
      <w:pPr>
        <w:spacing w:line="360" w:lineRule="auto"/>
        <w:ind w:firstLineChars="196" w:firstLine="413"/>
        <w:rPr>
          <w:rFonts w:ascii="宋体" w:hAnsi="宋体"/>
          <w:b/>
          <w:szCs w:val="21"/>
        </w:rPr>
      </w:pPr>
      <w:r>
        <w:rPr>
          <w:rFonts w:ascii="宋体" w:hAnsi="宋体" w:hint="eastAsia"/>
          <w:b/>
          <w:szCs w:val="21"/>
        </w:rPr>
        <w:t>具体内容请详见本项目</w:t>
      </w:r>
      <w:r>
        <w:rPr>
          <w:rFonts w:ascii="宋体" w:hAnsi="宋体" w:hint="eastAsia"/>
          <w:b/>
          <w:bCs/>
          <w:szCs w:val="21"/>
        </w:rPr>
        <w:t>招标文件第一册“专用条款”</w:t>
      </w:r>
      <w:r>
        <w:rPr>
          <w:rFonts w:ascii="宋体" w:hAnsi="宋体" w:hint="eastAsia"/>
          <w:b/>
          <w:szCs w:val="21"/>
        </w:rPr>
        <w:t>的相关内容。</w:t>
      </w:r>
    </w:p>
    <w:p w:rsidR="00A60E75" w:rsidRDefault="00E65848">
      <w:pPr>
        <w:spacing w:line="360" w:lineRule="auto"/>
        <w:rPr>
          <w:rFonts w:ascii="黑体" w:eastAsia="黑体" w:hAnsi="宋体"/>
          <w:sz w:val="24"/>
        </w:rPr>
      </w:pPr>
      <w:r>
        <w:rPr>
          <w:rFonts w:ascii="黑体" w:eastAsia="黑体" w:hAnsi="宋体" w:hint="eastAsia"/>
          <w:sz w:val="24"/>
        </w:rPr>
        <w:t>16</w:t>
      </w:r>
      <w:r>
        <w:rPr>
          <w:rFonts w:ascii="黑体" w:eastAsia="黑体" w:hAnsi="宋体" w:hint="eastAsia"/>
          <w:sz w:val="24"/>
        </w:rPr>
        <w:t>．投标文件格式</w:t>
      </w:r>
    </w:p>
    <w:p w:rsidR="00A60E75" w:rsidRDefault="00E65848" w:rsidP="00C654D1">
      <w:pPr>
        <w:spacing w:line="360" w:lineRule="auto"/>
        <w:ind w:firstLineChars="196" w:firstLine="412"/>
        <w:rPr>
          <w:rFonts w:ascii="宋体" w:hAnsi="宋体"/>
          <w:szCs w:val="21"/>
        </w:rPr>
      </w:pPr>
      <w:r>
        <w:rPr>
          <w:rFonts w:ascii="宋体" w:hAnsi="宋体" w:hint="eastAsia"/>
          <w:szCs w:val="21"/>
        </w:rPr>
        <w:t>投标文件包括本通用条款第</w:t>
      </w:r>
      <w:r>
        <w:rPr>
          <w:rFonts w:ascii="宋体" w:hAnsi="宋体" w:hint="eastAsia"/>
          <w:szCs w:val="21"/>
        </w:rPr>
        <w:t>15</w:t>
      </w:r>
      <w:r>
        <w:rPr>
          <w:rFonts w:ascii="宋体" w:hAnsi="宋体" w:hint="eastAsia"/>
          <w:szCs w:val="21"/>
        </w:rPr>
        <w:t>条中规定的内容。如招标文件提供了投标文件格式，则</w:t>
      </w:r>
      <w:r>
        <w:rPr>
          <w:rFonts w:ascii="宋体" w:hAnsi="宋体" w:hint="eastAsia"/>
          <w:b/>
          <w:bCs/>
          <w:szCs w:val="21"/>
        </w:rPr>
        <w:t>投标人提交的投标文件应毫无例外地使用招标文件所提供的相应格式</w:t>
      </w:r>
      <w:r>
        <w:rPr>
          <w:rFonts w:ascii="宋体" w:hAnsi="宋体" w:hint="eastAsia"/>
          <w:szCs w:val="21"/>
        </w:rPr>
        <w:t>（表格可以按同样格式扩展）。</w:t>
      </w:r>
    </w:p>
    <w:p w:rsidR="00A60E75" w:rsidRDefault="00E65848">
      <w:pPr>
        <w:spacing w:line="360" w:lineRule="auto"/>
        <w:rPr>
          <w:rFonts w:ascii="黑体" w:eastAsia="黑体" w:hAnsi="宋体"/>
          <w:sz w:val="24"/>
        </w:rPr>
      </w:pPr>
      <w:r>
        <w:rPr>
          <w:rFonts w:ascii="黑体" w:eastAsia="黑体" w:hAnsi="宋体" w:hint="eastAsia"/>
          <w:sz w:val="24"/>
        </w:rPr>
        <w:t>17</w:t>
      </w:r>
      <w:r>
        <w:rPr>
          <w:rFonts w:ascii="黑体" w:eastAsia="黑体" w:hAnsi="宋体" w:hint="eastAsia"/>
          <w:sz w:val="24"/>
        </w:rPr>
        <w:t>．投标货币</w:t>
      </w:r>
    </w:p>
    <w:p w:rsidR="00A60E75" w:rsidRDefault="00E65848" w:rsidP="00C654D1">
      <w:pPr>
        <w:spacing w:line="360" w:lineRule="auto"/>
        <w:ind w:firstLineChars="196" w:firstLine="412"/>
        <w:rPr>
          <w:rFonts w:ascii="宋体" w:hAnsi="宋体"/>
          <w:szCs w:val="21"/>
        </w:rPr>
      </w:pPr>
      <w:r>
        <w:rPr>
          <w:rFonts w:ascii="宋体" w:hAnsi="宋体" w:hint="eastAsia"/>
          <w:szCs w:val="21"/>
        </w:rPr>
        <w:t>本项目的投标应以人民币计。</w:t>
      </w:r>
    </w:p>
    <w:p w:rsidR="00A60E75" w:rsidRDefault="00E65848">
      <w:pPr>
        <w:spacing w:line="360" w:lineRule="auto"/>
        <w:rPr>
          <w:rFonts w:ascii="黑体" w:eastAsia="黑体" w:hAnsi="宋体"/>
          <w:sz w:val="24"/>
        </w:rPr>
      </w:pPr>
      <w:r>
        <w:rPr>
          <w:rFonts w:ascii="黑体" w:eastAsia="黑体" w:hAnsi="宋体" w:hint="eastAsia"/>
          <w:sz w:val="24"/>
        </w:rPr>
        <w:t>18</w:t>
      </w:r>
      <w:r>
        <w:rPr>
          <w:rFonts w:ascii="黑体" w:eastAsia="黑体" w:hAnsi="宋体" w:hint="eastAsia"/>
          <w:sz w:val="24"/>
        </w:rPr>
        <w:t>．证明投标文件投标技术方案的合格性和符合招标文件规定的文件要求</w:t>
      </w:r>
    </w:p>
    <w:p w:rsidR="00A60E75" w:rsidRDefault="00E65848" w:rsidP="00C654D1">
      <w:pPr>
        <w:spacing w:line="360" w:lineRule="auto"/>
        <w:ind w:firstLineChars="196" w:firstLine="412"/>
        <w:rPr>
          <w:rFonts w:ascii="宋体" w:hAnsi="宋体"/>
          <w:szCs w:val="21"/>
        </w:rPr>
      </w:pPr>
      <w:r>
        <w:rPr>
          <w:rFonts w:ascii="宋体" w:hAnsi="宋体" w:hint="eastAsia"/>
          <w:szCs w:val="21"/>
        </w:rPr>
        <w:t>18</w:t>
      </w:r>
      <w:r>
        <w:rPr>
          <w:rFonts w:ascii="宋体" w:hAnsi="宋体"/>
          <w:szCs w:val="21"/>
        </w:rPr>
        <w:t xml:space="preserve">.1 </w:t>
      </w:r>
      <w:r>
        <w:rPr>
          <w:rFonts w:ascii="宋体" w:hAnsi="宋体" w:hint="eastAsia"/>
          <w:szCs w:val="21"/>
        </w:rPr>
        <w:t>投标人应提交证明文件证明其投标技术方案项下的货物、工程和服务的合格性符合招标文件规定。该投标技术方案及其证明文件作为投标文件的一部分。</w:t>
      </w:r>
    </w:p>
    <w:p w:rsidR="00A60E75" w:rsidRDefault="00E65848" w:rsidP="00C654D1">
      <w:pPr>
        <w:spacing w:line="360" w:lineRule="auto"/>
        <w:ind w:firstLineChars="196" w:firstLine="412"/>
        <w:rPr>
          <w:rFonts w:ascii="宋体" w:hAnsi="宋体"/>
          <w:szCs w:val="21"/>
        </w:rPr>
      </w:pPr>
      <w:r>
        <w:rPr>
          <w:rFonts w:ascii="宋体" w:hAnsi="宋体"/>
          <w:szCs w:val="21"/>
        </w:rPr>
        <w:t>1</w:t>
      </w:r>
      <w:r>
        <w:rPr>
          <w:rFonts w:ascii="宋体" w:hAnsi="宋体" w:hint="eastAsia"/>
          <w:szCs w:val="21"/>
        </w:rPr>
        <w:t>8</w:t>
      </w:r>
      <w:r>
        <w:rPr>
          <w:rFonts w:ascii="宋体" w:hAnsi="宋体"/>
          <w:szCs w:val="21"/>
        </w:rPr>
        <w:t xml:space="preserve">.2 </w:t>
      </w:r>
      <w:r>
        <w:rPr>
          <w:rFonts w:ascii="宋体" w:hAnsi="宋体" w:hint="eastAsia"/>
          <w:szCs w:val="21"/>
        </w:rPr>
        <w:t>投标人提供证明投标技术方案与招标文件的要求相一致的文件，可以是文字资料、图纸、数据或数码照片、制造商公布的产品说明书、产品彩页和我国政府机构出具的产品检验</w:t>
      </w:r>
      <w:r>
        <w:rPr>
          <w:rFonts w:ascii="宋体" w:hAnsi="宋体" w:hint="eastAsia"/>
          <w:szCs w:val="21"/>
        </w:rPr>
        <w:t>和核准证件等，提供的文件应符合以下要求：</w:t>
      </w:r>
    </w:p>
    <w:p w:rsidR="00A60E75" w:rsidRDefault="00E65848" w:rsidP="00C654D1">
      <w:pPr>
        <w:spacing w:line="360" w:lineRule="auto"/>
        <w:ind w:firstLineChars="196" w:firstLine="412"/>
        <w:rPr>
          <w:rFonts w:ascii="宋体" w:hAnsi="宋体"/>
          <w:szCs w:val="21"/>
        </w:rPr>
      </w:pPr>
      <w:r>
        <w:rPr>
          <w:rFonts w:ascii="宋体" w:hAnsi="宋体" w:hint="eastAsia"/>
          <w:szCs w:val="21"/>
        </w:rPr>
        <w:t>18.2.1</w:t>
      </w:r>
      <w:r>
        <w:rPr>
          <w:rFonts w:ascii="宋体" w:hAnsi="宋体" w:hint="eastAsia"/>
          <w:szCs w:val="21"/>
        </w:rPr>
        <w:t>主要技术指标和性能的详细说明。</w:t>
      </w:r>
    </w:p>
    <w:p w:rsidR="00A60E75" w:rsidRDefault="00E65848" w:rsidP="00C654D1">
      <w:pPr>
        <w:spacing w:line="360" w:lineRule="auto"/>
        <w:ind w:firstLineChars="196" w:firstLine="412"/>
        <w:rPr>
          <w:rFonts w:ascii="宋体" w:hAnsi="宋体"/>
          <w:szCs w:val="21"/>
        </w:rPr>
      </w:pPr>
      <w:r>
        <w:rPr>
          <w:rFonts w:ascii="宋体" w:hAnsi="宋体" w:hint="eastAsia"/>
          <w:szCs w:val="21"/>
        </w:rPr>
        <w:t>18.2.</w:t>
      </w:r>
      <w:r>
        <w:rPr>
          <w:rFonts w:ascii="宋体" w:hAnsi="宋体"/>
          <w:szCs w:val="21"/>
        </w:rPr>
        <w:t>2</w:t>
      </w:r>
      <w:r>
        <w:rPr>
          <w:rFonts w:ascii="宋体" w:hAnsi="宋体" w:hint="eastAsia"/>
          <w:szCs w:val="21"/>
        </w:rPr>
        <w:t>投标产品从采购人开始使用至招标文件中规定的周期内正常、连续地使用所必须的备件和专用工具清单，包括备件和专用工具的货源及现行价格。</w:t>
      </w:r>
    </w:p>
    <w:p w:rsidR="00A60E75" w:rsidRDefault="00E65848" w:rsidP="00C654D1">
      <w:pPr>
        <w:spacing w:line="360" w:lineRule="auto"/>
        <w:ind w:firstLineChars="196" w:firstLine="412"/>
        <w:rPr>
          <w:rFonts w:ascii="宋体" w:hAnsi="宋体"/>
          <w:szCs w:val="21"/>
        </w:rPr>
      </w:pPr>
      <w:r>
        <w:rPr>
          <w:rFonts w:ascii="宋体" w:hAnsi="宋体" w:hint="eastAsia"/>
          <w:szCs w:val="21"/>
        </w:rPr>
        <w:t>18.2.</w:t>
      </w:r>
      <w:r>
        <w:rPr>
          <w:rFonts w:ascii="宋体" w:hAnsi="宋体"/>
          <w:szCs w:val="21"/>
        </w:rPr>
        <w:t>3</w:t>
      </w:r>
      <w:r>
        <w:rPr>
          <w:rFonts w:ascii="宋体" w:hAnsi="宋体" w:hint="eastAsia"/>
          <w:szCs w:val="21"/>
        </w:rPr>
        <w:t>对照招标文件技术规格，逐条说明投标技术方案已对采购人的技术规格做出了实质性的响应，或申明与技术规格条文的偏差和例外。投标人应详细说明投标技术方案中产品的具体参数，不得照搬照抄招标文件的技术要求。</w:t>
      </w:r>
    </w:p>
    <w:p w:rsidR="00A60E75" w:rsidRDefault="00E65848" w:rsidP="00C654D1">
      <w:pPr>
        <w:spacing w:line="360" w:lineRule="auto"/>
        <w:ind w:firstLineChars="196" w:firstLine="412"/>
        <w:rPr>
          <w:rFonts w:ascii="宋体" w:hAnsi="宋体"/>
          <w:szCs w:val="21"/>
        </w:rPr>
      </w:pPr>
      <w:r>
        <w:rPr>
          <w:rFonts w:ascii="宋体" w:hAnsi="宋体" w:hint="eastAsia"/>
          <w:szCs w:val="21"/>
        </w:rPr>
        <w:t>18.2.4</w:t>
      </w:r>
      <w:r>
        <w:rPr>
          <w:rFonts w:ascii="宋体" w:hAnsi="宋体" w:hint="eastAsia"/>
          <w:szCs w:val="21"/>
        </w:rPr>
        <w:t>产品说明书或彩页应为制造商公布或出具的中文产品说明书或彩页；提供</w:t>
      </w:r>
      <w:r>
        <w:rPr>
          <w:rFonts w:ascii="宋体" w:hAnsi="宋体" w:hint="eastAsia"/>
          <w:szCs w:val="21"/>
        </w:rPr>
        <w:t>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ascii="宋体" w:hAnsi="宋体" w:hint="eastAsia"/>
          <w:szCs w:val="21"/>
        </w:rPr>
        <w:t>；</w:t>
      </w:r>
    </w:p>
    <w:p w:rsidR="00A60E75" w:rsidRDefault="00E65848" w:rsidP="00C654D1">
      <w:pPr>
        <w:spacing w:line="360" w:lineRule="auto"/>
        <w:ind w:firstLineChars="196" w:firstLine="412"/>
        <w:rPr>
          <w:rFonts w:ascii="宋体" w:hAnsi="宋体"/>
          <w:szCs w:val="21"/>
        </w:rPr>
      </w:pPr>
      <w:r>
        <w:rPr>
          <w:rFonts w:ascii="宋体" w:hAnsi="宋体" w:hint="eastAsia"/>
          <w:szCs w:val="21"/>
        </w:rPr>
        <w:t>18.2.5</w:t>
      </w:r>
      <w:r>
        <w:rPr>
          <w:rFonts w:ascii="宋体" w:hAnsi="宋体" w:hint="eastAsia"/>
          <w:szCs w:val="21"/>
        </w:rPr>
        <w:t>我国政府机构出具的产品检验和核准证件应为证件正面、背面和附件标注的全部具体内容；产品检验和核准证件的尺寸和清晰度应该能够在电脑上被阅读、识别和判断，提供原件扫描件。</w:t>
      </w:r>
    </w:p>
    <w:p w:rsidR="00A60E75" w:rsidRDefault="00E65848" w:rsidP="00C654D1">
      <w:pPr>
        <w:spacing w:line="360" w:lineRule="auto"/>
        <w:ind w:firstLineChars="196" w:firstLine="412"/>
        <w:rPr>
          <w:rFonts w:ascii="宋体" w:hAnsi="宋体"/>
          <w:szCs w:val="21"/>
        </w:rPr>
      </w:pPr>
      <w:r>
        <w:rPr>
          <w:rFonts w:ascii="宋体" w:hAnsi="宋体" w:hint="eastAsia"/>
          <w:szCs w:val="21"/>
        </w:rPr>
        <w:t>18.3</w:t>
      </w:r>
      <w:r>
        <w:rPr>
          <w:rFonts w:ascii="宋体" w:hAnsi="宋体" w:hint="eastAsia"/>
          <w:szCs w:val="21"/>
        </w:rPr>
        <w:t>相关资料不符合</w:t>
      </w:r>
      <w:r>
        <w:rPr>
          <w:rFonts w:ascii="宋体" w:hAnsi="宋体" w:hint="eastAsia"/>
          <w:szCs w:val="21"/>
        </w:rPr>
        <w:t>18.2</w:t>
      </w:r>
      <w:r>
        <w:rPr>
          <w:rFonts w:ascii="宋体" w:hAnsi="宋体" w:hint="eastAsia"/>
          <w:szCs w:val="21"/>
        </w:rPr>
        <w:t>款要求的，评审委员会有权认定为投标技术方案不合格响应，其相关分数予以扣减或作投标无效处理。</w:t>
      </w:r>
    </w:p>
    <w:p w:rsidR="00A60E75" w:rsidRDefault="00E65848" w:rsidP="00C654D1">
      <w:pPr>
        <w:spacing w:line="360" w:lineRule="auto"/>
        <w:ind w:firstLineChars="196" w:firstLine="412"/>
        <w:rPr>
          <w:rFonts w:ascii="宋体" w:hAnsi="宋体"/>
          <w:szCs w:val="21"/>
        </w:rPr>
      </w:pPr>
      <w:r>
        <w:rPr>
          <w:rFonts w:ascii="宋体" w:hAnsi="宋体"/>
          <w:szCs w:val="21"/>
        </w:rPr>
        <w:t>1</w:t>
      </w:r>
      <w:r>
        <w:rPr>
          <w:rFonts w:ascii="宋体" w:hAnsi="宋体" w:hint="eastAsia"/>
          <w:szCs w:val="21"/>
        </w:rPr>
        <w:t>8</w:t>
      </w:r>
      <w:r>
        <w:rPr>
          <w:rFonts w:ascii="宋体" w:hAnsi="宋体"/>
          <w:szCs w:val="21"/>
        </w:rPr>
        <w:t>.</w:t>
      </w:r>
      <w:r>
        <w:rPr>
          <w:rFonts w:ascii="宋体" w:hAnsi="宋体" w:hint="eastAsia"/>
          <w:szCs w:val="21"/>
        </w:rPr>
        <w:t>4</w:t>
      </w:r>
      <w:r>
        <w:rPr>
          <w:rFonts w:ascii="宋体" w:hAnsi="宋体" w:hint="eastAsia"/>
          <w:szCs w:val="21"/>
        </w:rPr>
        <w:t>投标人在阐述上述第</w:t>
      </w:r>
      <w:r>
        <w:rPr>
          <w:rFonts w:ascii="宋体" w:hAnsi="宋体" w:hint="eastAsia"/>
          <w:szCs w:val="21"/>
        </w:rPr>
        <w:t>18.2</w:t>
      </w:r>
      <w:r>
        <w:rPr>
          <w:rFonts w:ascii="宋体" w:hAnsi="宋体" w:hint="eastAsia"/>
          <w:szCs w:val="21"/>
        </w:rPr>
        <w:t>时应注意采购人在技术规格中指出的工艺、材料和设备的标准以</w:t>
      </w:r>
      <w:r>
        <w:rPr>
          <w:rFonts w:ascii="宋体" w:hAnsi="宋体" w:hint="eastAsia"/>
          <w:szCs w:val="21"/>
        </w:rPr>
        <w:lastRenderedPageBreak/>
        <w:t>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ascii="宋体" w:hAnsi="宋体" w:hint="eastAsia"/>
          <w:szCs w:val="21"/>
        </w:rPr>
        <w:t>，由评审委员会来评判。</w:t>
      </w:r>
    </w:p>
    <w:p w:rsidR="00A60E75" w:rsidRDefault="00E65848" w:rsidP="00C654D1">
      <w:pPr>
        <w:spacing w:line="360" w:lineRule="auto"/>
        <w:ind w:firstLineChars="196" w:firstLine="412"/>
        <w:rPr>
          <w:rFonts w:ascii="宋体" w:hAnsi="宋体"/>
          <w:szCs w:val="21"/>
        </w:rPr>
      </w:pPr>
      <w:r>
        <w:rPr>
          <w:rFonts w:ascii="宋体" w:hAnsi="宋体" w:hint="eastAsia"/>
          <w:szCs w:val="21"/>
        </w:rPr>
        <w:t>18.5</w:t>
      </w:r>
      <w:r>
        <w:rPr>
          <w:rFonts w:ascii="宋体" w:hAnsi="宋体" w:hint="eastAsia"/>
          <w:szCs w:val="21"/>
        </w:rPr>
        <w:t>为保证公平公正，除非另有规定或说明，投标人对同一项目投标时，不得同时提供两套或两套以上的投标方案。</w:t>
      </w:r>
    </w:p>
    <w:p w:rsidR="00A60E75" w:rsidRDefault="00E65848">
      <w:pPr>
        <w:spacing w:line="360" w:lineRule="auto"/>
        <w:rPr>
          <w:rFonts w:ascii="黑体" w:eastAsia="黑体" w:hAnsi="宋体"/>
          <w:sz w:val="24"/>
        </w:rPr>
      </w:pPr>
      <w:r>
        <w:rPr>
          <w:rFonts w:ascii="黑体" w:eastAsia="黑体" w:hAnsi="宋体" w:hint="eastAsia"/>
          <w:sz w:val="24"/>
        </w:rPr>
        <w:t>19</w:t>
      </w:r>
      <w:r>
        <w:rPr>
          <w:rFonts w:ascii="黑体" w:eastAsia="黑体" w:hAnsi="宋体" w:hint="eastAsia"/>
          <w:sz w:val="24"/>
        </w:rPr>
        <w:t>．投标文件其他证明文件的要求</w:t>
      </w:r>
    </w:p>
    <w:p w:rsidR="00A60E75" w:rsidRDefault="00E65848">
      <w:pPr>
        <w:spacing w:line="360" w:lineRule="auto"/>
        <w:rPr>
          <w:rFonts w:ascii="宋体" w:hAnsi="宋体"/>
          <w:szCs w:val="21"/>
        </w:rPr>
      </w:pPr>
      <w:r>
        <w:rPr>
          <w:rFonts w:ascii="宋体" w:hAnsi="宋体" w:hint="eastAsia"/>
          <w:szCs w:val="21"/>
        </w:rPr>
        <w:t>19.1</w:t>
      </w:r>
      <w:r>
        <w:rPr>
          <w:rFonts w:ascii="宋体" w:hAnsi="宋体" w:hint="eastAsia"/>
          <w:szCs w:val="21"/>
        </w:rPr>
        <w:t>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w:t>
      </w:r>
      <w:r>
        <w:rPr>
          <w:rFonts w:ascii="宋体" w:hAnsi="宋体" w:hint="eastAsia"/>
          <w:szCs w:val="21"/>
        </w:rPr>
        <w:t>0</w:t>
      </w:r>
      <w:r>
        <w:rPr>
          <w:rFonts w:ascii="宋体" w:hAnsi="宋体" w:hint="eastAsia"/>
          <w:szCs w:val="21"/>
        </w:rPr>
        <w:t>分处理。评审委员会对供应商投标</w:t>
      </w:r>
      <w:r>
        <w:rPr>
          <w:rFonts w:ascii="宋体" w:hAnsi="宋体" w:hint="eastAsia"/>
          <w:szCs w:val="21"/>
        </w:rPr>
        <w:t>资料是否异常、是否有效问题进行核查和判定，如认为供应商投标资料有异常或无效的，若涉及资格审查或符合性审查条款的，则应作投标无效处理；若涉及评分的，则作不得分处理。投标资料异常核查范围为：质疑函、被质疑供应商投标文件资料、被质疑供应商答辩说明、被质疑资料原件、被质疑资料相应官方查询渠道查询到的信息等。以下情形可由评审委员会判定投标资料无效：</w:t>
      </w:r>
    </w:p>
    <w:p w:rsidR="00A60E75" w:rsidRDefault="00E6584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）被质疑供应商未能在合理时间内提供资料原件核对，且不能合理说明的；</w:t>
      </w:r>
    </w:p>
    <w:p w:rsidR="00A60E75" w:rsidRDefault="00E6584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）被质疑供应商提供的资料原件与投标文件资料不一致的；</w:t>
      </w:r>
    </w:p>
    <w:p w:rsidR="00A60E75" w:rsidRDefault="00E6584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）被质疑供应商投标文件资料信息与在相</w:t>
      </w:r>
      <w:r>
        <w:rPr>
          <w:rFonts w:ascii="宋体" w:hAnsi="宋体" w:hint="eastAsia"/>
          <w:szCs w:val="21"/>
        </w:rPr>
        <w:t>应官方查询渠道查询到的信息不一致，且不能合理说明的。</w:t>
      </w:r>
    </w:p>
    <w:p w:rsidR="00A60E75" w:rsidRDefault="00E65848" w:rsidP="00C654D1">
      <w:pPr>
        <w:spacing w:line="360" w:lineRule="auto"/>
        <w:ind w:firstLineChars="196" w:firstLine="412"/>
        <w:rPr>
          <w:rFonts w:ascii="宋体" w:hAnsi="宋体"/>
          <w:szCs w:val="21"/>
        </w:rPr>
      </w:pPr>
      <w:r>
        <w:rPr>
          <w:rFonts w:ascii="宋体" w:hAnsi="宋体" w:hint="eastAsia"/>
          <w:szCs w:val="21"/>
        </w:rPr>
        <w:t>19.2</w:t>
      </w:r>
      <w:r>
        <w:rPr>
          <w:rFonts w:ascii="宋体" w:hAnsi="宋体" w:hint="eastAsia"/>
          <w:szCs w:val="21"/>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rsidR="00A60E75" w:rsidRDefault="00E65848">
      <w:pPr>
        <w:spacing w:line="360" w:lineRule="auto"/>
        <w:rPr>
          <w:rFonts w:ascii="黑体" w:eastAsia="黑体" w:hAnsi="宋体"/>
          <w:sz w:val="24"/>
        </w:rPr>
      </w:pPr>
      <w:r>
        <w:rPr>
          <w:rFonts w:ascii="黑体" w:eastAsia="黑体" w:hAnsi="宋体" w:hint="eastAsia"/>
          <w:sz w:val="24"/>
        </w:rPr>
        <w:t>20</w:t>
      </w:r>
      <w:r>
        <w:rPr>
          <w:rFonts w:ascii="黑体" w:eastAsia="黑体" w:hAnsi="宋体" w:hint="eastAsia"/>
          <w:sz w:val="24"/>
        </w:rPr>
        <w:t>．投标有效期</w:t>
      </w:r>
    </w:p>
    <w:p w:rsidR="00A60E75" w:rsidRDefault="00E65848" w:rsidP="00C654D1">
      <w:pPr>
        <w:spacing w:line="360" w:lineRule="auto"/>
        <w:ind w:firstLineChars="196" w:firstLine="412"/>
        <w:rPr>
          <w:rFonts w:ascii="宋体" w:hAnsi="宋体"/>
          <w:szCs w:val="21"/>
        </w:rPr>
      </w:pPr>
      <w:r>
        <w:rPr>
          <w:rFonts w:ascii="宋体" w:hAnsi="宋体" w:hint="eastAsia"/>
          <w:szCs w:val="21"/>
        </w:rPr>
        <w:t xml:space="preserve">20.1 </w:t>
      </w:r>
      <w:r>
        <w:rPr>
          <w:rFonts w:ascii="宋体" w:hAnsi="宋体" w:hint="eastAsia"/>
          <w:szCs w:val="21"/>
        </w:rPr>
        <w:t>投标有效期为</w:t>
      </w:r>
      <w:r>
        <w:rPr>
          <w:rFonts w:ascii="Arial" w:hAnsi="Arial" w:cs="Arial" w:hint="eastAsia"/>
          <w:szCs w:val="21"/>
        </w:rPr>
        <w:t>从投标截止之日算起的日历天数，具体见专用条款中投标有效期的天数要求。</w:t>
      </w:r>
      <w:r>
        <w:rPr>
          <w:rFonts w:ascii="宋体" w:hAnsi="宋体" w:hint="eastAsia"/>
          <w:szCs w:val="21"/>
        </w:rPr>
        <w:t>在此期限内，所有投标文件均保持有效；</w:t>
      </w:r>
    </w:p>
    <w:p w:rsidR="00A60E75" w:rsidRDefault="00E65848" w:rsidP="00C654D1">
      <w:pPr>
        <w:spacing w:line="360" w:lineRule="auto"/>
        <w:ind w:firstLineChars="196" w:firstLine="412"/>
        <w:rPr>
          <w:rFonts w:ascii="宋体" w:hAnsi="宋体"/>
          <w:szCs w:val="21"/>
        </w:rPr>
      </w:pPr>
      <w:r>
        <w:rPr>
          <w:rFonts w:ascii="宋体" w:hAnsi="宋体" w:hint="eastAsia"/>
          <w:szCs w:val="21"/>
        </w:rPr>
        <w:t xml:space="preserve">20.2 </w:t>
      </w:r>
      <w:r>
        <w:rPr>
          <w:rFonts w:ascii="宋体" w:hAnsi="宋体" w:hint="eastAsia"/>
          <w:szCs w:val="21"/>
        </w:rPr>
        <w:t>在特殊的情况下，采购实施机构在原定的投标有效期满之前，采购实施机构可以根据需要以书面形式（包括网站公开发布方式）向投标人提出延长投标有效期的要求，对此要求投标人须以书面形式予以答复，投标人可以拒绝采购实施机构此项要求，其投标在原投标有效期满后不再有效。同意延长投标有效期的投标人不能要求也不允许修改其投标文件，但应当相应的延长投标担保有效期；</w:t>
      </w:r>
    </w:p>
    <w:p w:rsidR="00A60E75" w:rsidRDefault="00E65848" w:rsidP="00C654D1">
      <w:pPr>
        <w:spacing w:line="360" w:lineRule="auto"/>
        <w:ind w:firstLineChars="196" w:firstLine="412"/>
        <w:rPr>
          <w:rFonts w:ascii="宋体" w:hAnsi="宋体"/>
          <w:szCs w:val="21"/>
        </w:rPr>
      </w:pPr>
      <w:r>
        <w:rPr>
          <w:rFonts w:ascii="宋体" w:hAnsi="宋体" w:hint="eastAsia"/>
          <w:szCs w:val="21"/>
        </w:rPr>
        <w:t>20</w:t>
      </w:r>
      <w:r>
        <w:rPr>
          <w:rFonts w:ascii="宋体" w:hAnsi="宋体"/>
          <w:szCs w:val="21"/>
        </w:rPr>
        <w:t>.3</w:t>
      </w:r>
      <w:r>
        <w:rPr>
          <w:rFonts w:ascii="宋体" w:hAnsi="宋体" w:hint="eastAsia"/>
          <w:szCs w:val="21"/>
        </w:rPr>
        <w:t xml:space="preserve"> </w:t>
      </w:r>
      <w:r>
        <w:rPr>
          <w:rFonts w:ascii="宋体" w:hAnsi="宋体" w:hint="eastAsia"/>
          <w:szCs w:val="21"/>
        </w:rPr>
        <w:t>中标单位的投标书有效期，截止于完成本招标文件规定的全部项目内容，并通过竣工验收及保修结束。</w:t>
      </w:r>
    </w:p>
    <w:p w:rsidR="00A60E75" w:rsidRDefault="00E65848">
      <w:pPr>
        <w:spacing w:line="360" w:lineRule="auto"/>
        <w:rPr>
          <w:rFonts w:ascii="黑体" w:eastAsia="黑体" w:hAnsi="宋体"/>
          <w:sz w:val="24"/>
        </w:rPr>
      </w:pPr>
      <w:r>
        <w:rPr>
          <w:rFonts w:ascii="黑体" w:eastAsia="黑体" w:hAnsi="宋体" w:hint="eastAsia"/>
          <w:sz w:val="24"/>
        </w:rPr>
        <w:t>21</w:t>
      </w:r>
      <w:r>
        <w:rPr>
          <w:rFonts w:ascii="黑体" w:eastAsia="黑体" w:hAnsi="宋体" w:hint="eastAsia"/>
          <w:sz w:val="24"/>
        </w:rPr>
        <w:t>．关于投标保证金</w:t>
      </w:r>
      <w:r>
        <w:rPr>
          <w:rFonts w:ascii="黑体" w:eastAsia="黑体" w:hAnsi="宋体" w:hint="eastAsia"/>
          <w:sz w:val="24"/>
        </w:rPr>
        <w:t xml:space="preserve"> </w:t>
      </w:r>
    </w:p>
    <w:p w:rsidR="00A60E75" w:rsidRDefault="00E65848">
      <w:pPr>
        <w:spacing w:line="360" w:lineRule="auto"/>
        <w:ind w:firstLine="420"/>
        <w:rPr>
          <w:rFonts w:ascii="宋体" w:hAnsi="宋体"/>
          <w:szCs w:val="21"/>
        </w:rPr>
      </w:pPr>
      <w:r>
        <w:rPr>
          <w:rFonts w:ascii="宋体" w:hAnsi="宋体" w:hint="eastAsia"/>
          <w:szCs w:val="21"/>
        </w:rPr>
        <w:lastRenderedPageBreak/>
        <w:t>21.1</w:t>
      </w:r>
      <w:r>
        <w:rPr>
          <w:rFonts w:ascii="宋体" w:hAnsi="宋体" w:hint="eastAsia"/>
          <w:szCs w:val="21"/>
        </w:rPr>
        <w:t>根据《深圳市财政局关于明</w:t>
      </w:r>
      <w:r>
        <w:rPr>
          <w:rFonts w:ascii="宋体" w:hAnsi="宋体" w:hint="eastAsia"/>
          <w:szCs w:val="21"/>
        </w:rPr>
        <w:t>确政府采购保证金管理工作的通知》（深财购</w:t>
      </w:r>
      <w:r>
        <w:rPr>
          <w:rFonts w:ascii="宋体" w:hAnsi="宋体" w:hint="eastAsia"/>
          <w:szCs w:val="21"/>
        </w:rPr>
        <w:t>[2019]42</w:t>
      </w:r>
      <w:r>
        <w:rPr>
          <w:rFonts w:ascii="宋体" w:hAnsi="宋体" w:hint="eastAsia"/>
          <w:szCs w:val="21"/>
        </w:rPr>
        <w:t>号）文的规定，本项目不收取投标保证金。</w:t>
      </w:r>
    </w:p>
    <w:p w:rsidR="00A60E75" w:rsidRDefault="00E65848">
      <w:pPr>
        <w:spacing w:line="360" w:lineRule="auto"/>
        <w:rPr>
          <w:rFonts w:ascii="黑体" w:eastAsia="黑体" w:hAnsi="宋体"/>
          <w:sz w:val="24"/>
        </w:rPr>
      </w:pPr>
      <w:r>
        <w:rPr>
          <w:rFonts w:ascii="黑体" w:eastAsia="黑体" w:hAnsi="宋体" w:hint="eastAsia"/>
          <w:sz w:val="24"/>
        </w:rPr>
        <w:t>22</w:t>
      </w:r>
      <w:r>
        <w:rPr>
          <w:rFonts w:ascii="黑体" w:eastAsia="黑体" w:hAnsi="宋体" w:hint="eastAsia"/>
          <w:sz w:val="24"/>
        </w:rPr>
        <w:t>．投标人的替代方案</w:t>
      </w:r>
    </w:p>
    <w:p w:rsidR="00A60E75" w:rsidRDefault="00E65848" w:rsidP="00C654D1">
      <w:pPr>
        <w:spacing w:line="360" w:lineRule="auto"/>
        <w:ind w:firstLineChars="196" w:firstLine="412"/>
        <w:rPr>
          <w:rFonts w:ascii="宋体" w:hAnsi="宋体"/>
          <w:szCs w:val="21"/>
        </w:rPr>
      </w:pPr>
      <w:r>
        <w:rPr>
          <w:rFonts w:ascii="宋体" w:hAnsi="宋体" w:hint="eastAsia"/>
          <w:szCs w:val="21"/>
        </w:rPr>
        <w:t>22.1</w:t>
      </w:r>
      <w:r>
        <w:rPr>
          <w:rFonts w:ascii="宋体" w:hAnsi="宋体" w:hint="eastAsia"/>
          <w:szCs w:val="21"/>
        </w:rPr>
        <w:t>投标人所提交的投标文件应完全满足招标文件（包括图纸和技术规范所示的基本技术设计）的要求。除非招标的项目明确允许投标人提交替代方案，否则投标人有关替代方案的条款将初审不通过，投标无效。</w:t>
      </w:r>
    </w:p>
    <w:p w:rsidR="00A60E75" w:rsidRDefault="00E65848" w:rsidP="00C654D1">
      <w:pPr>
        <w:spacing w:line="360" w:lineRule="auto"/>
        <w:ind w:firstLineChars="196" w:firstLine="412"/>
        <w:rPr>
          <w:rFonts w:ascii="宋体" w:hAnsi="宋体"/>
          <w:szCs w:val="21"/>
        </w:rPr>
      </w:pPr>
      <w:r>
        <w:rPr>
          <w:rFonts w:ascii="宋体" w:hAnsi="宋体" w:hint="eastAsia"/>
          <w:szCs w:val="21"/>
        </w:rPr>
        <w:t xml:space="preserve">22.2 </w:t>
      </w:r>
      <w:r>
        <w:rPr>
          <w:rFonts w:ascii="宋体" w:hAnsi="宋体" w:hint="eastAsia"/>
          <w:szCs w:val="21"/>
        </w:rPr>
        <w:t>如果允许投标人提交替代方案，则准备提交替代方案的投标人除应提交一份满足招标文件（包括图纸和技术规范所示的基本技术设计）要求的投标文件外，还应提交需评审其替代方案所需的全部资料，包括项目方案书</w:t>
      </w:r>
      <w:r>
        <w:rPr>
          <w:rFonts w:ascii="宋体" w:hAnsi="宋体" w:hint="eastAsia"/>
          <w:szCs w:val="21"/>
        </w:rPr>
        <w:t>、技术规范、替代方案报价书、所建议的项目方案及有关的其它详细资料。</w:t>
      </w:r>
    </w:p>
    <w:p w:rsidR="00A60E75" w:rsidRDefault="00E65848">
      <w:pPr>
        <w:spacing w:line="360" w:lineRule="auto"/>
        <w:rPr>
          <w:rFonts w:ascii="黑体" w:eastAsia="黑体" w:hAnsi="宋体"/>
          <w:sz w:val="24"/>
        </w:rPr>
      </w:pPr>
      <w:r>
        <w:rPr>
          <w:rFonts w:ascii="黑体" w:eastAsia="黑体" w:hAnsi="宋体" w:hint="eastAsia"/>
          <w:sz w:val="24"/>
        </w:rPr>
        <w:t>23</w:t>
      </w:r>
      <w:r>
        <w:rPr>
          <w:rFonts w:ascii="黑体" w:eastAsia="黑体" w:hAnsi="宋体" w:hint="eastAsia"/>
          <w:sz w:val="24"/>
        </w:rPr>
        <w:t>．</w:t>
      </w:r>
      <w:r>
        <w:rPr>
          <w:rFonts w:ascii="黑体" w:eastAsia="黑体" w:hAnsi="宋体"/>
          <w:sz w:val="24"/>
        </w:rPr>
        <w:t>投标文件的</w:t>
      </w:r>
      <w:r>
        <w:rPr>
          <w:rFonts w:ascii="黑体" w:eastAsia="黑体" w:hAnsi="宋体" w:hint="eastAsia"/>
          <w:sz w:val="24"/>
        </w:rPr>
        <w:t>制作</w:t>
      </w:r>
      <w:r>
        <w:rPr>
          <w:rFonts w:ascii="黑体" w:eastAsia="黑体" w:hAnsi="宋体"/>
          <w:sz w:val="24"/>
        </w:rPr>
        <w:t>要求</w:t>
      </w:r>
    </w:p>
    <w:p w:rsidR="00A60E75" w:rsidRDefault="00E65848" w:rsidP="00C654D1">
      <w:pPr>
        <w:spacing w:line="360" w:lineRule="auto"/>
        <w:ind w:firstLineChars="196" w:firstLine="412"/>
        <w:rPr>
          <w:rFonts w:ascii="宋体" w:hAnsi="宋体"/>
        </w:rPr>
      </w:pPr>
      <w:r>
        <w:rPr>
          <w:rFonts w:ascii="宋体" w:hAnsi="宋体" w:hint="eastAsia"/>
        </w:rPr>
        <w:t>23.1</w:t>
      </w:r>
      <w:r>
        <w:rPr>
          <w:rFonts w:ascii="宋体" w:hAnsi="宋体" w:hint="eastAsia"/>
        </w:rPr>
        <w:t>投标人应准备所投项目的电子投标文件一份。此电子投标文件须由投标人根据政府集中采购机构提供的后缀名为</w:t>
      </w:r>
      <w:r>
        <w:rPr>
          <w:rFonts w:ascii="宋体" w:hAnsi="宋体" w:hint="eastAsia"/>
        </w:rPr>
        <w:t>.szczf</w:t>
      </w:r>
      <w:r>
        <w:rPr>
          <w:rFonts w:ascii="宋体" w:hAnsi="宋体" w:hint="eastAsia"/>
        </w:rPr>
        <w:t>的电子招标文件，下载并使用相应的深圳智慧采购平台投标文件制作专用软件打开招标文件（</w:t>
      </w:r>
      <w:r>
        <w:rPr>
          <w:rFonts w:ascii="宋体" w:hAnsi="宋体" w:hint="eastAsia"/>
        </w:rPr>
        <w:t>.szczf</w:t>
      </w:r>
      <w:r>
        <w:rPr>
          <w:rFonts w:ascii="宋体" w:hAnsi="宋体" w:hint="eastAsia"/>
        </w:rPr>
        <w:t>格式）【下载地址：</w:t>
      </w:r>
      <w:r>
        <w:rPr>
          <w:rFonts w:ascii="宋体" w:hAnsi="宋体"/>
        </w:rPr>
        <w:t>http://zfcg.szggzy.com/</w:t>
      </w:r>
      <w:r>
        <w:rPr>
          <w:rFonts w:ascii="宋体" w:hAnsi="宋体" w:hint="eastAsia"/>
        </w:rPr>
        <w:t>TPBidder/DownLoad/</w:t>
      </w:r>
      <w:r>
        <w:rPr>
          <w:rFonts w:ascii="宋体" w:hAnsi="宋体" w:hint="eastAsia"/>
        </w:rPr>
        <w:t>深圳市智慧采购平台投标文件制作专用软件</w:t>
      </w:r>
      <w:r>
        <w:rPr>
          <w:rFonts w:ascii="宋体" w:hAnsi="宋体" w:hint="eastAsia"/>
        </w:rPr>
        <w:t>.zip</w:t>
      </w:r>
      <w:r>
        <w:rPr>
          <w:rFonts w:ascii="宋体" w:hAnsi="宋体" w:hint="eastAsia"/>
        </w:rPr>
        <w:t>】。</w:t>
      </w:r>
    </w:p>
    <w:p w:rsidR="00A60E75" w:rsidRDefault="00E65848" w:rsidP="00C654D1">
      <w:pPr>
        <w:spacing w:line="360" w:lineRule="auto"/>
        <w:ind w:firstLineChars="196" w:firstLine="412"/>
        <w:rPr>
          <w:rFonts w:ascii="宋体" w:hAnsi="宋体"/>
        </w:rPr>
      </w:pPr>
      <w:r>
        <w:rPr>
          <w:rFonts w:ascii="宋体" w:hAnsi="宋体" w:hint="eastAsia"/>
        </w:rPr>
        <w:t>23.2</w:t>
      </w:r>
      <w:r>
        <w:rPr>
          <w:rFonts w:ascii="宋体" w:hAnsi="宋体" w:hint="eastAsia"/>
        </w:rPr>
        <w:t>投标人在使用《投标文件制作软件》编制投标书时须</w:t>
      </w:r>
      <w:r>
        <w:rPr>
          <w:rFonts w:ascii="宋体" w:hAnsi="宋体" w:hint="eastAsia"/>
        </w:rPr>
        <w:t>注意：</w:t>
      </w:r>
    </w:p>
    <w:p w:rsidR="00A60E75" w:rsidRDefault="00E65848" w:rsidP="00C654D1">
      <w:pPr>
        <w:spacing w:line="360" w:lineRule="auto"/>
        <w:ind w:firstLineChars="196" w:firstLine="412"/>
        <w:rPr>
          <w:rFonts w:ascii="宋体" w:hAnsi="宋体"/>
        </w:rPr>
      </w:pPr>
      <w:r>
        <w:rPr>
          <w:rFonts w:ascii="宋体" w:hAnsi="宋体" w:hint="eastAsia"/>
        </w:rPr>
        <w:t>23.2.1</w:t>
      </w:r>
      <w:r>
        <w:rPr>
          <w:rFonts w:ascii="宋体" w:hAnsi="宋体" w:hint="eastAsia"/>
        </w:rPr>
        <w:t>导入《投标文件制作软件》的招标文件项目编号、包号应与以此制作的投标文件项目编号、包号一致。例如，不能将甲项目</w:t>
      </w:r>
      <w:r>
        <w:rPr>
          <w:rFonts w:ascii="宋体" w:hAnsi="宋体" w:hint="eastAsia"/>
        </w:rPr>
        <w:t>A</w:t>
      </w:r>
      <w:r>
        <w:rPr>
          <w:rFonts w:ascii="宋体" w:hAnsi="宋体" w:hint="eastAsia"/>
        </w:rPr>
        <w:t>包的招标书导入《投标文件制作软件》，制作乙项目</w:t>
      </w:r>
      <w:r>
        <w:rPr>
          <w:rFonts w:ascii="宋体" w:hAnsi="宋体" w:hint="eastAsia"/>
        </w:rPr>
        <w:t>B</w:t>
      </w:r>
      <w:r>
        <w:rPr>
          <w:rFonts w:ascii="宋体" w:hAnsi="宋体" w:hint="eastAsia"/>
        </w:rPr>
        <w:t>包的投标书。</w:t>
      </w:r>
    </w:p>
    <w:p w:rsidR="00A60E75" w:rsidRDefault="00E65848" w:rsidP="00C654D1">
      <w:pPr>
        <w:spacing w:line="360" w:lineRule="auto"/>
        <w:ind w:firstLineChars="196" w:firstLine="412"/>
        <w:rPr>
          <w:rFonts w:ascii="宋体" w:hAnsi="宋体"/>
        </w:rPr>
      </w:pPr>
      <w:r>
        <w:rPr>
          <w:rFonts w:ascii="宋体" w:hAnsi="宋体" w:hint="eastAsia"/>
        </w:rPr>
        <w:t>23.2.2</w:t>
      </w:r>
      <w:r>
        <w:rPr>
          <w:rFonts w:ascii="宋体" w:hAnsi="宋体" w:hint="eastAsia"/>
        </w:rPr>
        <w:t>不能用非本公司的电子密钥加密本公司的投标文件，或者用其它公司的登录用户上传本公司的投标文件。</w:t>
      </w:r>
    </w:p>
    <w:p w:rsidR="00A60E75" w:rsidRDefault="00E65848" w:rsidP="00C654D1">
      <w:pPr>
        <w:spacing w:line="360" w:lineRule="auto"/>
        <w:ind w:firstLineChars="196" w:firstLine="412"/>
        <w:rPr>
          <w:rFonts w:ascii="宋体" w:hAnsi="宋体"/>
        </w:rPr>
      </w:pPr>
      <w:r>
        <w:rPr>
          <w:rFonts w:ascii="宋体" w:hAnsi="宋体" w:hint="eastAsia"/>
        </w:rPr>
        <w:t>23.2.3</w:t>
      </w:r>
      <w:r>
        <w:rPr>
          <w:rFonts w:ascii="宋体" w:hAnsi="宋体" w:hint="eastAsia"/>
        </w:rPr>
        <w:t>要求用《投标文件制作软件》编制投标书的包，不能用其它方式编制投标书。编制投标文件时，电脑须连通互联网。</w:t>
      </w:r>
    </w:p>
    <w:p w:rsidR="00A60E75" w:rsidRDefault="00E65848" w:rsidP="00C654D1">
      <w:pPr>
        <w:spacing w:line="360" w:lineRule="auto"/>
        <w:ind w:firstLineChars="196" w:firstLine="412"/>
        <w:rPr>
          <w:rFonts w:ascii="宋体" w:hAnsi="宋体"/>
        </w:rPr>
      </w:pPr>
      <w:r>
        <w:rPr>
          <w:rFonts w:ascii="宋体" w:hAnsi="宋体" w:hint="eastAsia"/>
        </w:rPr>
        <w:t>23.2.4</w:t>
      </w:r>
      <w:r>
        <w:rPr>
          <w:rFonts w:ascii="宋体" w:hAnsi="宋体" w:hint="eastAsia"/>
        </w:rPr>
        <w:t>投标文件不能带病毒。采购实施机构将用专业杀毒软件对投标文件进行病毒检测，如果这两种软件</w:t>
      </w:r>
      <w:r>
        <w:rPr>
          <w:rFonts w:ascii="宋体" w:hAnsi="宋体" w:hint="eastAsia"/>
        </w:rPr>
        <w:t>均报告发现病毒，则采购实施机构认为该投标文件带病毒。</w:t>
      </w:r>
    </w:p>
    <w:p w:rsidR="00A60E75" w:rsidRDefault="00E65848" w:rsidP="00C654D1">
      <w:pPr>
        <w:spacing w:line="360" w:lineRule="auto"/>
        <w:ind w:firstLineChars="196" w:firstLine="412"/>
        <w:rPr>
          <w:rFonts w:ascii="宋体" w:hAnsi="宋体"/>
        </w:rPr>
      </w:pPr>
      <w:r>
        <w:rPr>
          <w:rFonts w:ascii="宋体" w:hAnsi="宋体" w:hint="eastAsia"/>
        </w:rPr>
        <w:t>23.2.5</w:t>
      </w:r>
      <w:r>
        <w:rPr>
          <w:rFonts w:ascii="宋体" w:hAnsi="宋体" w:hint="eastAsia"/>
        </w:rPr>
        <w:t>完整填写“投标关键信息”，如下图所示：</w:t>
      </w:r>
    </w:p>
    <w:p w:rsidR="00A60E75" w:rsidRDefault="00E65848" w:rsidP="00C654D1">
      <w:pPr>
        <w:spacing w:line="360" w:lineRule="auto"/>
        <w:ind w:firstLineChars="196" w:firstLine="412"/>
        <w:rPr>
          <w:rFonts w:ascii="宋体" w:hAnsi="宋体"/>
        </w:rPr>
      </w:pPr>
      <w:r>
        <w:rPr>
          <w:rFonts w:ascii="宋体" w:hAnsi="宋体"/>
          <w:noProof/>
        </w:rPr>
        <w:lastRenderedPageBreak/>
        <w:drawing>
          <wp:inline distT="0" distB="0" distL="0" distR="0">
            <wp:extent cx="5280660" cy="2720340"/>
            <wp:effectExtent l="19050" t="0" r="0" b="0"/>
            <wp:docPr id="2" name="图片 6"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图形用户界面, 应用程序&#10;&#10;描述已自动生成"/>
                    <pic:cNvPicPr>
                      <a:picLocks noChangeAspect="1" noChangeArrowheads="1"/>
                    </pic:cNvPicPr>
                  </pic:nvPicPr>
                  <pic:blipFill>
                    <a:blip r:embed="rId9"/>
                    <a:stretch>
                      <a:fillRect/>
                    </a:stretch>
                  </pic:blipFill>
                  <pic:spPr>
                    <a:xfrm>
                      <a:off x="0" y="0"/>
                      <a:ext cx="5280660" cy="2720340"/>
                    </a:xfrm>
                    <a:prstGeom prst="rect">
                      <a:avLst/>
                    </a:prstGeom>
                    <a:noFill/>
                    <a:ln w="9525">
                      <a:noFill/>
                      <a:miter lim="800000"/>
                      <a:headEnd/>
                      <a:tailEnd/>
                    </a:ln>
                  </pic:spPr>
                </pic:pic>
              </a:graphicData>
            </a:graphic>
          </wp:inline>
        </w:drawing>
      </w:r>
    </w:p>
    <w:p w:rsidR="00A60E75" w:rsidRDefault="00E65848" w:rsidP="0002729D">
      <w:pPr>
        <w:spacing w:line="360" w:lineRule="auto"/>
        <w:ind w:firstLineChars="196" w:firstLine="413"/>
        <w:rPr>
          <w:rFonts w:ascii="宋体" w:hAnsi="宋体"/>
          <w:b/>
        </w:rPr>
      </w:pPr>
      <w:r>
        <w:rPr>
          <w:rFonts w:ascii="宋体" w:hAnsi="宋体" w:hint="eastAsia"/>
          <w:b/>
        </w:rPr>
        <w:t>备注：上述“开标一览表”中的“投标总价”将作为价格分计算依据；其它信息仅是对投标文件相关内容的概括性表述，不作为评审依据。</w:t>
      </w:r>
    </w:p>
    <w:p w:rsidR="00A60E75" w:rsidRDefault="00E65848" w:rsidP="00C654D1">
      <w:pPr>
        <w:spacing w:line="360" w:lineRule="auto"/>
        <w:ind w:firstLineChars="196" w:firstLine="412"/>
        <w:rPr>
          <w:rFonts w:ascii="宋体" w:hAnsi="宋体"/>
        </w:rPr>
      </w:pPr>
      <w:r>
        <w:rPr>
          <w:rFonts w:ascii="宋体" w:hAnsi="宋体" w:hint="eastAsia"/>
        </w:rPr>
        <w:t>23.2.6</w:t>
      </w:r>
      <w:r>
        <w:rPr>
          <w:rFonts w:ascii="宋体" w:hAnsi="宋体" w:hint="eastAsia"/>
        </w:rPr>
        <w:t>投标人在编辑投标文件时，</w:t>
      </w:r>
      <w:r>
        <w:rPr>
          <w:rFonts w:ascii="宋体" w:hAnsi="宋体" w:hint="eastAsia"/>
          <w:b/>
        </w:rPr>
        <w:t>在投标文件目录中属于本节点内容的必须在本节点中填写，填写到其他节点或附件，</w:t>
      </w:r>
      <w:r>
        <w:rPr>
          <w:rFonts w:ascii="宋体" w:hAnsi="宋体" w:hint="eastAsia"/>
        </w:rPr>
        <w:t>一切后果由供应商自行承担。</w:t>
      </w:r>
    </w:p>
    <w:p w:rsidR="00A60E75" w:rsidRDefault="00E65848" w:rsidP="00C654D1">
      <w:pPr>
        <w:spacing w:line="360" w:lineRule="auto"/>
        <w:ind w:firstLineChars="196" w:firstLine="412"/>
        <w:rPr>
          <w:rFonts w:ascii="宋体" w:hAnsi="宋体"/>
        </w:rPr>
      </w:pPr>
      <w:r>
        <w:rPr>
          <w:rFonts w:ascii="宋体" w:hAnsi="宋体" w:hint="eastAsia"/>
        </w:rPr>
        <w:t>23.2.7</w:t>
      </w:r>
      <w:r>
        <w:rPr>
          <w:rFonts w:ascii="宋体" w:hAnsi="宋体" w:hint="eastAsia"/>
        </w:rPr>
        <w:t>投标文件编写完成后，</w:t>
      </w:r>
      <w:r>
        <w:rPr>
          <w:rFonts w:ascii="宋体" w:hAnsi="宋体" w:hint="eastAsia"/>
          <w:b/>
        </w:rPr>
        <w:t>必须用属于投标人的电子密钥进行加密，否则视同未盖公章，将导致投标文件无效。</w:t>
      </w:r>
    </w:p>
    <w:p w:rsidR="00A60E75" w:rsidRDefault="00E65848" w:rsidP="00C654D1">
      <w:pPr>
        <w:spacing w:line="360" w:lineRule="auto"/>
        <w:ind w:firstLineChars="196" w:firstLine="412"/>
        <w:rPr>
          <w:rFonts w:ascii="宋体" w:hAnsi="宋体"/>
        </w:rPr>
      </w:pPr>
      <w:r>
        <w:rPr>
          <w:rFonts w:ascii="宋体" w:hAnsi="宋体" w:hint="eastAsia"/>
        </w:rPr>
        <w:t>23.2.8</w:t>
      </w:r>
      <w:r>
        <w:rPr>
          <w:rFonts w:ascii="宋体" w:hAnsi="宋体" w:hint="eastAsia"/>
        </w:rPr>
        <w:t>采购实施机构不接受投标截止时间后递交的纸质、电子、传真等所有形式的投标文件。由于对网上政府采购系统操作不熟悉或自身电脑、网络等原因导致不能在投标截止时间之前上传投标文件，采购实施机构概不负责。建议于开标前一个工作日完成投标文件的制作与上传，如上传确有困难，请及时咨询。</w:t>
      </w:r>
    </w:p>
    <w:p w:rsidR="00A60E75" w:rsidRDefault="00E65848" w:rsidP="00C654D1">
      <w:pPr>
        <w:spacing w:line="360" w:lineRule="auto"/>
        <w:ind w:firstLineChars="196" w:firstLine="412"/>
        <w:rPr>
          <w:rFonts w:ascii="宋体" w:hAnsi="宋体"/>
        </w:rPr>
      </w:pPr>
      <w:r>
        <w:rPr>
          <w:rFonts w:ascii="宋体" w:hAnsi="宋体" w:hint="eastAsia"/>
        </w:rPr>
        <w:t>23.2.9</w:t>
      </w:r>
      <w:r>
        <w:rPr>
          <w:rFonts w:ascii="宋体" w:hAnsi="宋体" w:hint="eastAsia"/>
        </w:rPr>
        <w:t>如果开标时出现网络故障、技术故障，影响了政府采购活动，采购实施机构有权采取措施如延期、接受无法从网上上传的投标书等，以保障政府采购活动的公开、公平和公正。</w:t>
      </w:r>
    </w:p>
    <w:p w:rsidR="00A60E75" w:rsidRDefault="00E65848" w:rsidP="00C654D1">
      <w:pPr>
        <w:spacing w:line="360" w:lineRule="auto"/>
        <w:ind w:firstLineChars="196" w:firstLine="412"/>
        <w:rPr>
          <w:rFonts w:ascii="宋体" w:hAnsi="宋体"/>
        </w:rPr>
      </w:pPr>
      <w:r>
        <w:rPr>
          <w:rFonts w:ascii="宋体" w:hAnsi="宋体" w:hint="eastAsia"/>
        </w:rPr>
        <w:t>23.3</w:t>
      </w:r>
      <w:r>
        <w:rPr>
          <w:rFonts w:ascii="宋体" w:hAnsi="宋体" w:hint="eastAsia"/>
        </w:rPr>
        <w:t>电报、电话、传真形式的投标概不接受。</w:t>
      </w:r>
    </w:p>
    <w:p w:rsidR="00A60E75" w:rsidRDefault="00E65848" w:rsidP="0002729D">
      <w:pPr>
        <w:spacing w:line="360" w:lineRule="auto"/>
        <w:ind w:firstLineChars="196" w:firstLine="413"/>
        <w:rPr>
          <w:rFonts w:ascii="宋体" w:hAnsi="宋体"/>
          <w:b/>
        </w:rPr>
      </w:pPr>
      <w:r>
        <w:rPr>
          <w:rFonts w:ascii="宋体" w:hAnsi="宋体" w:hint="eastAsia"/>
          <w:b/>
        </w:rPr>
        <w:t>23.4</w:t>
      </w:r>
      <w:r>
        <w:rPr>
          <w:rFonts w:ascii="宋体" w:hAnsi="宋体" w:hint="eastAsia"/>
          <w:b/>
        </w:rPr>
        <w:t>经投标人</w:t>
      </w:r>
      <w:r>
        <w:rPr>
          <w:rFonts w:ascii="宋体" w:hAnsi="宋体" w:hint="eastAsia"/>
          <w:b/>
        </w:rPr>
        <w:t>电子密钥加密的投标文件无须盖章或签字，</w:t>
      </w:r>
      <w:r>
        <w:rPr>
          <w:rFonts w:ascii="宋体" w:hAnsi="宋体" w:hint="eastAsia"/>
        </w:rPr>
        <w:t>专用条款另有要求的除外。</w:t>
      </w:r>
    </w:p>
    <w:p w:rsidR="00A60E75" w:rsidRDefault="00E65848" w:rsidP="0002729D">
      <w:pPr>
        <w:spacing w:line="360" w:lineRule="auto"/>
        <w:ind w:firstLineChars="196" w:firstLine="413"/>
        <w:rPr>
          <w:rFonts w:ascii="宋体" w:hAnsi="宋体"/>
        </w:rPr>
      </w:pPr>
      <w:r>
        <w:rPr>
          <w:rFonts w:ascii="宋体" w:hAnsi="宋体" w:hint="eastAsia"/>
          <w:b/>
        </w:rPr>
        <w:t>23.5</w:t>
      </w:r>
      <w:r>
        <w:rPr>
          <w:rFonts w:ascii="宋体" w:hAnsi="宋体" w:hint="eastAsia"/>
        </w:rPr>
        <w:t xml:space="preserve"> </w:t>
      </w:r>
      <w:r>
        <w:rPr>
          <w:rFonts w:ascii="宋体" w:hAnsi="宋体" w:hint="eastAsia"/>
        </w:rPr>
        <w:t>各类资格（资质）文件提供扫描件，专用条款另有要求的除外。</w:t>
      </w:r>
    </w:p>
    <w:p w:rsidR="00A60E75" w:rsidRDefault="00E65848" w:rsidP="00C654D1">
      <w:pPr>
        <w:spacing w:line="360" w:lineRule="auto"/>
        <w:ind w:firstLineChars="196" w:firstLine="412"/>
        <w:rPr>
          <w:rFonts w:ascii="宋体" w:hAnsi="宋体"/>
          <w:szCs w:val="21"/>
        </w:rPr>
      </w:pPr>
    </w:p>
    <w:p w:rsidR="00A60E75" w:rsidRDefault="00E65848" w:rsidP="0002729D">
      <w:pPr>
        <w:pStyle w:val="2"/>
        <w:numPr>
          <w:ilvl w:val="0"/>
          <w:numId w:val="7"/>
        </w:numPr>
        <w:spacing w:beforeLines="50" w:afterLines="50" w:line="360" w:lineRule="auto"/>
        <w:rPr>
          <w:sz w:val="28"/>
          <w:szCs w:val="28"/>
        </w:rPr>
      </w:pPr>
      <w:r>
        <w:rPr>
          <w:rFonts w:hint="eastAsia"/>
          <w:sz w:val="28"/>
          <w:szCs w:val="28"/>
        </w:rPr>
        <w:t>投标文件的递交</w:t>
      </w:r>
    </w:p>
    <w:p w:rsidR="00A60E75" w:rsidRDefault="00E65848">
      <w:pPr>
        <w:spacing w:line="360" w:lineRule="auto"/>
        <w:rPr>
          <w:rFonts w:ascii="黑体" w:eastAsia="黑体" w:hAnsi="宋体"/>
          <w:sz w:val="24"/>
        </w:rPr>
      </w:pPr>
      <w:r>
        <w:rPr>
          <w:rFonts w:ascii="黑体" w:eastAsia="黑体" w:hAnsi="宋体" w:hint="eastAsia"/>
          <w:sz w:val="24"/>
        </w:rPr>
        <w:t>24</w:t>
      </w:r>
      <w:r>
        <w:rPr>
          <w:rFonts w:ascii="黑体" w:eastAsia="黑体" w:hAnsi="宋体" w:hint="eastAsia"/>
          <w:sz w:val="24"/>
        </w:rPr>
        <w:t>．投标书的保密</w:t>
      </w:r>
    </w:p>
    <w:p w:rsidR="00A60E75" w:rsidRDefault="00E65848" w:rsidP="00C654D1">
      <w:pPr>
        <w:spacing w:line="360" w:lineRule="auto"/>
        <w:ind w:firstLineChars="196" w:firstLine="412"/>
        <w:rPr>
          <w:rFonts w:ascii="宋体" w:hAnsi="宋体"/>
          <w:highlight w:val="green"/>
        </w:rPr>
      </w:pPr>
      <w:r>
        <w:rPr>
          <w:rFonts w:ascii="宋体" w:hAnsi="宋体" w:hint="eastAsia"/>
          <w:highlight w:val="green"/>
        </w:rPr>
        <w:t>24.1</w:t>
      </w:r>
      <w:r>
        <w:rPr>
          <w:rFonts w:ascii="宋体" w:hAnsi="宋体" w:hint="eastAsia"/>
          <w:highlight w:val="green"/>
        </w:rPr>
        <w:t>在投标文件制作完成后，在投标文件制作软件点击【生成标书】按钮进入【填写开标一览表界面】界面，在该界面填写完开标一览表信息后点击【确定】，进入投标文件生成环节。投标文件制作软件会在投标文件生成过程中，提示用户输入密码，输入密码后对标文件自动进行加密，此加密程序确保投标文件在到达开标时间后才能解密查看。在加密过程中，请按照软件提示进行操作。加密操</w:t>
      </w:r>
      <w:r>
        <w:rPr>
          <w:rFonts w:ascii="宋体" w:hAnsi="宋体" w:hint="eastAsia"/>
          <w:highlight w:val="green"/>
        </w:rPr>
        <w:lastRenderedPageBreak/>
        <w:t>作界面如下图所示：</w:t>
      </w:r>
    </w:p>
    <w:p w:rsidR="00A60E75" w:rsidRDefault="00E65848" w:rsidP="00C654D1">
      <w:pPr>
        <w:ind w:firstLineChars="196" w:firstLine="412"/>
        <w:rPr>
          <w:rFonts w:ascii="宋体" w:hAnsi="宋体"/>
          <w:highlight w:val="green"/>
        </w:rPr>
      </w:pPr>
      <w:r>
        <w:rPr>
          <w:rFonts w:ascii="宋体" w:hAnsi="宋体"/>
          <w:noProof/>
        </w:rPr>
        <w:drawing>
          <wp:inline distT="0" distB="0" distL="0" distR="0">
            <wp:extent cx="5280660" cy="2720340"/>
            <wp:effectExtent l="19050" t="0" r="0" b="0"/>
            <wp:docPr id="3" name="图片 7"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图形用户界面, 应用程序&#10;&#10;描述已自动生成"/>
                    <pic:cNvPicPr>
                      <a:picLocks noChangeAspect="1" noChangeArrowheads="1"/>
                    </pic:cNvPicPr>
                  </pic:nvPicPr>
                  <pic:blipFill>
                    <a:blip r:embed="rId9"/>
                    <a:stretch>
                      <a:fillRect/>
                    </a:stretch>
                  </pic:blipFill>
                  <pic:spPr>
                    <a:xfrm>
                      <a:off x="0" y="0"/>
                      <a:ext cx="5280660" cy="2720340"/>
                    </a:xfrm>
                    <a:prstGeom prst="rect">
                      <a:avLst/>
                    </a:prstGeom>
                    <a:noFill/>
                    <a:ln w="9525">
                      <a:noFill/>
                      <a:miter lim="800000"/>
                      <a:headEnd/>
                      <a:tailEnd/>
                    </a:ln>
                  </pic:spPr>
                </pic:pic>
              </a:graphicData>
            </a:graphic>
          </wp:inline>
        </w:drawing>
      </w:r>
    </w:p>
    <w:p w:rsidR="00A60E75" w:rsidRDefault="00E65848" w:rsidP="00C654D1">
      <w:pPr>
        <w:spacing w:line="360" w:lineRule="auto"/>
        <w:ind w:firstLineChars="196" w:firstLine="412"/>
        <w:jc w:val="left"/>
        <w:rPr>
          <w:rFonts w:ascii="宋体" w:hAnsi="宋体"/>
          <w:highlight w:val="green"/>
        </w:rPr>
      </w:pPr>
      <w:r>
        <w:rPr>
          <w:rFonts w:ascii="宋体" w:hAnsi="宋体" w:hint="eastAsia"/>
          <w:highlight w:val="green"/>
        </w:rPr>
        <w:t>在投标文件制作软件点击【生成标书】按钮进入【填写开标一览表界面】界面，在该界面填写完开标一览表信息后点击【确定】，进入投标文件生成环节。</w:t>
      </w:r>
      <w:r>
        <w:rPr>
          <w:rFonts w:ascii="宋体" w:hAnsi="宋体"/>
          <w:noProof/>
        </w:rPr>
        <w:drawing>
          <wp:inline distT="0" distB="0" distL="0" distR="0">
            <wp:extent cx="5280660" cy="2727960"/>
            <wp:effectExtent l="19050" t="0" r="0" b="0"/>
            <wp:docPr id="4" name="图片 8"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图形用户界面&#10;&#10;描述已自动生成"/>
                    <pic:cNvPicPr>
                      <a:picLocks noChangeAspect="1" noChangeArrowheads="1"/>
                    </pic:cNvPicPr>
                  </pic:nvPicPr>
                  <pic:blipFill>
                    <a:blip r:embed="rId10"/>
                    <a:stretch>
                      <a:fillRect/>
                    </a:stretch>
                  </pic:blipFill>
                  <pic:spPr>
                    <a:xfrm>
                      <a:off x="0" y="0"/>
                      <a:ext cx="5280660" cy="2727960"/>
                    </a:xfrm>
                    <a:prstGeom prst="rect">
                      <a:avLst/>
                    </a:prstGeom>
                    <a:noFill/>
                    <a:ln w="9525">
                      <a:noFill/>
                      <a:miter lim="800000"/>
                      <a:headEnd/>
                      <a:tailEnd/>
                    </a:ln>
                  </pic:spPr>
                </pic:pic>
              </a:graphicData>
            </a:graphic>
          </wp:inline>
        </w:drawing>
      </w:r>
    </w:p>
    <w:p w:rsidR="00A60E75" w:rsidRDefault="00E65848" w:rsidP="00C654D1">
      <w:pPr>
        <w:spacing w:line="360" w:lineRule="auto"/>
        <w:ind w:firstLineChars="196" w:firstLine="412"/>
        <w:jc w:val="left"/>
        <w:rPr>
          <w:rFonts w:ascii="宋体" w:hAnsi="宋体"/>
        </w:rPr>
      </w:pPr>
      <w:r>
        <w:rPr>
          <w:rFonts w:ascii="宋体" w:hAnsi="宋体" w:hint="eastAsia"/>
          <w:highlight w:val="green"/>
        </w:rPr>
        <w:t>投标文件制作软件会在投标文件生成过程中，提示用户输入密码，输入密码后对标文件自动进行加密。</w:t>
      </w:r>
    </w:p>
    <w:p w:rsidR="00A60E75" w:rsidRDefault="00E65848" w:rsidP="0002729D">
      <w:pPr>
        <w:spacing w:line="360" w:lineRule="auto"/>
        <w:ind w:firstLineChars="200" w:firstLine="422"/>
        <w:rPr>
          <w:rFonts w:ascii="宋体" w:hAnsi="宋体"/>
          <w:b/>
          <w:szCs w:val="21"/>
        </w:rPr>
      </w:pPr>
      <w:r>
        <w:rPr>
          <w:rFonts w:ascii="宋体" w:hAnsi="宋体" w:hint="eastAsia"/>
          <w:b/>
          <w:szCs w:val="21"/>
        </w:rPr>
        <w:t>24.2</w:t>
      </w:r>
      <w:r>
        <w:rPr>
          <w:rFonts w:ascii="宋体" w:hAnsi="宋体" w:hint="eastAsia"/>
          <w:b/>
          <w:szCs w:val="21"/>
        </w:rPr>
        <w:t>若采购项目出现延期情况：</w:t>
      </w:r>
    </w:p>
    <w:p w:rsidR="00A60E75" w:rsidRDefault="00E65848" w:rsidP="0002729D">
      <w:pPr>
        <w:spacing w:line="360" w:lineRule="auto"/>
        <w:ind w:firstLineChars="200" w:firstLine="422"/>
        <w:rPr>
          <w:rFonts w:ascii="宋体" w:hAnsi="宋体"/>
          <w:b/>
          <w:szCs w:val="21"/>
        </w:rPr>
      </w:pPr>
      <w:r>
        <w:rPr>
          <w:rFonts w:ascii="宋体" w:hAnsi="宋体" w:hint="eastAsia"/>
          <w:b/>
          <w:szCs w:val="21"/>
        </w:rPr>
        <w:t>如果供下载的招标文件（后缀名为</w:t>
      </w:r>
      <w:r>
        <w:rPr>
          <w:rFonts w:ascii="宋体" w:hAnsi="宋体" w:hint="eastAsia"/>
          <w:b/>
          <w:szCs w:val="21"/>
        </w:rPr>
        <w:t>.</w:t>
      </w:r>
      <w:r>
        <w:rPr>
          <w:rFonts w:ascii="宋体" w:hAnsi="宋体"/>
          <w:b/>
          <w:szCs w:val="21"/>
          <w:highlight w:val="green"/>
        </w:rPr>
        <w:t>szczf</w:t>
      </w:r>
      <w:r>
        <w:rPr>
          <w:rFonts w:ascii="宋体" w:hAnsi="宋体" w:hint="eastAsia"/>
          <w:b/>
          <w:szCs w:val="21"/>
        </w:rPr>
        <w:t>）有更新，投标人必须重新下载招标文件、重新制作投标文件、重新加密投标文件、重新上传投标文件；如果供下载的招标文件（后缀名为</w:t>
      </w:r>
      <w:r>
        <w:rPr>
          <w:rFonts w:ascii="宋体" w:hAnsi="宋体" w:hint="eastAsia"/>
          <w:b/>
          <w:szCs w:val="21"/>
        </w:rPr>
        <w:t>.</w:t>
      </w:r>
      <w:r>
        <w:rPr>
          <w:rFonts w:ascii="宋体" w:hAnsi="宋体"/>
          <w:b/>
          <w:szCs w:val="21"/>
          <w:highlight w:val="green"/>
        </w:rPr>
        <w:t>szczf</w:t>
      </w:r>
      <w:r>
        <w:rPr>
          <w:rFonts w:ascii="宋体" w:hAnsi="宋体" w:hint="eastAsia"/>
          <w:b/>
          <w:szCs w:val="21"/>
        </w:rPr>
        <w:t>）没有更新，投标人必须重新加密投标文件、重新上传投标文件（是否重新制作投标文件根据项目实际情况定）。否则，投标人自行承担投标文件无法解密导致投标无效的后果。</w:t>
      </w:r>
    </w:p>
    <w:p w:rsidR="00A60E75" w:rsidRDefault="00E65848">
      <w:pPr>
        <w:spacing w:line="360" w:lineRule="auto"/>
        <w:rPr>
          <w:rFonts w:ascii="宋体" w:hAnsi="宋体"/>
          <w:szCs w:val="21"/>
        </w:rPr>
      </w:pPr>
      <w:r>
        <w:rPr>
          <w:rFonts w:ascii="宋体" w:hAnsi="宋体" w:hint="eastAsia"/>
          <w:szCs w:val="21"/>
        </w:rPr>
        <w:t>25</w:t>
      </w:r>
      <w:r>
        <w:rPr>
          <w:rFonts w:ascii="宋体" w:hAnsi="宋体" w:hint="eastAsia"/>
          <w:szCs w:val="21"/>
        </w:rPr>
        <w:t>．上传投标文件及投标截止日期</w:t>
      </w:r>
    </w:p>
    <w:p w:rsidR="00A60E75" w:rsidRDefault="00E65848" w:rsidP="00C654D1">
      <w:pPr>
        <w:spacing w:line="360" w:lineRule="auto"/>
        <w:ind w:firstLineChars="196" w:firstLine="412"/>
        <w:rPr>
          <w:rFonts w:ascii="宋体" w:hAnsi="宋体"/>
          <w:szCs w:val="21"/>
        </w:rPr>
      </w:pPr>
      <w:r>
        <w:rPr>
          <w:rFonts w:ascii="宋体" w:hAnsi="宋体" w:hint="eastAsia"/>
          <w:szCs w:val="21"/>
          <w:highlight w:val="green"/>
        </w:rPr>
        <w:t>25</w:t>
      </w:r>
      <w:r>
        <w:rPr>
          <w:rFonts w:ascii="宋体" w:hAnsi="宋体"/>
          <w:szCs w:val="21"/>
          <w:highlight w:val="green"/>
        </w:rPr>
        <w:t>.</w:t>
      </w:r>
      <w:r>
        <w:rPr>
          <w:rFonts w:ascii="宋体" w:hAnsi="宋体" w:hint="eastAsia"/>
          <w:szCs w:val="21"/>
          <w:highlight w:val="green"/>
        </w:rPr>
        <w:t>1</w:t>
      </w:r>
      <w:r>
        <w:rPr>
          <w:rFonts w:ascii="宋体" w:hAnsi="宋体" w:hint="eastAsia"/>
          <w:szCs w:val="21"/>
          <w:highlight w:val="green"/>
        </w:rPr>
        <w:t>实行网上投标，</w:t>
      </w:r>
      <w:r>
        <w:rPr>
          <w:rFonts w:ascii="宋体" w:hAnsi="宋体"/>
          <w:szCs w:val="21"/>
          <w:highlight w:val="green"/>
        </w:rPr>
        <w:t>投标人必须</w:t>
      </w:r>
      <w:r>
        <w:rPr>
          <w:rFonts w:ascii="宋体" w:hAnsi="宋体" w:hint="eastAsia"/>
          <w:szCs w:val="21"/>
          <w:highlight w:val="green"/>
        </w:rPr>
        <w:t>在招标</w:t>
      </w:r>
      <w:r>
        <w:rPr>
          <w:rFonts w:ascii="宋体" w:hAnsi="宋体"/>
          <w:szCs w:val="21"/>
          <w:highlight w:val="green"/>
        </w:rPr>
        <w:t>文件规定的投标截止时间前</w:t>
      </w:r>
      <w:r>
        <w:rPr>
          <w:rFonts w:ascii="宋体" w:hAnsi="宋体" w:hint="eastAsia"/>
          <w:szCs w:val="21"/>
          <w:highlight w:val="green"/>
        </w:rPr>
        <w:t>用电子密钥登录“深圳政府采购智慧平台用户网上办事子系统（</w:t>
      </w:r>
      <w:r>
        <w:rPr>
          <w:rFonts w:ascii="宋体" w:hAnsi="宋体" w:hint="eastAsia"/>
          <w:szCs w:val="21"/>
          <w:highlight w:val="green"/>
        </w:rPr>
        <w:t>http://zfcg.szggzy.com/TPBidder/memberLogin</w:t>
      </w:r>
      <w:r>
        <w:rPr>
          <w:rFonts w:ascii="宋体" w:hAnsi="宋体" w:hint="eastAsia"/>
          <w:szCs w:val="21"/>
          <w:highlight w:val="green"/>
        </w:rPr>
        <w:t>）”，用“【我的项</w:t>
      </w:r>
      <w:r>
        <w:rPr>
          <w:rFonts w:ascii="宋体" w:hAnsi="宋体" w:hint="eastAsia"/>
          <w:szCs w:val="21"/>
          <w:highlight w:val="green"/>
        </w:rPr>
        <w:lastRenderedPageBreak/>
        <w:t>目】→【项目流程】→【递交投标</w:t>
      </w:r>
      <w:r>
        <w:rPr>
          <w:rFonts w:ascii="宋体" w:hAnsi="宋体" w:hint="eastAsia"/>
          <w:szCs w:val="21"/>
          <w:highlight w:val="green"/>
        </w:rPr>
        <w:t>(</w:t>
      </w:r>
      <w:r>
        <w:rPr>
          <w:rFonts w:ascii="宋体" w:hAnsi="宋体" w:hint="eastAsia"/>
          <w:szCs w:val="21"/>
          <w:highlight w:val="green"/>
        </w:rPr>
        <w:t>应答</w:t>
      </w:r>
      <w:r>
        <w:rPr>
          <w:rFonts w:ascii="宋体" w:hAnsi="宋体" w:hint="eastAsia"/>
          <w:szCs w:val="21"/>
          <w:highlight w:val="green"/>
        </w:rPr>
        <w:t>)</w:t>
      </w:r>
      <w:r>
        <w:rPr>
          <w:rFonts w:ascii="宋体" w:hAnsi="宋体" w:hint="eastAsia"/>
          <w:szCs w:val="21"/>
          <w:highlight w:val="green"/>
        </w:rPr>
        <w:t>文件】”功能点上传投标文件。</w:t>
      </w:r>
      <w:r>
        <w:rPr>
          <w:rFonts w:ascii="宋体" w:hAnsi="宋体" w:hint="eastAsia"/>
          <w:szCs w:val="21"/>
        </w:rPr>
        <w:t>如果确有困难，多次上传均告失败，请及时联系技术支持</w:t>
      </w:r>
      <w:r>
        <w:rPr>
          <w:rFonts w:ascii="宋体" w:hAnsi="宋体" w:hint="eastAsia"/>
          <w:b/>
          <w:bCs/>
          <w:szCs w:val="21"/>
        </w:rPr>
        <w:t>。</w:t>
      </w:r>
    </w:p>
    <w:p w:rsidR="00A60E75" w:rsidRDefault="00E65848" w:rsidP="00C654D1">
      <w:pPr>
        <w:spacing w:line="360" w:lineRule="auto"/>
        <w:ind w:firstLineChars="196" w:firstLine="412"/>
        <w:rPr>
          <w:rFonts w:ascii="宋体" w:hAnsi="宋体"/>
        </w:rPr>
      </w:pPr>
      <w:r>
        <w:rPr>
          <w:rFonts w:ascii="宋体" w:hAnsi="宋体" w:hint="eastAsia"/>
        </w:rPr>
        <w:t>25.2</w:t>
      </w:r>
      <w:r>
        <w:rPr>
          <w:rFonts w:ascii="宋体" w:hAnsi="宋体" w:hint="eastAsia"/>
        </w:rPr>
        <w:t>采购实施机构可以按本通用条款第</w:t>
      </w:r>
      <w:r>
        <w:rPr>
          <w:rFonts w:ascii="宋体" w:hAnsi="宋体" w:hint="eastAsia"/>
        </w:rPr>
        <w:t>13</w:t>
      </w:r>
      <w:r>
        <w:rPr>
          <w:rFonts w:ascii="宋体" w:hAnsi="宋体" w:hint="eastAsia"/>
        </w:rPr>
        <w:t>条规定，通过修改招标文件自行决定酌情延长投标截止期。在此情况下，采购实施机构、采购人和投标人受投标截止期制约的所有权利和义务均应延长至</w:t>
      </w:r>
      <w:r>
        <w:rPr>
          <w:rFonts w:ascii="宋体" w:hAnsi="宋体" w:hint="eastAsia"/>
        </w:rPr>
        <w:t>新的截止期。</w:t>
      </w:r>
    </w:p>
    <w:p w:rsidR="00A60E75" w:rsidRDefault="00E65848" w:rsidP="00C654D1">
      <w:pPr>
        <w:spacing w:line="360" w:lineRule="auto"/>
        <w:ind w:firstLineChars="196" w:firstLine="412"/>
        <w:rPr>
          <w:rFonts w:ascii="宋体" w:hAnsi="宋体"/>
        </w:rPr>
      </w:pPr>
      <w:r>
        <w:rPr>
          <w:rFonts w:ascii="宋体" w:hAnsi="宋体" w:hint="eastAsia"/>
        </w:rPr>
        <w:t>25</w:t>
      </w:r>
      <w:r>
        <w:rPr>
          <w:rFonts w:ascii="宋体" w:hAnsi="宋体"/>
        </w:rPr>
        <w:t>.</w:t>
      </w:r>
      <w:r>
        <w:rPr>
          <w:rFonts w:ascii="宋体" w:hAnsi="宋体" w:hint="eastAsia"/>
        </w:rPr>
        <w:t>3</w:t>
      </w:r>
      <w:r>
        <w:rPr>
          <w:rFonts w:ascii="宋体" w:hAnsi="宋体" w:hint="eastAsia"/>
        </w:rPr>
        <w:t>投标截止时间以后不得上传投标文件。</w:t>
      </w:r>
    </w:p>
    <w:p w:rsidR="00A60E75" w:rsidRDefault="00E65848" w:rsidP="00C654D1">
      <w:pPr>
        <w:wordWrap w:val="0"/>
        <w:spacing w:line="360" w:lineRule="auto"/>
        <w:ind w:firstLineChars="196" w:firstLine="412"/>
        <w:rPr>
          <w:rFonts w:ascii="宋体" w:hAnsi="宋体"/>
        </w:rPr>
      </w:pPr>
      <w:r>
        <w:rPr>
          <w:rFonts w:ascii="宋体" w:hAnsi="宋体" w:hint="eastAsia"/>
          <w:highlight w:val="green"/>
        </w:rPr>
        <w:t>25.4.</w:t>
      </w:r>
      <w:r>
        <w:rPr>
          <w:rFonts w:ascii="宋体" w:hAnsi="宋体" w:hint="eastAsia"/>
          <w:highlight w:val="green"/>
        </w:rPr>
        <w:t>投标人须在开标当日的开标时间至解密截止时间内进行解密，逾期未解密的作无效处理。解密方法：登录“深圳政府采购智慧平台用户网上办事子系统（</w:t>
      </w:r>
      <w:r>
        <w:rPr>
          <w:rFonts w:ascii="宋体" w:hAnsi="宋体" w:hint="eastAsia"/>
          <w:highlight w:val="green"/>
        </w:rPr>
        <w:t>http://zfcg.szggzy.com/TPBidder/memberLogin</w:t>
      </w:r>
      <w:r>
        <w:rPr>
          <w:rFonts w:ascii="宋体" w:hAnsi="宋体" w:hint="eastAsia"/>
          <w:highlight w:val="green"/>
        </w:rPr>
        <w:t>）”，使用本单位制作电子投标文件同一个电子密钥，在“【我的项目】→【项目流程】→【开标及解密】”进行在线解密、查询开标情况。</w:t>
      </w:r>
    </w:p>
    <w:p w:rsidR="00A60E75" w:rsidRDefault="00E65848"/>
    <w:p w:rsidR="00A60E75" w:rsidRDefault="00E65848">
      <w:pPr>
        <w:spacing w:line="360" w:lineRule="auto"/>
        <w:rPr>
          <w:rFonts w:ascii="黑体" w:eastAsia="黑体" w:hAnsi="宋体"/>
        </w:rPr>
      </w:pPr>
      <w:r>
        <w:rPr>
          <w:rFonts w:ascii="黑体" w:eastAsia="黑体" w:hAnsi="宋体" w:hint="eastAsia"/>
          <w:sz w:val="24"/>
        </w:rPr>
        <w:t xml:space="preserve">26. </w:t>
      </w:r>
      <w:r>
        <w:rPr>
          <w:rFonts w:ascii="黑体" w:eastAsia="黑体" w:hAnsi="宋体" w:hint="eastAsia"/>
          <w:sz w:val="24"/>
        </w:rPr>
        <w:t>样品、现场演示、方案讲解</w:t>
      </w:r>
    </w:p>
    <w:p w:rsidR="00A60E75" w:rsidRDefault="00E65848">
      <w:pPr>
        <w:spacing w:line="360" w:lineRule="auto"/>
        <w:ind w:firstLineChars="200" w:firstLine="420"/>
        <w:rPr>
          <w:rFonts w:ascii="宋体" w:hAnsi="宋体"/>
          <w:szCs w:val="21"/>
        </w:rPr>
      </w:pPr>
      <w:r>
        <w:rPr>
          <w:rFonts w:ascii="宋体" w:hAnsi="宋体" w:hint="eastAsia"/>
          <w:szCs w:val="21"/>
        </w:rPr>
        <w:t xml:space="preserve">26.1 </w:t>
      </w:r>
      <w:r>
        <w:rPr>
          <w:rFonts w:ascii="宋体" w:hAnsi="宋体" w:hint="eastAsia"/>
          <w:szCs w:val="21"/>
        </w:rPr>
        <w:t>样品、现场演示、方案讲解等事项在招标文件专用条款中进</w:t>
      </w:r>
      <w:r>
        <w:rPr>
          <w:rFonts w:ascii="宋体" w:hAnsi="宋体" w:hint="eastAsia"/>
          <w:szCs w:val="21"/>
        </w:rPr>
        <w:t>行规定</w:t>
      </w:r>
    </w:p>
    <w:p w:rsidR="00A60E75" w:rsidRDefault="00E65848">
      <w:pPr>
        <w:spacing w:line="360" w:lineRule="auto"/>
        <w:rPr>
          <w:rFonts w:ascii="黑体" w:eastAsia="黑体" w:hAnsi="宋体"/>
          <w:sz w:val="24"/>
        </w:rPr>
      </w:pPr>
      <w:r>
        <w:rPr>
          <w:rFonts w:ascii="黑体" w:eastAsia="黑体" w:hAnsi="宋体"/>
          <w:sz w:val="24"/>
        </w:rPr>
        <w:t>2</w:t>
      </w:r>
      <w:r>
        <w:rPr>
          <w:rFonts w:ascii="黑体" w:eastAsia="黑体" w:hAnsi="宋体" w:hint="eastAsia"/>
          <w:sz w:val="24"/>
        </w:rPr>
        <w:t>7</w:t>
      </w:r>
      <w:r>
        <w:rPr>
          <w:rFonts w:ascii="黑体" w:eastAsia="黑体" w:hAnsi="宋体" w:hint="eastAsia"/>
          <w:sz w:val="24"/>
        </w:rPr>
        <w:t>．</w:t>
      </w:r>
      <w:r>
        <w:rPr>
          <w:rFonts w:ascii="黑体" w:eastAsia="黑体" w:hAnsi="宋体"/>
          <w:sz w:val="24"/>
        </w:rPr>
        <w:t>投标文件的修改和撤销</w:t>
      </w:r>
    </w:p>
    <w:p w:rsidR="00A60E75" w:rsidRDefault="00E65848" w:rsidP="00C654D1">
      <w:pPr>
        <w:spacing w:line="360" w:lineRule="auto"/>
        <w:ind w:firstLineChars="196" w:firstLine="412"/>
        <w:rPr>
          <w:rFonts w:ascii="宋体" w:hAnsi="宋体"/>
        </w:rPr>
      </w:pPr>
      <w:r>
        <w:rPr>
          <w:rFonts w:ascii="宋体" w:hAnsi="宋体"/>
        </w:rPr>
        <w:t>2</w:t>
      </w:r>
      <w:r>
        <w:rPr>
          <w:rFonts w:ascii="宋体" w:hAnsi="宋体" w:hint="eastAsia"/>
        </w:rPr>
        <w:t>7</w:t>
      </w:r>
      <w:r>
        <w:rPr>
          <w:rFonts w:ascii="宋体" w:hAnsi="宋体"/>
        </w:rPr>
        <w:t>.</w:t>
      </w:r>
      <w:r>
        <w:rPr>
          <w:rFonts w:ascii="宋体" w:hAnsi="宋体" w:hint="eastAsia"/>
        </w:rPr>
        <w:t>1</w:t>
      </w:r>
      <w:r>
        <w:rPr>
          <w:rFonts w:ascii="宋体" w:hAnsi="宋体"/>
        </w:rPr>
        <w:t>投标方在提交投标文件后可对其投标文件进行修改</w:t>
      </w:r>
      <w:r>
        <w:rPr>
          <w:rFonts w:ascii="宋体" w:hAnsi="宋体" w:hint="eastAsia"/>
        </w:rPr>
        <w:t>并重新上传投标文件</w:t>
      </w:r>
      <w:r>
        <w:rPr>
          <w:rFonts w:ascii="宋体" w:hAnsi="宋体"/>
        </w:rPr>
        <w:t>或</w:t>
      </w:r>
      <w:r>
        <w:rPr>
          <w:rFonts w:ascii="宋体" w:hAnsi="宋体" w:hint="eastAsia"/>
        </w:rPr>
        <w:t>在网上进行</w:t>
      </w:r>
      <w:r>
        <w:rPr>
          <w:rFonts w:ascii="宋体" w:hAnsi="宋体"/>
        </w:rPr>
        <w:t>撤销</w:t>
      </w:r>
      <w:r>
        <w:rPr>
          <w:rFonts w:ascii="宋体" w:hAnsi="宋体" w:hint="eastAsia"/>
        </w:rPr>
        <w:t>投标的操作</w:t>
      </w:r>
      <w:r>
        <w:rPr>
          <w:rFonts w:ascii="宋体" w:hAnsi="宋体"/>
        </w:rPr>
        <w:t>。</w:t>
      </w:r>
    </w:p>
    <w:p w:rsidR="00A60E75" w:rsidRDefault="00E65848" w:rsidP="00C654D1">
      <w:pPr>
        <w:spacing w:line="360" w:lineRule="auto"/>
        <w:ind w:firstLineChars="196" w:firstLine="412"/>
        <w:rPr>
          <w:rFonts w:ascii="宋体" w:hAnsi="宋体"/>
        </w:rPr>
      </w:pPr>
      <w:r>
        <w:rPr>
          <w:rFonts w:ascii="宋体" w:hAnsi="宋体"/>
        </w:rPr>
        <w:t>2</w:t>
      </w:r>
      <w:r>
        <w:rPr>
          <w:rFonts w:ascii="宋体" w:hAnsi="宋体" w:hint="eastAsia"/>
        </w:rPr>
        <w:t>7</w:t>
      </w:r>
      <w:r>
        <w:rPr>
          <w:rFonts w:ascii="宋体" w:hAnsi="宋体"/>
        </w:rPr>
        <w:t>.</w:t>
      </w:r>
      <w:r>
        <w:rPr>
          <w:rFonts w:ascii="宋体" w:hAnsi="宋体" w:hint="eastAsia"/>
        </w:rPr>
        <w:t>2</w:t>
      </w:r>
      <w:r>
        <w:rPr>
          <w:rFonts w:ascii="宋体" w:hAnsi="宋体"/>
        </w:rPr>
        <w:t>投标截止时间以后不得修改投标文件。</w:t>
      </w:r>
    </w:p>
    <w:p w:rsidR="00A60E75" w:rsidRDefault="00E65848" w:rsidP="00C654D1">
      <w:pPr>
        <w:spacing w:line="360" w:lineRule="auto"/>
        <w:ind w:firstLineChars="196" w:firstLine="412"/>
        <w:rPr>
          <w:rFonts w:ascii="宋体" w:hAnsi="宋体"/>
        </w:rPr>
      </w:pPr>
      <w:r>
        <w:rPr>
          <w:rFonts w:ascii="宋体" w:hAnsi="宋体"/>
        </w:rPr>
        <w:t>2</w:t>
      </w:r>
      <w:r>
        <w:rPr>
          <w:rFonts w:ascii="宋体" w:hAnsi="宋体" w:hint="eastAsia"/>
        </w:rPr>
        <w:t>7</w:t>
      </w:r>
      <w:r>
        <w:rPr>
          <w:rFonts w:ascii="宋体" w:hAnsi="宋体"/>
        </w:rPr>
        <w:t>.</w:t>
      </w:r>
      <w:r>
        <w:rPr>
          <w:rFonts w:ascii="宋体" w:hAnsi="宋体" w:hint="eastAsia"/>
        </w:rPr>
        <w:t>3</w:t>
      </w:r>
      <w:r>
        <w:rPr>
          <w:rFonts w:ascii="宋体" w:hAnsi="宋体" w:hint="eastAsia"/>
        </w:rPr>
        <w:t>从投标截止期至投标人在投标书中确定的投标有效期之间的这段时间内，投标人不得撤回其投标。</w:t>
      </w:r>
    </w:p>
    <w:p w:rsidR="00A60E75" w:rsidRDefault="00E65848" w:rsidP="00C654D1">
      <w:pPr>
        <w:spacing w:line="360" w:lineRule="auto"/>
        <w:ind w:firstLineChars="196" w:firstLine="412"/>
        <w:rPr>
          <w:rFonts w:ascii="宋体" w:hAnsi="宋体"/>
          <w:szCs w:val="21"/>
        </w:rPr>
      </w:pPr>
      <w:r>
        <w:rPr>
          <w:rFonts w:ascii="宋体" w:hAnsi="宋体" w:hint="eastAsia"/>
          <w:szCs w:val="21"/>
        </w:rPr>
        <w:t>27.4</w:t>
      </w:r>
      <w:r>
        <w:rPr>
          <w:rFonts w:ascii="宋体" w:hAnsi="宋体" w:hint="eastAsia"/>
          <w:szCs w:val="21"/>
        </w:rPr>
        <w:t>采购实施机构不退还投标文件，专用条款另有规定的除外。</w:t>
      </w:r>
    </w:p>
    <w:p w:rsidR="00A60E75" w:rsidRDefault="00E65848" w:rsidP="0002729D">
      <w:pPr>
        <w:pStyle w:val="2"/>
        <w:numPr>
          <w:ilvl w:val="0"/>
          <w:numId w:val="7"/>
        </w:numPr>
        <w:spacing w:beforeLines="50" w:afterLines="50" w:line="360" w:lineRule="auto"/>
        <w:rPr>
          <w:sz w:val="28"/>
          <w:szCs w:val="28"/>
        </w:rPr>
      </w:pPr>
      <w:r>
        <w:rPr>
          <w:rFonts w:hint="eastAsia"/>
          <w:sz w:val="28"/>
          <w:szCs w:val="28"/>
        </w:rPr>
        <w:t>开标</w:t>
      </w:r>
    </w:p>
    <w:p w:rsidR="00A60E75" w:rsidRDefault="00E65848">
      <w:pPr>
        <w:spacing w:line="360" w:lineRule="auto"/>
        <w:rPr>
          <w:rFonts w:ascii="黑体" w:eastAsia="黑体" w:hAnsi="宋体"/>
          <w:sz w:val="24"/>
        </w:rPr>
      </w:pPr>
      <w:r>
        <w:rPr>
          <w:rFonts w:ascii="黑体" w:eastAsia="黑体" w:hAnsi="宋体" w:hint="eastAsia"/>
          <w:sz w:val="24"/>
        </w:rPr>
        <w:t>28</w:t>
      </w:r>
      <w:r>
        <w:rPr>
          <w:rFonts w:ascii="黑体" w:eastAsia="黑体" w:hAnsi="宋体" w:hint="eastAsia"/>
          <w:sz w:val="24"/>
        </w:rPr>
        <w:t>．开标</w:t>
      </w:r>
    </w:p>
    <w:p w:rsidR="00A60E75" w:rsidRDefault="00E65848">
      <w:pPr>
        <w:wordWrap w:val="0"/>
        <w:spacing w:line="360" w:lineRule="auto"/>
        <w:ind w:firstLineChars="150" w:firstLine="315"/>
        <w:rPr>
          <w:rFonts w:ascii="宋体" w:hAnsi="宋体"/>
          <w:szCs w:val="21"/>
        </w:rPr>
      </w:pPr>
      <w:r>
        <w:rPr>
          <w:rFonts w:ascii="宋体" w:hAnsi="宋体"/>
          <w:szCs w:val="21"/>
        </w:rPr>
        <w:t>2</w:t>
      </w:r>
      <w:r>
        <w:rPr>
          <w:rFonts w:ascii="宋体" w:hAnsi="宋体" w:hint="eastAsia"/>
          <w:szCs w:val="21"/>
        </w:rPr>
        <w:t>8</w:t>
      </w:r>
      <w:r>
        <w:rPr>
          <w:rFonts w:ascii="宋体" w:hAnsi="宋体"/>
          <w:szCs w:val="21"/>
        </w:rPr>
        <w:t>.</w:t>
      </w:r>
      <w:r>
        <w:rPr>
          <w:rFonts w:ascii="宋体" w:hAnsi="宋体" w:hint="eastAsia"/>
          <w:szCs w:val="21"/>
        </w:rPr>
        <w:t>1</w:t>
      </w:r>
      <w:r>
        <w:rPr>
          <w:rFonts w:ascii="宋体" w:hAnsi="宋体" w:hint="eastAsia"/>
          <w:szCs w:val="21"/>
        </w:rPr>
        <w:t>投标人须在开标当日的开标时间至解密截止时间内进行解密，逾期未解密的作无效处理。解密方法：登录“深圳政府采购智慧平台用户网上办事子系统（</w:t>
      </w:r>
      <w:r>
        <w:rPr>
          <w:rFonts w:ascii="宋体" w:hAnsi="宋体"/>
          <w:szCs w:val="21"/>
        </w:rPr>
        <w:t>http://zfcg.szggzy.com/</w:t>
      </w:r>
      <w:r>
        <w:rPr>
          <w:rFonts w:ascii="宋体" w:hAnsi="宋体" w:hint="eastAsia"/>
          <w:szCs w:val="21"/>
        </w:rPr>
        <w:t>TPBidder/memberLogin</w:t>
      </w:r>
      <w:r>
        <w:rPr>
          <w:rFonts w:ascii="宋体" w:hAnsi="宋体" w:hint="eastAsia"/>
          <w:szCs w:val="21"/>
        </w:rPr>
        <w:t>）”，使用本单位制作电子投标文件同一个电子密钥，在“【我的项目】→【项目流程】→【开标及解密】”进行在线解密、查询开标情况。</w:t>
      </w:r>
    </w:p>
    <w:p w:rsidR="00A60E75" w:rsidRDefault="00E65848">
      <w:pPr>
        <w:wordWrap w:val="0"/>
        <w:spacing w:line="360" w:lineRule="auto"/>
        <w:ind w:firstLineChars="150" w:firstLine="315"/>
        <w:rPr>
          <w:rFonts w:ascii="宋体" w:hAnsi="宋体"/>
          <w:szCs w:val="21"/>
        </w:rPr>
      </w:pPr>
      <w:r>
        <w:rPr>
          <w:rFonts w:ascii="宋体" w:hAnsi="宋体" w:hint="eastAsia"/>
          <w:szCs w:val="21"/>
        </w:rPr>
        <w:t>2</w:t>
      </w:r>
      <w:r>
        <w:rPr>
          <w:rFonts w:ascii="宋体" w:hAnsi="宋体"/>
          <w:szCs w:val="21"/>
        </w:rPr>
        <w:t xml:space="preserve">8.2 </w:t>
      </w:r>
      <w:r>
        <w:rPr>
          <w:rFonts w:ascii="宋体" w:hAnsi="宋体"/>
          <w:szCs w:val="21"/>
        </w:rPr>
        <w:t>采购实施机构</w:t>
      </w:r>
      <w:r>
        <w:rPr>
          <w:rFonts w:ascii="宋体" w:hAnsi="宋体" w:hint="eastAsia"/>
          <w:szCs w:val="21"/>
        </w:rPr>
        <w:t>将在满足开标条件（①解密时间结束，解密后的投标供应商数量满足开标要求或②解密时间结束前所有投标供应商均完成投标文件解密）后，对投标文件进行开标，并在网上公布开标结果。</w:t>
      </w:r>
    </w:p>
    <w:p w:rsidR="00A60E75" w:rsidRDefault="00E65848">
      <w:pPr>
        <w:spacing w:line="360" w:lineRule="auto"/>
        <w:ind w:firstLineChars="150" w:firstLine="315"/>
        <w:rPr>
          <w:rFonts w:ascii="宋体" w:hAnsi="宋体"/>
          <w:szCs w:val="21"/>
        </w:rPr>
      </w:pPr>
    </w:p>
    <w:p w:rsidR="00A60E75" w:rsidRDefault="00E65848" w:rsidP="0002729D">
      <w:pPr>
        <w:pStyle w:val="2"/>
        <w:numPr>
          <w:ilvl w:val="0"/>
          <w:numId w:val="7"/>
        </w:numPr>
        <w:spacing w:beforeLines="50" w:afterLines="50" w:line="360" w:lineRule="auto"/>
        <w:rPr>
          <w:sz w:val="28"/>
          <w:szCs w:val="28"/>
        </w:rPr>
      </w:pPr>
      <w:r>
        <w:rPr>
          <w:rFonts w:hint="eastAsia"/>
          <w:sz w:val="28"/>
          <w:szCs w:val="28"/>
        </w:rPr>
        <w:t>评标要求</w:t>
      </w:r>
    </w:p>
    <w:p w:rsidR="00A60E75" w:rsidRDefault="00E65848">
      <w:pPr>
        <w:spacing w:line="360" w:lineRule="auto"/>
        <w:rPr>
          <w:rFonts w:ascii="黑体" w:eastAsia="黑体" w:hAnsi="宋体"/>
          <w:sz w:val="24"/>
        </w:rPr>
      </w:pPr>
      <w:r>
        <w:rPr>
          <w:rFonts w:ascii="黑体" w:eastAsia="黑体" w:hAnsi="宋体" w:hint="eastAsia"/>
          <w:sz w:val="24"/>
        </w:rPr>
        <w:t>29</w:t>
      </w:r>
      <w:r>
        <w:rPr>
          <w:rFonts w:ascii="黑体" w:eastAsia="黑体" w:hAnsi="宋体" w:hint="eastAsia"/>
          <w:sz w:val="24"/>
        </w:rPr>
        <w:t>．评审委员会组成</w:t>
      </w:r>
    </w:p>
    <w:p w:rsidR="00A60E75" w:rsidRDefault="00E65848" w:rsidP="00C654D1">
      <w:pPr>
        <w:spacing w:line="360" w:lineRule="auto"/>
        <w:ind w:firstLineChars="196" w:firstLine="412"/>
        <w:rPr>
          <w:rFonts w:ascii="宋体" w:hAnsi="宋体"/>
        </w:rPr>
      </w:pPr>
      <w:r>
        <w:rPr>
          <w:rFonts w:ascii="宋体" w:hAnsi="宋体" w:hint="eastAsia"/>
        </w:rPr>
        <w:lastRenderedPageBreak/>
        <w:t>29.1</w:t>
      </w:r>
      <w:r>
        <w:rPr>
          <w:rFonts w:ascii="宋体" w:hAnsi="宋体" w:hint="eastAsia"/>
        </w:rPr>
        <w:t>网上开标结束后召开评标会议，</w:t>
      </w:r>
      <w:r>
        <w:rPr>
          <w:rFonts w:ascii="宋体" w:hAnsi="宋体" w:hint="eastAsia"/>
          <w:szCs w:val="21"/>
        </w:rPr>
        <w:t>评审委员会</w:t>
      </w:r>
      <w:r>
        <w:rPr>
          <w:rFonts w:ascii="宋体" w:hAnsi="宋体" w:hint="eastAsia"/>
        </w:rPr>
        <w:t>由</w:t>
      </w:r>
      <w:r>
        <w:rPr>
          <w:rFonts w:ascii="宋体" w:hAnsi="宋体" w:hint="eastAsia"/>
          <w:szCs w:val="21"/>
        </w:rPr>
        <w:t>采购实施机构</w:t>
      </w:r>
      <w:r>
        <w:rPr>
          <w:rFonts w:ascii="宋体" w:hAnsi="宋体" w:hint="eastAsia"/>
        </w:rPr>
        <w:t>依法组建，负责评</w:t>
      </w:r>
      <w:r>
        <w:rPr>
          <w:rFonts w:ascii="宋体" w:hAnsi="宋体" w:hint="eastAsia"/>
        </w:rPr>
        <w:t>标活动。</w:t>
      </w:r>
    </w:p>
    <w:p w:rsidR="00A60E75" w:rsidRDefault="00E65848">
      <w:pPr>
        <w:widowControl/>
        <w:shd w:val="clear" w:color="auto" w:fill="FFFFFF"/>
        <w:spacing w:before="47" w:after="206" w:line="360" w:lineRule="auto"/>
        <w:jc w:val="left"/>
      </w:pPr>
      <w:r>
        <w:t>评审委员会由</w:t>
      </w:r>
      <w:r>
        <w:rPr>
          <w:rFonts w:hint="eastAsia"/>
        </w:rPr>
        <w:t>采购人代表和</w:t>
      </w:r>
      <w:r>
        <w:t>评审专家组成，</w:t>
      </w:r>
      <w:r>
        <w:rPr>
          <w:rFonts w:hint="eastAsia"/>
        </w:rPr>
        <w:t>成员</w:t>
      </w:r>
      <w:r>
        <w:t>人数为五人以上的单数</w:t>
      </w:r>
      <w:r>
        <w:rPr>
          <w:rFonts w:hint="eastAsia"/>
        </w:rPr>
        <w:t>。评定分离项目</w:t>
      </w:r>
      <w:r>
        <w:t>评审专家</w:t>
      </w:r>
      <w:r>
        <w:rPr>
          <w:rFonts w:hint="eastAsia"/>
        </w:rPr>
        <w:t>均</w:t>
      </w:r>
      <w:r>
        <w:t>由</w:t>
      </w:r>
      <w:r>
        <w:rPr>
          <w:rFonts w:hint="eastAsia"/>
        </w:rPr>
        <w:t>评审专家组成。</w:t>
      </w:r>
    </w:p>
    <w:p w:rsidR="00A60E75" w:rsidRDefault="00E65848" w:rsidP="00C654D1">
      <w:pPr>
        <w:spacing w:line="360" w:lineRule="auto"/>
        <w:ind w:firstLineChars="196" w:firstLine="412"/>
        <w:rPr>
          <w:rFonts w:ascii="宋体" w:hAnsi="宋体"/>
        </w:rPr>
      </w:pPr>
      <w:r>
        <w:rPr>
          <w:rFonts w:ascii="宋体" w:hAnsi="宋体" w:hint="eastAsia"/>
        </w:rPr>
        <w:t>为保证评委人选的专业性，以及评标中的公平公正性，</w:t>
      </w:r>
      <w:r>
        <w:rPr>
          <w:rFonts w:ascii="宋体" w:hAnsi="宋体" w:hint="eastAsia"/>
          <w:szCs w:val="21"/>
        </w:rPr>
        <w:t>评审专家</w:t>
      </w:r>
      <w:r>
        <w:rPr>
          <w:rFonts w:ascii="宋体" w:hAnsi="宋体" w:hint="eastAsia"/>
        </w:rPr>
        <w:t>从深圳市财政局评标专家库中随机抽取。</w:t>
      </w:r>
    </w:p>
    <w:p w:rsidR="00A60E75" w:rsidRDefault="00E65848" w:rsidP="00C654D1">
      <w:pPr>
        <w:spacing w:line="360" w:lineRule="auto"/>
        <w:ind w:firstLineChars="196" w:firstLine="412"/>
        <w:rPr>
          <w:rFonts w:ascii="宋体" w:hAnsi="宋体"/>
        </w:rPr>
      </w:pPr>
      <w:r>
        <w:rPr>
          <w:rFonts w:ascii="宋体" w:hAnsi="宋体" w:hint="eastAsia"/>
        </w:rPr>
        <w:t>采购人代表须持本单位签发的《评标授权书》参加评标。</w:t>
      </w:r>
    </w:p>
    <w:p w:rsidR="00A60E75" w:rsidRDefault="00E65848" w:rsidP="0002729D">
      <w:pPr>
        <w:spacing w:line="360" w:lineRule="auto"/>
        <w:ind w:firstLineChars="196" w:firstLine="413"/>
        <w:rPr>
          <w:rFonts w:ascii="宋体" w:hAnsi="宋体"/>
          <w:b/>
          <w:sz w:val="24"/>
        </w:rPr>
      </w:pPr>
      <w:r>
        <w:rPr>
          <w:rFonts w:ascii="宋体" w:hAnsi="宋体" w:hint="eastAsia"/>
          <w:b/>
          <w:szCs w:val="21"/>
        </w:rPr>
        <w:t>注：《评标授权书》模板可以从“深圳公共资源交易网”（</w:t>
      </w:r>
      <w:r>
        <w:rPr>
          <w:rFonts w:ascii="宋体" w:hAnsi="宋体"/>
          <w:b/>
          <w:szCs w:val="21"/>
        </w:rPr>
        <w:t>http://www.szggzy.com/</w:t>
      </w:r>
      <w:r>
        <w:rPr>
          <w:rFonts w:ascii="宋体" w:hAnsi="宋体" w:hint="eastAsia"/>
          <w:b/>
          <w:szCs w:val="21"/>
        </w:rPr>
        <w:t>）政府采购页面下“资料下载”处下载</w:t>
      </w:r>
      <w:r>
        <w:rPr>
          <w:rFonts w:ascii="宋体" w:hAnsi="宋体" w:hint="eastAsia"/>
          <w:b/>
          <w:sz w:val="24"/>
        </w:rPr>
        <w:t>。</w:t>
      </w:r>
    </w:p>
    <w:p w:rsidR="00A60E75" w:rsidRDefault="00E65848" w:rsidP="00C654D1">
      <w:pPr>
        <w:spacing w:line="360" w:lineRule="auto"/>
        <w:ind w:firstLineChars="196" w:firstLine="412"/>
        <w:rPr>
          <w:rFonts w:ascii="宋体" w:hAnsi="宋体"/>
        </w:rPr>
      </w:pPr>
      <w:r>
        <w:rPr>
          <w:rFonts w:ascii="宋体" w:hAnsi="宋体" w:hint="eastAsia"/>
        </w:rPr>
        <w:t>29.2</w:t>
      </w:r>
      <w:r>
        <w:rPr>
          <w:rFonts w:ascii="宋体" w:hAnsi="宋体" w:hint="eastAsia"/>
        </w:rPr>
        <w:t>评标定标应当遵循公平、公正、科学、择优的原则。</w:t>
      </w:r>
    </w:p>
    <w:p w:rsidR="00A60E75" w:rsidRDefault="00E65848" w:rsidP="00C654D1">
      <w:pPr>
        <w:spacing w:line="360" w:lineRule="auto"/>
        <w:ind w:firstLineChars="196" w:firstLine="412"/>
        <w:rPr>
          <w:rFonts w:ascii="宋体" w:hAnsi="宋体"/>
        </w:rPr>
      </w:pPr>
      <w:r>
        <w:rPr>
          <w:rFonts w:ascii="宋体" w:hAnsi="宋体" w:hint="eastAsia"/>
        </w:rPr>
        <w:t>29.3</w:t>
      </w:r>
      <w:r>
        <w:rPr>
          <w:rFonts w:ascii="宋体" w:hAnsi="宋体" w:hint="eastAsia"/>
        </w:rPr>
        <w:t>评标活动依法进行，任何单位和个人不得非法干预评标过程和</w:t>
      </w:r>
      <w:r>
        <w:rPr>
          <w:rFonts w:ascii="宋体" w:hAnsi="宋体" w:hint="eastAsia"/>
        </w:rPr>
        <w:t>结果。</w:t>
      </w:r>
    </w:p>
    <w:p w:rsidR="00A60E75" w:rsidRDefault="00E65848" w:rsidP="00C654D1">
      <w:pPr>
        <w:spacing w:line="360" w:lineRule="auto"/>
        <w:ind w:firstLineChars="196" w:firstLine="412"/>
        <w:rPr>
          <w:rFonts w:ascii="宋体" w:hAnsi="宋体"/>
        </w:rPr>
      </w:pPr>
      <w:r>
        <w:rPr>
          <w:rFonts w:ascii="宋体" w:hAnsi="宋体" w:hint="eastAsia"/>
        </w:rPr>
        <w:t>29.4</w:t>
      </w:r>
      <w:r>
        <w:rPr>
          <w:rFonts w:ascii="宋体" w:hAnsi="宋体" w:hint="eastAsia"/>
        </w:rPr>
        <w:t>评标过程中不允许违背评标程序或采用招标文件未载明的评标方法或评标因素进行评标。</w:t>
      </w:r>
    </w:p>
    <w:p w:rsidR="00A60E75" w:rsidRDefault="00E65848" w:rsidP="00C654D1">
      <w:pPr>
        <w:spacing w:line="360" w:lineRule="auto"/>
        <w:ind w:firstLineChars="196" w:firstLine="412"/>
        <w:rPr>
          <w:rFonts w:ascii="宋体" w:hAnsi="宋体"/>
          <w:bCs/>
        </w:rPr>
      </w:pPr>
      <w:r>
        <w:rPr>
          <w:rFonts w:ascii="宋体" w:hAnsi="宋体" w:hint="eastAsia"/>
          <w:bCs/>
        </w:rPr>
        <w:t xml:space="preserve">29.5 </w:t>
      </w:r>
      <w:r>
        <w:rPr>
          <w:rFonts w:ascii="宋体" w:hAnsi="宋体" w:hint="eastAsia"/>
          <w:bCs/>
        </w:rPr>
        <w:t>开标后，直到签订合同为止，凡属于对投标文件的审查、澄清、评价和比较的有关资料以及中标候选人的推荐情况、与评标有关的其他任何情况均严格保密（</w:t>
      </w:r>
      <w:r>
        <w:rPr>
          <w:rFonts w:hint="eastAsia"/>
        </w:rPr>
        <w:t>信息公开的内容除外</w:t>
      </w:r>
      <w:r>
        <w:rPr>
          <w:rFonts w:ascii="宋体" w:hAnsi="宋体" w:hint="eastAsia"/>
          <w:bCs/>
        </w:rPr>
        <w:t>）。</w:t>
      </w:r>
    </w:p>
    <w:p w:rsidR="00A60E75" w:rsidRDefault="00E65848">
      <w:pPr>
        <w:spacing w:line="360" w:lineRule="auto"/>
        <w:rPr>
          <w:rFonts w:ascii="黑体" w:eastAsia="黑体" w:hAnsi="宋体"/>
          <w:sz w:val="24"/>
        </w:rPr>
      </w:pPr>
      <w:r>
        <w:rPr>
          <w:rFonts w:ascii="黑体" w:eastAsia="黑体" w:hAnsi="宋体" w:hint="eastAsia"/>
          <w:sz w:val="24"/>
        </w:rPr>
        <w:t>30</w:t>
      </w:r>
      <w:r>
        <w:rPr>
          <w:rFonts w:ascii="黑体" w:eastAsia="黑体" w:hAnsi="宋体" w:hint="eastAsia"/>
          <w:sz w:val="24"/>
        </w:rPr>
        <w:t>．向评审委员会提供的资料</w:t>
      </w:r>
    </w:p>
    <w:p w:rsidR="00A60E75" w:rsidRDefault="00E65848" w:rsidP="00C654D1">
      <w:pPr>
        <w:spacing w:line="360" w:lineRule="auto"/>
        <w:ind w:firstLineChars="196" w:firstLine="412"/>
        <w:rPr>
          <w:rFonts w:ascii="宋体" w:hAnsi="宋体"/>
        </w:rPr>
      </w:pPr>
      <w:r>
        <w:rPr>
          <w:rFonts w:ascii="宋体" w:hAnsi="宋体" w:hint="eastAsia"/>
        </w:rPr>
        <w:t>30.1</w:t>
      </w:r>
      <w:r>
        <w:rPr>
          <w:rFonts w:ascii="宋体" w:hAnsi="宋体" w:hint="eastAsia"/>
        </w:rPr>
        <w:t>公开发布的招标文件，包括图纸、服务清单、答疑文件等；</w:t>
      </w:r>
    </w:p>
    <w:p w:rsidR="00A60E75" w:rsidRDefault="00E65848" w:rsidP="00C654D1">
      <w:pPr>
        <w:spacing w:line="360" w:lineRule="auto"/>
        <w:ind w:firstLineChars="196" w:firstLine="412"/>
        <w:rPr>
          <w:rFonts w:ascii="宋体" w:hAnsi="宋体"/>
        </w:rPr>
      </w:pPr>
      <w:r>
        <w:rPr>
          <w:rFonts w:ascii="宋体" w:hAnsi="宋体" w:hint="eastAsia"/>
        </w:rPr>
        <w:t>30.2</w:t>
      </w:r>
      <w:r>
        <w:rPr>
          <w:rFonts w:ascii="宋体" w:hAnsi="宋体" w:hint="eastAsia"/>
        </w:rPr>
        <w:t>其他评标必须的资料。</w:t>
      </w:r>
    </w:p>
    <w:p w:rsidR="00A60E75" w:rsidRDefault="00E65848" w:rsidP="00C654D1">
      <w:pPr>
        <w:spacing w:line="360" w:lineRule="auto"/>
        <w:ind w:firstLineChars="196" w:firstLine="412"/>
        <w:rPr>
          <w:rFonts w:ascii="宋体" w:hAnsi="宋体"/>
        </w:rPr>
      </w:pPr>
      <w:r>
        <w:rPr>
          <w:rFonts w:ascii="宋体" w:hAnsi="宋体" w:hint="eastAsia"/>
        </w:rPr>
        <w:t>30.3</w:t>
      </w:r>
      <w:r>
        <w:rPr>
          <w:rFonts w:ascii="宋体" w:hAnsi="宋体" w:hint="eastAsia"/>
          <w:szCs w:val="21"/>
        </w:rPr>
        <w:t>评审委员会</w:t>
      </w:r>
      <w:r>
        <w:rPr>
          <w:rFonts w:ascii="宋体" w:hAnsi="宋体" w:hint="eastAsia"/>
        </w:rPr>
        <w:t>应当认真研究招标文件，至少应了解熟悉以下内容：</w:t>
      </w:r>
    </w:p>
    <w:p w:rsidR="00A60E75" w:rsidRDefault="00E65848" w:rsidP="00C654D1">
      <w:pPr>
        <w:spacing w:line="360" w:lineRule="auto"/>
        <w:ind w:firstLineChars="196" w:firstLine="412"/>
        <w:rPr>
          <w:rFonts w:ascii="宋体" w:hAnsi="宋体"/>
        </w:rPr>
      </w:pPr>
      <w:r>
        <w:rPr>
          <w:rFonts w:ascii="宋体" w:hAnsi="宋体" w:hint="eastAsia"/>
        </w:rPr>
        <w:t>（</w:t>
      </w:r>
      <w:r>
        <w:rPr>
          <w:rFonts w:ascii="宋体" w:hAnsi="宋体" w:hint="eastAsia"/>
        </w:rPr>
        <w:t>1</w:t>
      </w:r>
      <w:r>
        <w:rPr>
          <w:rFonts w:ascii="宋体" w:hAnsi="宋体" w:hint="eastAsia"/>
        </w:rPr>
        <w:t>）招标的目的；</w:t>
      </w:r>
    </w:p>
    <w:p w:rsidR="00A60E75" w:rsidRDefault="00E65848" w:rsidP="00C654D1">
      <w:pPr>
        <w:spacing w:line="360" w:lineRule="auto"/>
        <w:ind w:firstLineChars="196" w:firstLine="412"/>
        <w:rPr>
          <w:rFonts w:ascii="宋体" w:hAnsi="宋体"/>
        </w:rPr>
      </w:pPr>
      <w:r>
        <w:rPr>
          <w:rFonts w:ascii="宋体" w:hAnsi="宋体" w:hint="eastAsia"/>
        </w:rPr>
        <w:t>（</w:t>
      </w:r>
      <w:r>
        <w:rPr>
          <w:rFonts w:ascii="宋体" w:hAnsi="宋体" w:hint="eastAsia"/>
        </w:rPr>
        <w:t>2</w:t>
      </w:r>
      <w:r>
        <w:rPr>
          <w:rFonts w:ascii="宋体" w:hAnsi="宋体" w:hint="eastAsia"/>
        </w:rPr>
        <w:t>）招标项目需求的范围和性质；</w:t>
      </w:r>
    </w:p>
    <w:p w:rsidR="00A60E75" w:rsidRDefault="00E65848" w:rsidP="00C654D1">
      <w:pPr>
        <w:spacing w:line="360" w:lineRule="auto"/>
        <w:ind w:firstLineChars="196" w:firstLine="412"/>
        <w:rPr>
          <w:rFonts w:ascii="宋体" w:hAnsi="宋体"/>
        </w:rPr>
      </w:pPr>
      <w:r>
        <w:rPr>
          <w:rFonts w:ascii="宋体" w:hAnsi="宋体" w:hint="eastAsia"/>
        </w:rPr>
        <w:t>（</w:t>
      </w:r>
      <w:r>
        <w:rPr>
          <w:rFonts w:ascii="宋体" w:hAnsi="宋体" w:hint="eastAsia"/>
        </w:rPr>
        <w:t>3</w:t>
      </w:r>
      <w:r>
        <w:rPr>
          <w:rFonts w:ascii="宋体" w:hAnsi="宋体" w:hint="eastAsia"/>
        </w:rPr>
        <w:t>）招标文件规定的投标人的资格、财政预算限额、商务条款；</w:t>
      </w:r>
    </w:p>
    <w:p w:rsidR="00A60E75" w:rsidRDefault="00E65848" w:rsidP="00C654D1">
      <w:pPr>
        <w:spacing w:line="360" w:lineRule="auto"/>
        <w:ind w:firstLineChars="196" w:firstLine="412"/>
        <w:rPr>
          <w:rFonts w:ascii="宋体" w:hAnsi="宋体"/>
        </w:rPr>
      </w:pPr>
      <w:r>
        <w:rPr>
          <w:rFonts w:ascii="宋体" w:hAnsi="宋体" w:hint="eastAsia"/>
        </w:rPr>
        <w:t>（</w:t>
      </w:r>
      <w:r>
        <w:rPr>
          <w:rFonts w:ascii="宋体" w:hAnsi="宋体" w:hint="eastAsia"/>
        </w:rPr>
        <w:t>4</w:t>
      </w:r>
      <w:r>
        <w:rPr>
          <w:rFonts w:ascii="宋体" w:hAnsi="宋体" w:hint="eastAsia"/>
        </w:rPr>
        <w:t>）招标文件规定的评标程序、评标方法和评标因素；</w:t>
      </w:r>
    </w:p>
    <w:p w:rsidR="00A60E75" w:rsidRDefault="00E65848" w:rsidP="00C654D1">
      <w:pPr>
        <w:spacing w:line="360" w:lineRule="auto"/>
        <w:ind w:firstLineChars="196" w:firstLine="412"/>
        <w:rPr>
          <w:rFonts w:ascii="宋体" w:hAnsi="宋体"/>
        </w:rPr>
      </w:pPr>
      <w:r>
        <w:rPr>
          <w:rFonts w:ascii="宋体" w:hAnsi="宋体" w:hint="eastAsia"/>
        </w:rPr>
        <w:t>（</w:t>
      </w:r>
      <w:r>
        <w:rPr>
          <w:rFonts w:ascii="宋体" w:hAnsi="宋体" w:hint="eastAsia"/>
        </w:rPr>
        <w:t>5</w:t>
      </w:r>
      <w:r>
        <w:rPr>
          <w:rFonts w:ascii="宋体" w:hAnsi="宋体" w:hint="eastAsia"/>
        </w:rPr>
        <w:t>）招标文件所列示的资格性审查表及符合性审查表。</w:t>
      </w:r>
    </w:p>
    <w:p w:rsidR="00A60E75" w:rsidRDefault="00E65848">
      <w:pPr>
        <w:spacing w:line="360" w:lineRule="auto"/>
        <w:rPr>
          <w:rFonts w:ascii="黑体" w:eastAsia="黑体" w:hAnsi="宋体"/>
          <w:sz w:val="24"/>
        </w:rPr>
      </w:pPr>
      <w:r>
        <w:rPr>
          <w:rFonts w:ascii="黑体" w:eastAsia="黑体" w:hAnsi="宋体" w:hint="eastAsia"/>
          <w:sz w:val="24"/>
        </w:rPr>
        <w:t>31</w:t>
      </w:r>
      <w:r>
        <w:rPr>
          <w:rFonts w:ascii="黑体" w:eastAsia="黑体" w:hAnsi="宋体" w:hint="eastAsia"/>
          <w:sz w:val="24"/>
        </w:rPr>
        <w:t>．独立评标</w:t>
      </w:r>
    </w:p>
    <w:p w:rsidR="00A60E75" w:rsidRDefault="00E65848" w:rsidP="00C654D1">
      <w:pPr>
        <w:spacing w:line="360" w:lineRule="auto"/>
        <w:ind w:firstLineChars="196" w:firstLine="412"/>
        <w:rPr>
          <w:rFonts w:ascii="宋体" w:hAnsi="宋体"/>
          <w:bCs/>
        </w:rPr>
      </w:pPr>
      <w:r>
        <w:rPr>
          <w:rFonts w:ascii="宋体" w:hAnsi="宋体" w:hint="eastAsia"/>
          <w:bCs/>
        </w:rPr>
        <w:t>30.1</w:t>
      </w:r>
      <w:r>
        <w:rPr>
          <w:rFonts w:ascii="宋体" w:hAnsi="宋体" w:hint="eastAsia"/>
          <w:szCs w:val="21"/>
        </w:rPr>
        <w:t>评审委员会</w:t>
      </w:r>
      <w:r>
        <w:rPr>
          <w:rFonts w:ascii="宋体" w:hAnsi="宋体" w:hint="eastAsia"/>
          <w:bCs/>
        </w:rPr>
        <w:t>成员的评标活动应当独立进行，并应遵循投标文件初审、澄清有关问题、比较与评价、确定中标供应商、编写评标报告的工作程序。</w:t>
      </w:r>
    </w:p>
    <w:p w:rsidR="00A60E75" w:rsidRDefault="00E65848" w:rsidP="00C654D1">
      <w:pPr>
        <w:spacing w:line="360" w:lineRule="auto"/>
        <w:ind w:firstLineChars="196" w:firstLine="412"/>
        <w:rPr>
          <w:rFonts w:ascii="宋体" w:hAnsi="宋体"/>
          <w:bCs/>
          <w:szCs w:val="21"/>
        </w:rPr>
      </w:pPr>
    </w:p>
    <w:p w:rsidR="00A60E75" w:rsidRDefault="00E65848" w:rsidP="0002729D">
      <w:pPr>
        <w:pStyle w:val="2"/>
        <w:numPr>
          <w:ilvl w:val="0"/>
          <w:numId w:val="7"/>
        </w:numPr>
        <w:spacing w:beforeLines="50" w:afterLines="50" w:line="360" w:lineRule="auto"/>
        <w:rPr>
          <w:sz w:val="28"/>
          <w:szCs w:val="28"/>
        </w:rPr>
      </w:pPr>
      <w:r>
        <w:rPr>
          <w:rFonts w:hint="eastAsia"/>
          <w:sz w:val="28"/>
          <w:szCs w:val="28"/>
        </w:rPr>
        <w:t>评标程序及评标方法</w:t>
      </w:r>
    </w:p>
    <w:p w:rsidR="00A60E75" w:rsidRDefault="00E65848">
      <w:pPr>
        <w:spacing w:line="360" w:lineRule="auto"/>
        <w:rPr>
          <w:rFonts w:ascii="黑体" w:eastAsia="黑体" w:hAnsi="宋体"/>
          <w:sz w:val="24"/>
        </w:rPr>
      </w:pPr>
      <w:r>
        <w:rPr>
          <w:rFonts w:ascii="黑体" w:eastAsia="黑体" w:hAnsi="宋体" w:hint="eastAsia"/>
          <w:sz w:val="24"/>
        </w:rPr>
        <w:t>32</w:t>
      </w:r>
      <w:r>
        <w:rPr>
          <w:rFonts w:ascii="黑体" w:eastAsia="黑体" w:hAnsi="宋体" w:hint="eastAsia"/>
          <w:sz w:val="24"/>
        </w:rPr>
        <w:t>．投标文件初审</w:t>
      </w:r>
    </w:p>
    <w:p w:rsidR="00A60E75" w:rsidRDefault="00E65848" w:rsidP="00C654D1">
      <w:pPr>
        <w:spacing w:line="360" w:lineRule="auto"/>
        <w:ind w:firstLineChars="196" w:firstLine="412"/>
        <w:rPr>
          <w:rFonts w:ascii="宋体" w:hAnsi="宋体"/>
        </w:rPr>
      </w:pPr>
      <w:r>
        <w:rPr>
          <w:rFonts w:ascii="宋体" w:hAnsi="宋体" w:hint="eastAsia"/>
        </w:rPr>
        <w:t>32.1</w:t>
      </w:r>
      <w:r>
        <w:rPr>
          <w:rFonts w:ascii="宋体" w:hAnsi="宋体" w:hint="eastAsia"/>
        </w:rPr>
        <w:t>投标文件初审包括资格性审查和符合性审查。资格性审查：依据法律法规和招标文件的规定，对投标文件中的资格证明等进行审查，以确定投标供应商是否具备投标资</w:t>
      </w:r>
      <w:r>
        <w:rPr>
          <w:rFonts w:ascii="宋体" w:hAnsi="宋体" w:hint="eastAsia"/>
        </w:rPr>
        <w:t>格。符合性审查：依据招标文件的规定，对投标文件的有效性、完整性和对招标文件的响应程度进行审查，以确定是否满足符合性审查的要求。</w:t>
      </w:r>
    </w:p>
    <w:p w:rsidR="00A60E75" w:rsidRDefault="00E65848">
      <w:pPr>
        <w:autoSpaceDE w:val="0"/>
        <w:autoSpaceDN w:val="0"/>
        <w:adjustRightInd w:val="0"/>
        <w:spacing w:line="360" w:lineRule="auto"/>
        <w:jc w:val="left"/>
        <w:rPr>
          <w:rFonts w:ascii="宋体" w:hAnsi="宋体"/>
          <w:b/>
        </w:rPr>
      </w:pPr>
      <w:r>
        <w:rPr>
          <w:rFonts w:ascii="宋体" w:hAnsi="宋体" w:hint="eastAsia"/>
        </w:rPr>
        <w:lastRenderedPageBreak/>
        <w:t xml:space="preserve">    32.2 </w:t>
      </w:r>
      <w:r>
        <w:rPr>
          <w:rFonts w:ascii="宋体" w:hAnsi="宋体" w:hint="eastAsia"/>
          <w:b/>
        </w:rPr>
        <w:t>投标文件初审内容请详见《资格性审查表》和《符合性审查表》部分。投标人若有一条审查不通过则按投标无效处理。评审委员会对投标单位打√为通过审查，打×为未通过审查。</w:t>
      </w:r>
    </w:p>
    <w:p w:rsidR="00A60E75" w:rsidRDefault="00E65848" w:rsidP="0002729D">
      <w:pPr>
        <w:spacing w:line="360" w:lineRule="auto"/>
        <w:ind w:firstLineChars="196" w:firstLine="413"/>
        <w:rPr>
          <w:rFonts w:ascii="宋体" w:hAnsi="宋体"/>
          <w:b/>
        </w:rPr>
      </w:pPr>
      <w:r>
        <w:rPr>
          <w:rFonts w:ascii="宋体" w:hAnsi="宋体" w:hint="eastAsia"/>
          <w:b/>
        </w:rPr>
        <w:t xml:space="preserve">32.3 </w:t>
      </w:r>
      <w:r>
        <w:rPr>
          <w:rFonts w:ascii="宋体" w:hAnsi="宋体" w:hint="eastAsia"/>
          <w:b/>
        </w:rPr>
        <w:t>投标文件初审中关于供应商家数的计算</w:t>
      </w:r>
      <w:r>
        <w:rPr>
          <w:rFonts w:ascii="宋体" w:hAnsi="宋体" w:hint="eastAsia"/>
          <w:b/>
        </w:rPr>
        <w:t>:</w:t>
      </w:r>
    </w:p>
    <w:p w:rsidR="00A60E75" w:rsidRDefault="00E65848" w:rsidP="0002729D">
      <w:pPr>
        <w:spacing w:line="360" w:lineRule="auto"/>
        <w:ind w:firstLineChars="196" w:firstLine="413"/>
        <w:rPr>
          <w:rFonts w:ascii="宋体" w:hAnsi="宋体"/>
          <w:b/>
        </w:rPr>
      </w:pPr>
      <w:r>
        <w:rPr>
          <w:rFonts w:ascii="宋体" w:hAnsi="宋体" w:hint="eastAsia"/>
          <w:b/>
        </w:rPr>
        <w:t>32.3.1</w:t>
      </w:r>
      <w:r>
        <w:rPr>
          <w:rFonts w:ascii="宋体" w:hAnsi="宋体" w:hint="eastAsia"/>
          <w:b/>
        </w:rPr>
        <w:t>采用最低评标价法的采购项目，提供相同品牌产品的不同投标人参加同一合同项下投标的，以其中通过资格审查、符合性审查且报价最低的参加评标；报价相同的，由</w:t>
      </w:r>
      <w:r>
        <w:rPr>
          <w:rFonts w:ascii="宋体" w:hAnsi="宋体" w:hint="eastAsia"/>
          <w:b/>
        </w:rPr>
        <w:t>采购人或者采购人委托评审委员会按照招标文件规定的方式确定一个参加评标的投标人，招标文件未规定的采取随机抽取方式确定，其他投标无效。</w:t>
      </w:r>
    </w:p>
    <w:p w:rsidR="00A60E75" w:rsidRDefault="00E65848" w:rsidP="0002729D">
      <w:pPr>
        <w:spacing w:line="360" w:lineRule="auto"/>
        <w:ind w:firstLineChars="196" w:firstLine="413"/>
        <w:rPr>
          <w:rFonts w:ascii="宋体" w:hAnsi="宋体"/>
          <w:b/>
        </w:rPr>
      </w:pPr>
      <w:r>
        <w:rPr>
          <w:rFonts w:ascii="宋体" w:hAnsi="宋体" w:hint="eastAsia"/>
          <w:b/>
        </w:rPr>
        <w:t>32.3.2</w:t>
      </w:r>
      <w:r>
        <w:rPr>
          <w:rFonts w:ascii="宋体" w:hAnsi="宋体" w:hint="eastAsia"/>
          <w:b/>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ascii="宋体" w:hAnsi="宋体" w:hint="eastAsia"/>
          <w:b/>
          <w:szCs w:val="21"/>
        </w:rPr>
        <w:t>评审委员会</w:t>
      </w:r>
      <w:r>
        <w:rPr>
          <w:rFonts w:ascii="宋体" w:hAnsi="宋体" w:hint="eastAsia"/>
          <w:b/>
        </w:rPr>
        <w:t>按照招标文件规定的方式确定一个投标人获得中标人推荐资格，招标文件未规定的采取随机抽取方式确定，其他同品牌投标人不作为中标候选人。</w:t>
      </w:r>
    </w:p>
    <w:p w:rsidR="00A60E75" w:rsidRDefault="00E65848" w:rsidP="0002729D">
      <w:pPr>
        <w:spacing w:line="360" w:lineRule="auto"/>
        <w:ind w:firstLineChars="196" w:firstLine="413"/>
        <w:rPr>
          <w:rFonts w:ascii="宋体" w:hAnsi="宋体"/>
          <w:b/>
        </w:rPr>
      </w:pPr>
      <w:r>
        <w:rPr>
          <w:rFonts w:ascii="宋体" w:hAnsi="宋体" w:hint="eastAsia"/>
          <w:b/>
        </w:rPr>
        <w:t>32.3.3</w:t>
      </w:r>
      <w:r>
        <w:rPr>
          <w:rFonts w:ascii="宋体" w:hAnsi="宋体" w:hint="eastAsia"/>
          <w:b/>
        </w:rPr>
        <w:t>非单一产</w:t>
      </w:r>
      <w:r>
        <w:rPr>
          <w:rFonts w:ascii="宋体" w:hAnsi="宋体" w:hint="eastAsia"/>
          <w:b/>
        </w:rPr>
        <w:t>品采购项目，采购人应当根据采购项目技术构成、产品价格比重等合理确定核心产品，并在招标文件中载明。多家投标人提供的核心产品品牌相同的，按前两款规定处理。</w:t>
      </w:r>
    </w:p>
    <w:p w:rsidR="00A60E75" w:rsidRDefault="00E65848" w:rsidP="00C654D1">
      <w:pPr>
        <w:spacing w:line="360" w:lineRule="auto"/>
        <w:ind w:firstLineChars="196" w:firstLine="412"/>
        <w:rPr>
          <w:rFonts w:ascii="宋体" w:hAnsi="宋体"/>
        </w:rPr>
      </w:pPr>
      <w:r>
        <w:rPr>
          <w:rFonts w:ascii="宋体" w:hAnsi="宋体" w:hint="eastAsia"/>
        </w:rPr>
        <w:t>32.4</w:t>
      </w:r>
      <w:r>
        <w:rPr>
          <w:rFonts w:ascii="宋体" w:hAnsi="宋体" w:hint="eastAsia"/>
        </w:rPr>
        <w:t>投标人投标文件作无效处理的情形，具体包括但不限于以下：</w:t>
      </w:r>
    </w:p>
    <w:p w:rsidR="00A60E75" w:rsidRDefault="00E65848" w:rsidP="00C654D1">
      <w:pPr>
        <w:spacing w:line="360" w:lineRule="auto"/>
        <w:ind w:firstLineChars="196" w:firstLine="412"/>
      </w:pPr>
      <w:r>
        <w:rPr>
          <w:rFonts w:ascii="宋体" w:hAnsi="宋体" w:hint="eastAsia"/>
        </w:rPr>
        <w:t>32.4.1</w:t>
      </w:r>
      <w:r>
        <w:rPr>
          <w:rFonts w:hint="eastAsia"/>
        </w:rPr>
        <w:t>不同投标人的投标文件由同一单位或者同一个人编制，或者由同一个人分阶段参与编制；</w:t>
      </w:r>
    </w:p>
    <w:p w:rsidR="00A60E75" w:rsidRDefault="00E65848" w:rsidP="00C654D1">
      <w:pPr>
        <w:spacing w:line="360" w:lineRule="auto"/>
        <w:ind w:firstLineChars="196" w:firstLine="412"/>
      </w:pPr>
      <w:r>
        <w:rPr>
          <w:rFonts w:ascii="宋体" w:hAnsi="宋体"/>
        </w:rPr>
        <w:t>32.4.</w:t>
      </w:r>
      <w:r>
        <w:rPr>
          <w:rFonts w:ascii="宋体" w:hAnsi="宋体" w:hint="eastAsia"/>
        </w:rPr>
        <w:t>2</w:t>
      </w:r>
      <w:r>
        <w:rPr>
          <w:rFonts w:hint="eastAsia"/>
        </w:rPr>
        <w:t>不同投标人委托同一单位或者个人办理投标事宜；</w:t>
      </w:r>
    </w:p>
    <w:p w:rsidR="00A60E75" w:rsidRDefault="00E65848" w:rsidP="00C654D1">
      <w:pPr>
        <w:spacing w:line="360" w:lineRule="auto"/>
        <w:ind w:firstLineChars="196" w:firstLine="412"/>
      </w:pPr>
      <w:r>
        <w:rPr>
          <w:rFonts w:hint="eastAsia"/>
        </w:rPr>
        <w:t>32.4.3</w:t>
      </w:r>
      <w:r>
        <w:rPr>
          <w:rFonts w:hint="eastAsia"/>
        </w:rPr>
        <w:t>不同投标人的投标文件载明的项目管理成员或者联系人员为同一人；</w:t>
      </w:r>
    </w:p>
    <w:p w:rsidR="00A60E75" w:rsidRDefault="00E65848" w:rsidP="00C654D1">
      <w:pPr>
        <w:spacing w:line="360" w:lineRule="auto"/>
        <w:ind w:firstLineChars="196" w:firstLine="412"/>
      </w:pPr>
      <w:r>
        <w:rPr>
          <w:rFonts w:hint="eastAsia"/>
        </w:rPr>
        <w:t>32.4.4</w:t>
      </w:r>
      <w:r>
        <w:rPr>
          <w:rFonts w:hint="eastAsia"/>
        </w:rPr>
        <w:t>不同投标人的投标文件异常一致或者投标报价呈规律性差异；</w:t>
      </w:r>
    </w:p>
    <w:p w:rsidR="00A60E75" w:rsidRDefault="00E65848" w:rsidP="00C654D1">
      <w:pPr>
        <w:spacing w:line="360" w:lineRule="auto"/>
        <w:ind w:firstLineChars="196" w:firstLine="412"/>
      </w:pPr>
      <w:r>
        <w:rPr>
          <w:rFonts w:hint="eastAsia"/>
        </w:rPr>
        <w:t>32.4.5</w:t>
      </w:r>
      <w:r>
        <w:rPr>
          <w:rFonts w:ascii="宋体" w:hAnsi="宋体" w:cs="宋体"/>
          <w:b/>
          <w:kern w:val="0"/>
          <w:szCs w:val="21"/>
        </w:rPr>
        <w:t>不同投标供应商的投标文件或部分投标文件相互混装</w:t>
      </w:r>
      <w:r>
        <w:rPr>
          <w:rFonts w:hint="eastAsia"/>
        </w:rPr>
        <w:t>；</w:t>
      </w:r>
    </w:p>
    <w:p w:rsidR="00A60E75" w:rsidRDefault="00E65848" w:rsidP="00C654D1">
      <w:pPr>
        <w:spacing w:line="360" w:lineRule="auto"/>
        <w:ind w:firstLineChars="196" w:firstLine="412"/>
        <w:rPr>
          <w:rFonts w:ascii="宋体" w:hAnsi="宋体"/>
        </w:rPr>
      </w:pPr>
      <w:r>
        <w:rPr>
          <w:rFonts w:ascii="宋体" w:hAnsi="宋体" w:hint="eastAsia"/>
        </w:rPr>
        <w:t>32.4.6</w:t>
      </w:r>
      <w:r>
        <w:rPr>
          <w:rFonts w:ascii="宋体" w:hAnsi="宋体" w:hint="eastAsia"/>
        </w:rPr>
        <w:t>投标供应商之间相互约定给予未中标的供应商利益补偿；</w:t>
      </w:r>
    </w:p>
    <w:p w:rsidR="00A60E75" w:rsidRDefault="00E65848" w:rsidP="00C654D1">
      <w:pPr>
        <w:spacing w:line="360" w:lineRule="auto"/>
        <w:ind w:firstLineChars="196" w:firstLine="412"/>
        <w:rPr>
          <w:rFonts w:ascii="宋体" w:hAnsi="宋体"/>
        </w:rPr>
      </w:pPr>
      <w:r>
        <w:rPr>
          <w:rFonts w:ascii="宋体" w:hAnsi="宋体" w:hint="eastAsia"/>
        </w:rPr>
        <w:t>32.4.7</w:t>
      </w:r>
      <w:r>
        <w:rPr>
          <w:rFonts w:ascii="宋体" w:hAnsi="宋体" w:hint="eastAsia"/>
        </w:rPr>
        <w:t>不同投标供应商的法定代表人、主要经营负责人、项目投标授权代表人、项目负责人、主要技术人员为同一人、属同一单位或者同一单位缴纳社会保险；</w:t>
      </w:r>
    </w:p>
    <w:p w:rsidR="00A60E75" w:rsidRDefault="00E65848" w:rsidP="00C654D1">
      <w:pPr>
        <w:spacing w:line="360" w:lineRule="auto"/>
        <w:ind w:firstLineChars="196" w:firstLine="412"/>
        <w:rPr>
          <w:rFonts w:ascii="宋体" w:hAnsi="宋体"/>
        </w:rPr>
      </w:pPr>
      <w:r>
        <w:rPr>
          <w:rFonts w:ascii="宋体" w:hAnsi="宋体" w:hint="eastAsia"/>
        </w:rPr>
        <w:t>32.4.8</w:t>
      </w:r>
      <w:r>
        <w:rPr>
          <w:rFonts w:ascii="宋体" w:hAnsi="宋体" w:hint="eastAsia"/>
        </w:rPr>
        <w:t>不同投标供应商的投标文件内容存在非正常一致；</w:t>
      </w:r>
    </w:p>
    <w:p w:rsidR="00A60E75" w:rsidRDefault="00E65848" w:rsidP="00C654D1">
      <w:pPr>
        <w:spacing w:line="360" w:lineRule="auto"/>
        <w:ind w:firstLineChars="196" w:firstLine="412"/>
        <w:rPr>
          <w:rFonts w:ascii="宋体" w:hAnsi="宋体"/>
        </w:rPr>
      </w:pPr>
      <w:r>
        <w:rPr>
          <w:rFonts w:ascii="宋体" w:hAnsi="宋体" w:hint="eastAsia"/>
        </w:rPr>
        <w:t>32.4.9</w:t>
      </w:r>
      <w:r>
        <w:rPr>
          <w:rFonts w:ascii="宋体" w:hAnsi="宋体" w:hint="eastAsia"/>
        </w:rPr>
        <w:t>在同一单位工作人员为两家以上（含两家）供应商进行同一项投标活动；</w:t>
      </w:r>
    </w:p>
    <w:p w:rsidR="00A60E75" w:rsidRDefault="00E65848" w:rsidP="00C654D1">
      <w:pPr>
        <w:spacing w:line="360" w:lineRule="auto"/>
        <w:ind w:firstLineChars="196" w:firstLine="412"/>
        <w:rPr>
          <w:rFonts w:ascii="宋体" w:hAnsi="宋体"/>
        </w:rPr>
      </w:pPr>
      <w:r>
        <w:rPr>
          <w:rFonts w:ascii="宋体" w:hAnsi="宋体" w:hint="eastAsia"/>
        </w:rPr>
        <w:t>32.4.10</w:t>
      </w:r>
      <w:r>
        <w:rPr>
          <w:rFonts w:ascii="宋体" w:hAnsi="宋体" w:hint="eastAsia"/>
        </w:rPr>
        <w:t>主管部门依照法律、法规认定的其他情形。</w:t>
      </w:r>
    </w:p>
    <w:p w:rsidR="00A60E75" w:rsidRDefault="00E65848">
      <w:pPr>
        <w:spacing w:line="360" w:lineRule="auto"/>
        <w:ind w:firstLineChars="200" w:firstLine="420"/>
        <w:rPr>
          <w:rFonts w:ascii="宋体" w:hAnsi="宋体"/>
        </w:rPr>
      </w:pPr>
      <w:r>
        <w:rPr>
          <w:rFonts w:ascii="宋体" w:hAnsi="宋体" w:hint="eastAsia"/>
        </w:rPr>
        <w:t>32.5</w:t>
      </w:r>
      <w:r>
        <w:rPr>
          <w:rFonts w:ascii="宋体" w:hAnsi="宋体" w:hint="eastAsia"/>
        </w:rPr>
        <w:t>对不属于《资格性审查表》和《符合性审查表</w:t>
      </w:r>
      <w:r>
        <w:rPr>
          <w:rFonts w:ascii="宋体" w:hAnsi="宋体" w:hint="eastAsia"/>
        </w:rPr>
        <w:t>》所列的其他情形，除专用条款另有规定和</w:t>
      </w:r>
      <w:r>
        <w:rPr>
          <w:rFonts w:ascii="宋体" w:hAnsi="宋体" w:hint="eastAsia"/>
        </w:rPr>
        <w:t>32.4</w:t>
      </w:r>
      <w:r>
        <w:rPr>
          <w:rFonts w:ascii="宋体" w:hAnsi="宋体" w:hint="eastAsia"/>
        </w:rPr>
        <w:t>条款所列情形外，不得作为投标无效的理由。</w:t>
      </w:r>
    </w:p>
    <w:p w:rsidR="00A60E75" w:rsidRDefault="00E65848">
      <w:pPr>
        <w:spacing w:line="360" w:lineRule="auto"/>
        <w:rPr>
          <w:rFonts w:ascii="黑体" w:eastAsia="黑体" w:hAnsi="宋体"/>
          <w:sz w:val="24"/>
        </w:rPr>
      </w:pPr>
      <w:r>
        <w:rPr>
          <w:rFonts w:ascii="黑体" w:eastAsia="黑体" w:hAnsi="宋体" w:hint="eastAsia"/>
          <w:sz w:val="24"/>
        </w:rPr>
        <w:t>33</w:t>
      </w:r>
      <w:r>
        <w:rPr>
          <w:rFonts w:ascii="黑体" w:eastAsia="黑体" w:hAnsi="宋体" w:hint="eastAsia"/>
          <w:sz w:val="24"/>
        </w:rPr>
        <w:t>．澄清有关问题</w:t>
      </w:r>
    </w:p>
    <w:p w:rsidR="00A60E75" w:rsidRDefault="00E65848" w:rsidP="00C654D1">
      <w:pPr>
        <w:spacing w:line="360" w:lineRule="auto"/>
        <w:ind w:firstLineChars="196" w:firstLine="412"/>
        <w:rPr>
          <w:rFonts w:ascii="宋体" w:hAnsi="宋体"/>
        </w:rPr>
      </w:pPr>
      <w:r>
        <w:rPr>
          <w:rFonts w:ascii="宋体" w:hAnsi="宋体" w:hint="eastAsia"/>
        </w:rPr>
        <w:t>对于投标文件中含义不明确、同类问题表述不一致或者有明显文字和计算错误的内容，评审委员会应当以书面形式要求投标人作出必要的澄清、说明或者补正。</w:t>
      </w:r>
    </w:p>
    <w:p w:rsidR="00A60E75" w:rsidRDefault="00E65848">
      <w:pPr>
        <w:widowControl/>
        <w:spacing w:line="360" w:lineRule="auto"/>
        <w:jc w:val="left"/>
        <w:textAlignment w:val="baseline"/>
        <w:rPr>
          <w:rFonts w:ascii="宋体" w:hAnsi="宋体"/>
        </w:rPr>
      </w:pPr>
      <w:r>
        <w:rPr>
          <w:rFonts w:ascii="宋体" w:hAnsi="宋体" w:hint="eastAsia"/>
        </w:rPr>
        <w:t xml:space="preserve">　　投标人的澄清、说明或者补正应当采用书面形式，并加盖公章，或者由法定代表人或其授权的代表签字。投标人的澄清、说明或者补正不得超出投标文件的范围或者改变投标文件的实质性内容。</w:t>
      </w:r>
    </w:p>
    <w:p w:rsidR="00A60E75" w:rsidRDefault="00E65848" w:rsidP="00C654D1">
      <w:pPr>
        <w:spacing w:line="360" w:lineRule="auto"/>
        <w:ind w:firstLineChars="196" w:firstLine="412"/>
        <w:rPr>
          <w:rFonts w:ascii="宋体" w:hAnsi="宋体"/>
          <w:szCs w:val="21"/>
        </w:rPr>
      </w:pPr>
      <w:r>
        <w:rPr>
          <w:rFonts w:ascii="宋体" w:hAnsi="宋体" w:hint="eastAsia"/>
          <w:szCs w:val="21"/>
        </w:rPr>
        <w:t>根据本通用条款第</w:t>
      </w:r>
      <w:r>
        <w:rPr>
          <w:rFonts w:ascii="宋体" w:hAnsi="宋体" w:hint="eastAsia"/>
          <w:szCs w:val="21"/>
        </w:rPr>
        <w:t>34</w:t>
      </w:r>
      <w:r>
        <w:rPr>
          <w:rFonts w:ascii="宋体" w:hAnsi="宋体" w:hint="eastAsia"/>
          <w:szCs w:val="21"/>
        </w:rPr>
        <w:t>条，凡属于评审委员会在评审中发现的算术错误进行核实的修改不在此列。</w:t>
      </w:r>
    </w:p>
    <w:p w:rsidR="00A60E75" w:rsidRDefault="00E65848">
      <w:pPr>
        <w:spacing w:line="360" w:lineRule="auto"/>
        <w:rPr>
          <w:rFonts w:ascii="黑体" w:eastAsia="黑体" w:hAnsi="宋体"/>
          <w:sz w:val="24"/>
        </w:rPr>
      </w:pPr>
      <w:bookmarkStart w:id="38" w:name="_Toc73518151"/>
      <w:bookmarkStart w:id="39" w:name="_Toc73517673"/>
      <w:bookmarkStart w:id="40" w:name="_Toc73521669"/>
      <w:bookmarkStart w:id="41" w:name="_Toc100052400"/>
      <w:bookmarkStart w:id="42" w:name="_Toc73521581"/>
      <w:r>
        <w:rPr>
          <w:rFonts w:ascii="黑体" w:eastAsia="黑体" w:hAnsi="宋体" w:hint="eastAsia"/>
          <w:sz w:val="24"/>
        </w:rPr>
        <w:lastRenderedPageBreak/>
        <w:t>34</w:t>
      </w:r>
      <w:r>
        <w:rPr>
          <w:rFonts w:ascii="黑体" w:eastAsia="黑体" w:hAnsi="宋体" w:hint="eastAsia"/>
          <w:sz w:val="24"/>
        </w:rPr>
        <w:t>．错误的修正</w:t>
      </w:r>
      <w:bookmarkEnd w:id="38"/>
      <w:bookmarkEnd w:id="39"/>
      <w:bookmarkEnd w:id="40"/>
      <w:bookmarkEnd w:id="41"/>
      <w:bookmarkEnd w:id="42"/>
    </w:p>
    <w:p w:rsidR="00A60E75" w:rsidRDefault="00E65848" w:rsidP="00C654D1">
      <w:pPr>
        <w:spacing w:line="360" w:lineRule="auto"/>
        <w:ind w:firstLineChars="196" w:firstLine="412"/>
        <w:rPr>
          <w:rFonts w:ascii="宋体" w:hAnsi="宋体"/>
          <w:szCs w:val="21"/>
        </w:rPr>
      </w:pPr>
      <w:r>
        <w:rPr>
          <w:rFonts w:ascii="宋体" w:hAnsi="宋体" w:hint="eastAsia"/>
          <w:szCs w:val="21"/>
        </w:rPr>
        <w:t>投标文件报价出现前后不一致的，除专用条款另有规定外，按照下列规定修正：</w:t>
      </w:r>
    </w:p>
    <w:p w:rsidR="00A60E75" w:rsidRDefault="00E65848" w:rsidP="00C654D1">
      <w:pPr>
        <w:spacing w:line="360" w:lineRule="auto"/>
        <w:ind w:firstLineChars="196" w:firstLine="412"/>
        <w:rPr>
          <w:rFonts w:ascii="宋体" w:hAnsi="宋体"/>
          <w:szCs w:val="21"/>
        </w:rPr>
      </w:pPr>
      <w:r>
        <w:rPr>
          <w:rFonts w:ascii="宋体" w:hAnsi="宋体" w:hint="eastAsia"/>
          <w:szCs w:val="21"/>
        </w:rPr>
        <w:t>34.1</w:t>
      </w:r>
      <w:r>
        <w:rPr>
          <w:rFonts w:ascii="宋体" w:hAnsi="宋体" w:hint="eastAsia"/>
          <w:szCs w:val="21"/>
        </w:rPr>
        <w:t>投标文件中开标一览表投标报价内容与投标文件中投标报价相应内容不一致的，以开标一览表为准；</w:t>
      </w:r>
    </w:p>
    <w:p w:rsidR="00A60E75" w:rsidRDefault="00E65848" w:rsidP="00C654D1">
      <w:pPr>
        <w:spacing w:line="360" w:lineRule="auto"/>
        <w:ind w:firstLineChars="196" w:firstLine="412"/>
        <w:rPr>
          <w:rFonts w:ascii="宋体" w:hAnsi="宋体"/>
          <w:szCs w:val="21"/>
        </w:rPr>
      </w:pPr>
      <w:r>
        <w:rPr>
          <w:rFonts w:ascii="宋体" w:hAnsi="宋体" w:hint="eastAsia"/>
          <w:szCs w:val="21"/>
        </w:rPr>
        <w:t>34.2</w:t>
      </w:r>
      <w:r>
        <w:rPr>
          <w:rFonts w:ascii="宋体" w:hAnsi="宋体" w:hint="eastAsia"/>
          <w:szCs w:val="21"/>
        </w:rPr>
        <w:t>大写金额和小写金额不一致的，以大写金额为准；</w:t>
      </w:r>
    </w:p>
    <w:p w:rsidR="00A60E75" w:rsidRDefault="00E65848" w:rsidP="00C654D1">
      <w:pPr>
        <w:spacing w:line="360" w:lineRule="auto"/>
        <w:ind w:firstLineChars="196" w:firstLine="412"/>
        <w:rPr>
          <w:rFonts w:ascii="宋体" w:hAnsi="宋体"/>
          <w:szCs w:val="21"/>
        </w:rPr>
      </w:pPr>
      <w:r>
        <w:rPr>
          <w:rFonts w:ascii="宋体" w:hAnsi="宋体" w:hint="eastAsia"/>
          <w:szCs w:val="21"/>
        </w:rPr>
        <w:t>34.3</w:t>
      </w:r>
      <w:r>
        <w:rPr>
          <w:rFonts w:ascii="宋体" w:hAnsi="宋体" w:hint="eastAsia"/>
          <w:szCs w:val="21"/>
        </w:rPr>
        <w:t>单价金额小数点或者百分比有明显错位，以开标一览表的总价为准，并修改单价；</w:t>
      </w:r>
    </w:p>
    <w:p w:rsidR="00A60E75" w:rsidRDefault="00E65848" w:rsidP="00C654D1">
      <w:pPr>
        <w:spacing w:line="360" w:lineRule="auto"/>
        <w:ind w:firstLineChars="196" w:firstLine="412"/>
        <w:rPr>
          <w:rFonts w:ascii="宋体" w:hAnsi="宋体"/>
          <w:szCs w:val="21"/>
        </w:rPr>
      </w:pPr>
      <w:r>
        <w:rPr>
          <w:rFonts w:ascii="宋体" w:hAnsi="宋体" w:hint="eastAsia"/>
          <w:szCs w:val="21"/>
        </w:rPr>
        <w:t>34.4</w:t>
      </w:r>
      <w:r>
        <w:rPr>
          <w:rFonts w:ascii="宋体" w:hAnsi="宋体" w:hint="eastAsia"/>
          <w:szCs w:val="21"/>
        </w:rPr>
        <w:t>总价金额与按单价汇总金额不一致的，以单价金额计算结果为准。</w:t>
      </w:r>
    </w:p>
    <w:p w:rsidR="00A60E75" w:rsidRDefault="00E65848" w:rsidP="00C654D1">
      <w:pPr>
        <w:spacing w:line="360" w:lineRule="auto"/>
        <w:ind w:firstLineChars="196" w:firstLine="412"/>
        <w:rPr>
          <w:rFonts w:ascii="宋体" w:hAnsi="宋体"/>
          <w:szCs w:val="21"/>
        </w:rPr>
      </w:pPr>
      <w:r>
        <w:rPr>
          <w:rFonts w:ascii="宋体" w:hAnsi="宋体" w:hint="eastAsia"/>
          <w:szCs w:val="21"/>
        </w:rPr>
        <w:t>34.5</w:t>
      </w:r>
      <w:r>
        <w:rPr>
          <w:rFonts w:ascii="宋体" w:hAnsi="宋体" w:hint="eastAsia"/>
          <w:szCs w:val="21"/>
        </w:rPr>
        <w:t>同时出现两种以上不一致的，按照前款规定的顺序修正。修正后的报价按照本通用条款</w:t>
      </w:r>
      <w:r>
        <w:rPr>
          <w:rFonts w:ascii="宋体" w:hAnsi="宋体" w:hint="eastAsia"/>
          <w:szCs w:val="21"/>
        </w:rPr>
        <w:t>33</w:t>
      </w:r>
      <w:r>
        <w:rPr>
          <w:rFonts w:ascii="宋体" w:hAnsi="宋体" w:hint="eastAsia"/>
          <w:szCs w:val="21"/>
        </w:rPr>
        <w:t>条的规定，经投标人确认后产生约</w:t>
      </w:r>
      <w:r>
        <w:rPr>
          <w:rFonts w:ascii="宋体" w:hAnsi="宋体" w:hint="eastAsia"/>
          <w:szCs w:val="21"/>
        </w:rPr>
        <w:t>束力，投标人不确认的，其投标无效。</w:t>
      </w:r>
    </w:p>
    <w:p w:rsidR="00A60E75" w:rsidRDefault="00E65848">
      <w:pPr>
        <w:spacing w:line="360" w:lineRule="auto"/>
        <w:rPr>
          <w:rFonts w:ascii="黑体" w:eastAsia="黑体" w:hAnsi="宋体"/>
          <w:sz w:val="24"/>
        </w:rPr>
      </w:pPr>
      <w:r>
        <w:rPr>
          <w:rFonts w:ascii="黑体" w:eastAsia="黑体" w:hAnsi="宋体" w:hint="eastAsia"/>
          <w:sz w:val="24"/>
        </w:rPr>
        <w:t>35</w:t>
      </w:r>
      <w:r>
        <w:rPr>
          <w:rFonts w:ascii="黑体" w:eastAsia="黑体" w:hAnsi="宋体" w:hint="eastAsia"/>
          <w:sz w:val="24"/>
        </w:rPr>
        <w:t>．投标文件的比较与评价</w:t>
      </w:r>
    </w:p>
    <w:p w:rsidR="00A60E75" w:rsidRDefault="00E65848" w:rsidP="00C654D1">
      <w:pPr>
        <w:spacing w:line="360" w:lineRule="auto"/>
        <w:ind w:firstLineChars="196" w:firstLine="412"/>
        <w:rPr>
          <w:rFonts w:ascii="宋体" w:hAnsi="宋体"/>
          <w:szCs w:val="21"/>
        </w:rPr>
      </w:pPr>
      <w:r>
        <w:rPr>
          <w:rFonts w:ascii="宋体" w:hAnsi="宋体" w:hint="eastAsia"/>
          <w:szCs w:val="21"/>
        </w:rPr>
        <w:t>评审委员会将按照《深圳经济特区政府采购条例》、《深圳经济特区政府采购条例实施细则》及《深圳市政府采购评审委员会）和评标方法暂行规定》，参照相关法律、法规、规定，仅对通过资格性审查和符合性审查的投标文件进行综合比较与评价。</w:t>
      </w:r>
    </w:p>
    <w:p w:rsidR="00A60E75" w:rsidRDefault="00E65848" w:rsidP="00C654D1">
      <w:pPr>
        <w:spacing w:line="360" w:lineRule="auto"/>
        <w:ind w:firstLineChars="196" w:firstLine="412"/>
        <w:rPr>
          <w:rFonts w:ascii="宋体" w:hAnsi="宋体"/>
          <w:szCs w:val="21"/>
        </w:rPr>
      </w:pPr>
      <w:r>
        <w:rPr>
          <w:rFonts w:ascii="宋体" w:hAnsi="宋体" w:hint="eastAsia"/>
          <w:szCs w:val="21"/>
        </w:rPr>
        <w:t>评审委员会成员对需要共同认定的事项存在争议的，应当按照少数服从多数的原则作出结论。持不同意见的评审委员会成员应当在评标报告上签署不同意见及理由，否则视为同意评标报告。</w:t>
      </w:r>
    </w:p>
    <w:p w:rsidR="00A60E75" w:rsidRDefault="00E65848">
      <w:pPr>
        <w:spacing w:line="360" w:lineRule="auto"/>
        <w:rPr>
          <w:rFonts w:ascii="黑体" w:eastAsia="黑体" w:hAnsi="宋体"/>
          <w:sz w:val="24"/>
        </w:rPr>
      </w:pPr>
      <w:r>
        <w:rPr>
          <w:rFonts w:ascii="黑体" w:eastAsia="黑体" w:hAnsi="宋体" w:hint="eastAsia"/>
          <w:sz w:val="24"/>
        </w:rPr>
        <w:t xml:space="preserve">36. </w:t>
      </w:r>
      <w:r>
        <w:rPr>
          <w:rFonts w:ascii="黑体" w:eastAsia="黑体" w:hAnsi="宋体" w:hint="eastAsia"/>
          <w:sz w:val="24"/>
        </w:rPr>
        <w:t>实地考察、演示或设备测试</w:t>
      </w:r>
    </w:p>
    <w:p w:rsidR="00A60E75" w:rsidRDefault="00E65848" w:rsidP="00C654D1">
      <w:pPr>
        <w:spacing w:line="360" w:lineRule="auto"/>
        <w:ind w:firstLineChars="196" w:firstLine="412"/>
        <w:rPr>
          <w:rFonts w:ascii="宋体" w:hAnsi="宋体"/>
          <w:szCs w:val="21"/>
        </w:rPr>
      </w:pPr>
      <w:r>
        <w:rPr>
          <w:rFonts w:ascii="宋体" w:hAnsi="宋体" w:hint="eastAsia"/>
          <w:szCs w:val="21"/>
        </w:rPr>
        <w:t>36.1</w:t>
      </w:r>
      <w:r>
        <w:rPr>
          <w:rFonts w:ascii="宋体" w:hAnsi="宋体" w:hint="eastAsia"/>
          <w:szCs w:val="21"/>
        </w:rPr>
        <w:t>在招标过程中，评</w:t>
      </w:r>
      <w:r>
        <w:rPr>
          <w:rFonts w:ascii="宋体" w:hAnsi="宋体" w:hint="eastAsia"/>
          <w:szCs w:val="21"/>
        </w:rPr>
        <w:t>审委员会有权决定是否对本项目投标人进行现场勘察或实地考察或检验有关证明材料的原件。投标人应随时做好接受检查的准备。</w:t>
      </w:r>
    </w:p>
    <w:p w:rsidR="00A60E75" w:rsidRDefault="00E65848" w:rsidP="00C654D1">
      <w:pPr>
        <w:spacing w:line="360" w:lineRule="auto"/>
        <w:ind w:firstLineChars="196" w:firstLine="412"/>
        <w:rPr>
          <w:rFonts w:ascii="宋体" w:hAnsi="宋体"/>
          <w:szCs w:val="21"/>
        </w:rPr>
      </w:pPr>
      <w:r>
        <w:rPr>
          <w:rFonts w:ascii="宋体" w:hAnsi="宋体" w:hint="eastAsia"/>
          <w:szCs w:val="21"/>
        </w:rPr>
        <w:t>36.2</w:t>
      </w:r>
      <w:r>
        <w:rPr>
          <w:rFonts w:ascii="宋体" w:hAnsi="宋体" w:hint="eastAsia"/>
          <w:szCs w:val="21"/>
        </w:rPr>
        <w:t>若招标文件要求进行现场演示或设备测试的，投标人应做好相应准备。</w:t>
      </w:r>
    </w:p>
    <w:p w:rsidR="00A60E75" w:rsidRDefault="00E65848">
      <w:pPr>
        <w:spacing w:line="360" w:lineRule="auto"/>
        <w:rPr>
          <w:rFonts w:ascii="黑体" w:eastAsia="黑体" w:hAnsi="宋体"/>
          <w:sz w:val="24"/>
        </w:rPr>
      </w:pPr>
      <w:r>
        <w:rPr>
          <w:rFonts w:ascii="黑体" w:eastAsia="黑体" w:hAnsi="宋体" w:hint="eastAsia"/>
          <w:sz w:val="24"/>
        </w:rPr>
        <w:t>37</w:t>
      </w:r>
      <w:r>
        <w:rPr>
          <w:rFonts w:ascii="黑体" w:eastAsia="黑体" w:hAnsi="宋体" w:hint="eastAsia"/>
          <w:sz w:val="24"/>
        </w:rPr>
        <w:t>．评标方法</w:t>
      </w:r>
    </w:p>
    <w:p w:rsidR="00A60E75" w:rsidRDefault="00E65848" w:rsidP="0002729D">
      <w:pPr>
        <w:spacing w:line="360" w:lineRule="auto"/>
        <w:ind w:firstLineChars="196" w:firstLine="413"/>
        <w:rPr>
          <w:rFonts w:ascii="宋体" w:hAnsi="宋体"/>
          <w:b/>
          <w:bCs/>
          <w:szCs w:val="21"/>
        </w:rPr>
      </w:pPr>
      <w:r>
        <w:rPr>
          <w:rFonts w:ascii="宋体" w:hAnsi="宋体" w:hint="eastAsia"/>
          <w:b/>
          <w:bCs/>
          <w:szCs w:val="21"/>
        </w:rPr>
        <w:t>37.1.1</w:t>
      </w:r>
      <w:r>
        <w:rPr>
          <w:rFonts w:ascii="宋体" w:hAnsi="宋体" w:hint="eastAsia"/>
          <w:b/>
          <w:bCs/>
          <w:szCs w:val="21"/>
        </w:rPr>
        <w:t>最低价法</w:t>
      </w:r>
    </w:p>
    <w:p w:rsidR="00A60E75" w:rsidRDefault="00E65848" w:rsidP="00C654D1">
      <w:pPr>
        <w:spacing w:line="360" w:lineRule="auto"/>
        <w:ind w:firstLineChars="196" w:firstLine="412"/>
        <w:rPr>
          <w:rFonts w:ascii="ˎ̥" w:hAnsi="ˎ̥"/>
        </w:rPr>
      </w:pPr>
      <w:r>
        <w:rPr>
          <w:rFonts w:ascii="ˎ̥" w:hAnsi="ˎ̥"/>
        </w:rPr>
        <w:t>最低评标价法，是指投标文件满足招标文件全部实质性要求，</w:t>
      </w:r>
      <w:r>
        <w:rPr>
          <w:rFonts w:ascii="ˎ̥" w:hAnsi="ˎ̥" w:hint="eastAsia"/>
        </w:rPr>
        <w:t>按报价进行排序</w:t>
      </w:r>
      <w:r>
        <w:rPr>
          <w:rFonts w:ascii="ˎ̥" w:hAnsi="ˎ̥"/>
        </w:rPr>
        <w:t>且投标报价最低的投标人为中标</w:t>
      </w:r>
      <w:r>
        <w:rPr>
          <w:rFonts w:ascii="ˎ̥" w:hAnsi="ˎ̥" w:hint="eastAsia"/>
        </w:rPr>
        <w:t>候选人</w:t>
      </w:r>
      <w:r>
        <w:rPr>
          <w:rFonts w:ascii="ˎ̥" w:hAnsi="ˎ̥"/>
        </w:rPr>
        <w:t>的评标方法（</w:t>
      </w:r>
      <w:r>
        <w:rPr>
          <w:rFonts w:ascii="ˎ̥" w:hAnsi="ˎ̥" w:hint="eastAsia"/>
        </w:rPr>
        <w:t>排名</w:t>
      </w:r>
      <w:r>
        <w:rPr>
          <w:rFonts w:ascii="ˎ̥" w:hAnsi="ˎ̥"/>
        </w:rPr>
        <w:t>第二</w:t>
      </w:r>
      <w:r>
        <w:rPr>
          <w:rFonts w:ascii="ˎ̥" w:hAnsi="ˎ̥" w:hint="eastAsia"/>
        </w:rPr>
        <w:t>的投标人为第一递补中标候选人、排名</w:t>
      </w:r>
      <w:r>
        <w:rPr>
          <w:rFonts w:ascii="ˎ̥" w:hAnsi="ˎ̥"/>
        </w:rPr>
        <w:t>第</w:t>
      </w:r>
      <w:r>
        <w:rPr>
          <w:rFonts w:ascii="ˎ̥" w:hAnsi="ˎ̥" w:hint="eastAsia"/>
        </w:rPr>
        <w:t>三的投标人为第二递补中标候选人</w:t>
      </w:r>
      <w:r>
        <w:rPr>
          <w:rFonts w:ascii="ˎ̥" w:hAnsi="ˎ̥"/>
        </w:rPr>
        <w:t>）。</w:t>
      </w:r>
    </w:p>
    <w:p w:rsidR="00A60E75" w:rsidRDefault="00E65848" w:rsidP="0002729D">
      <w:pPr>
        <w:spacing w:line="360" w:lineRule="auto"/>
        <w:ind w:firstLineChars="196" w:firstLine="413"/>
        <w:rPr>
          <w:rFonts w:ascii="宋体" w:hAnsi="宋体"/>
          <w:b/>
          <w:bCs/>
          <w:szCs w:val="21"/>
        </w:rPr>
      </w:pPr>
      <w:r>
        <w:rPr>
          <w:rFonts w:ascii="宋体" w:hAnsi="宋体" w:hint="eastAsia"/>
          <w:b/>
          <w:bCs/>
          <w:szCs w:val="21"/>
        </w:rPr>
        <w:t>37.1.2</w:t>
      </w:r>
      <w:r>
        <w:rPr>
          <w:rFonts w:ascii="宋体" w:hAnsi="宋体" w:hint="eastAsia"/>
          <w:b/>
          <w:bCs/>
          <w:szCs w:val="21"/>
        </w:rPr>
        <w:t>综合评分法</w:t>
      </w:r>
    </w:p>
    <w:p w:rsidR="00A60E75" w:rsidRDefault="00E65848" w:rsidP="00C654D1">
      <w:pPr>
        <w:spacing w:line="360" w:lineRule="auto"/>
        <w:ind w:firstLineChars="196" w:firstLine="412"/>
        <w:rPr>
          <w:rFonts w:ascii="ˎ̥" w:hAnsi="ˎ̥"/>
        </w:rPr>
      </w:pPr>
      <w:r>
        <w:rPr>
          <w:rFonts w:ascii="ˎ̥" w:hAnsi="ˎ̥"/>
        </w:rPr>
        <w:t>综合评分法，是指投标文件满足招标文件全部实质性要求，且按照评审因素的量化指标评审得分最高的投标人为中标</w:t>
      </w:r>
      <w:r>
        <w:rPr>
          <w:rFonts w:ascii="ˎ̥" w:hAnsi="ˎ̥" w:hint="eastAsia"/>
        </w:rPr>
        <w:t>候选人</w:t>
      </w:r>
      <w:r>
        <w:rPr>
          <w:rFonts w:ascii="ˎ̥" w:hAnsi="ˎ̥"/>
        </w:rPr>
        <w:t>的评标方法</w:t>
      </w:r>
      <w:r>
        <w:t>（</w:t>
      </w:r>
      <w:r>
        <w:rPr>
          <w:rFonts w:hint="eastAsia"/>
        </w:rPr>
        <w:t>排名</w:t>
      </w:r>
      <w:r>
        <w:t>第二</w:t>
      </w:r>
      <w:r>
        <w:rPr>
          <w:rFonts w:hint="eastAsia"/>
        </w:rPr>
        <w:t>的投标人为第一递补中标候选人、排名</w:t>
      </w:r>
      <w:r>
        <w:t>第</w:t>
      </w:r>
      <w:r>
        <w:rPr>
          <w:rFonts w:hint="eastAsia"/>
        </w:rPr>
        <w:t>三的投标人为第二递补中标候选人</w:t>
      </w:r>
      <w:r>
        <w:t>）</w:t>
      </w:r>
      <w:r>
        <w:rPr>
          <w:rFonts w:ascii="ˎ̥" w:hAnsi="ˎ̥"/>
        </w:rPr>
        <w:t>。</w:t>
      </w:r>
    </w:p>
    <w:p w:rsidR="00A60E75" w:rsidRDefault="00E65848" w:rsidP="0002729D">
      <w:pPr>
        <w:spacing w:line="360" w:lineRule="auto"/>
        <w:ind w:firstLineChars="196" w:firstLine="413"/>
        <w:rPr>
          <w:rFonts w:ascii="宋体" w:hAnsi="宋体"/>
          <w:b/>
          <w:bCs/>
          <w:szCs w:val="21"/>
        </w:rPr>
      </w:pPr>
      <w:r>
        <w:rPr>
          <w:rFonts w:ascii="宋体" w:hAnsi="宋体" w:hint="eastAsia"/>
          <w:b/>
          <w:bCs/>
          <w:szCs w:val="21"/>
        </w:rPr>
        <w:t>37.1.3</w:t>
      </w:r>
      <w:r>
        <w:rPr>
          <w:rFonts w:ascii="宋体" w:hAnsi="宋体" w:hint="eastAsia"/>
          <w:b/>
          <w:bCs/>
          <w:szCs w:val="21"/>
        </w:rPr>
        <w:t>定性评审法</w:t>
      </w:r>
    </w:p>
    <w:p w:rsidR="00A60E75" w:rsidRDefault="00E65848" w:rsidP="00C654D1">
      <w:pPr>
        <w:spacing w:line="360" w:lineRule="auto"/>
        <w:ind w:firstLineChars="196" w:firstLine="412"/>
        <w:rPr>
          <w:rFonts w:ascii="ˎ̥" w:hAnsi="ˎ̥"/>
        </w:rPr>
      </w:pPr>
      <w:r>
        <w:rPr>
          <w:rFonts w:ascii="宋体" w:hAnsi="宋体" w:cs="宋体"/>
          <w:kern w:val="0"/>
          <w:szCs w:val="21"/>
        </w:rPr>
        <w:t>定性评审法</w:t>
      </w:r>
      <w:r>
        <w:rPr>
          <w:rFonts w:ascii="宋体" w:hAnsi="宋体" w:cs="宋体" w:hint="eastAsia"/>
          <w:kern w:val="0"/>
          <w:szCs w:val="21"/>
        </w:rPr>
        <w:t>，是指</w:t>
      </w:r>
      <w:r>
        <w:rPr>
          <w:rFonts w:ascii="宋体" w:hAnsi="宋体" w:cs="宋体"/>
          <w:kern w:val="0"/>
          <w:szCs w:val="21"/>
        </w:rPr>
        <w:t>按照招标文件规定的各项因素进行技术商务定性评审，对各投标文件是否满足招标文件实质性要求提出意见，指出投标文件的优点、缺陷、问题以及签订合同前应注意和澄清的事项，并形成评审报告。所有递交的投标文件不被判定为废标或者无效标的投标人，均推荐为候选中标供应商。</w:t>
      </w:r>
    </w:p>
    <w:p w:rsidR="00A60E75" w:rsidRDefault="00E65848" w:rsidP="0002729D">
      <w:pPr>
        <w:spacing w:line="360" w:lineRule="auto"/>
        <w:ind w:firstLineChars="196" w:firstLine="413"/>
        <w:rPr>
          <w:rFonts w:ascii="宋体" w:hAnsi="宋体"/>
          <w:b/>
          <w:bCs/>
          <w:szCs w:val="21"/>
        </w:rPr>
      </w:pPr>
      <w:r>
        <w:rPr>
          <w:rFonts w:ascii="宋体" w:hAnsi="宋体" w:hint="eastAsia"/>
          <w:b/>
          <w:bCs/>
          <w:szCs w:val="21"/>
        </w:rPr>
        <w:lastRenderedPageBreak/>
        <w:t xml:space="preserve">37.2 </w:t>
      </w:r>
      <w:r>
        <w:rPr>
          <w:rFonts w:ascii="宋体" w:hAnsi="宋体" w:hint="eastAsia"/>
          <w:b/>
          <w:bCs/>
          <w:szCs w:val="21"/>
        </w:rPr>
        <w:t>本项目采</w:t>
      </w:r>
      <w:r>
        <w:rPr>
          <w:rFonts w:ascii="宋体" w:hAnsi="宋体" w:hint="eastAsia"/>
          <w:b/>
          <w:bCs/>
          <w:szCs w:val="21"/>
        </w:rPr>
        <w:t>用的评标方法见本项目招标文件第一册“专用条款”的相关内容。</w:t>
      </w:r>
    </w:p>
    <w:p w:rsidR="00A60E75" w:rsidRDefault="00E65848" w:rsidP="0002729D">
      <w:pPr>
        <w:spacing w:line="360" w:lineRule="auto"/>
        <w:ind w:firstLineChars="196" w:firstLine="413"/>
        <w:rPr>
          <w:rFonts w:ascii="宋体" w:hAnsi="宋体"/>
          <w:b/>
          <w:bCs/>
          <w:szCs w:val="21"/>
        </w:rPr>
      </w:pPr>
      <w:r>
        <w:rPr>
          <w:rFonts w:ascii="宋体" w:hAnsi="宋体" w:hint="eastAsia"/>
          <w:b/>
          <w:bCs/>
          <w:szCs w:val="21"/>
        </w:rPr>
        <w:t>37.3</w:t>
      </w:r>
      <w:r>
        <w:rPr>
          <w:rFonts w:ascii="宋体" w:hAnsi="宋体" w:hint="eastAsia"/>
          <w:b/>
          <w:bCs/>
          <w:szCs w:val="21"/>
        </w:rPr>
        <w:t>重新评审的情形</w:t>
      </w:r>
    </w:p>
    <w:p w:rsidR="00A60E75" w:rsidRDefault="00E65848" w:rsidP="00C654D1">
      <w:pPr>
        <w:spacing w:line="360" w:lineRule="auto"/>
        <w:ind w:firstLineChars="196" w:firstLine="412"/>
        <w:rPr>
          <w:rFonts w:ascii="宋体" w:hAnsi="宋体"/>
          <w:b/>
          <w:bCs/>
          <w:szCs w:val="21"/>
        </w:rPr>
      </w:pPr>
      <w:r>
        <w:rPr>
          <w:rFonts w:ascii="宋体" w:hAnsi="宋体" w:cs="宋体" w:hint="eastAsia"/>
          <w:kern w:val="0"/>
          <w:szCs w:val="21"/>
        </w:rPr>
        <w:t>评标结果汇总完成后，除下列情形外，任何人不得修改评标结果：</w:t>
      </w:r>
    </w:p>
    <w:p w:rsidR="00A60E75" w:rsidRDefault="00E65848" w:rsidP="00C654D1">
      <w:pPr>
        <w:spacing w:line="360" w:lineRule="auto"/>
        <w:ind w:firstLineChars="196" w:firstLine="412"/>
        <w:rPr>
          <w:rFonts w:ascii="宋体" w:hAnsi="宋体" w:cs="宋体"/>
          <w:kern w:val="0"/>
          <w:szCs w:val="21"/>
        </w:rPr>
      </w:pPr>
      <w:r>
        <w:rPr>
          <w:rFonts w:ascii="宋体" w:hAnsi="宋体" w:cs="宋体" w:hint="eastAsia"/>
          <w:kern w:val="0"/>
          <w:szCs w:val="21"/>
        </w:rPr>
        <w:t>37.3.1</w:t>
      </w:r>
      <w:r>
        <w:rPr>
          <w:rFonts w:ascii="宋体" w:hAnsi="宋体" w:cs="宋体" w:hint="eastAsia"/>
          <w:kern w:val="0"/>
          <w:szCs w:val="21"/>
        </w:rPr>
        <w:t>分值汇总计算错误的；</w:t>
      </w:r>
    </w:p>
    <w:p w:rsidR="00A60E75" w:rsidRDefault="00E65848" w:rsidP="00C654D1">
      <w:pPr>
        <w:spacing w:line="360" w:lineRule="auto"/>
        <w:ind w:firstLineChars="196" w:firstLine="412"/>
        <w:rPr>
          <w:rFonts w:ascii="宋体" w:hAnsi="宋体" w:cs="宋体"/>
          <w:kern w:val="0"/>
          <w:szCs w:val="21"/>
        </w:rPr>
      </w:pPr>
      <w:r>
        <w:rPr>
          <w:rFonts w:ascii="宋体" w:hAnsi="宋体" w:cs="宋体" w:hint="eastAsia"/>
          <w:kern w:val="0"/>
          <w:szCs w:val="21"/>
        </w:rPr>
        <w:t>37.3.2</w:t>
      </w:r>
      <w:r>
        <w:rPr>
          <w:rFonts w:ascii="宋体" w:hAnsi="宋体" w:cs="宋体" w:hint="eastAsia"/>
          <w:kern w:val="0"/>
          <w:szCs w:val="21"/>
        </w:rPr>
        <w:t>分项评分超出评分标准范围的；</w:t>
      </w:r>
    </w:p>
    <w:p w:rsidR="00A60E75" w:rsidRDefault="00E65848" w:rsidP="00C654D1">
      <w:pPr>
        <w:spacing w:line="360" w:lineRule="auto"/>
        <w:ind w:firstLineChars="196" w:firstLine="412"/>
        <w:rPr>
          <w:rFonts w:ascii="宋体" w:hAnsi="宋体" w:cs="宋体"/>
          <w:kern w:val="0"/>
          <w:szCs w:val="21"/>
        </w:rPr>
      </w:pPr>
      <w:r>
        <w:rPr>
          <w:rFonts w:ascii="宋体" w:hAnsi="宋体" w:cs="宋体" w:hint="eastAsia"/>
          <w:kern w:val="0"/>
          <w:szCs w:val="21"/>
        </w:rPr>
        <w:t>37.3.3</w:t>
      </w:r>
      <w:r>
        <w:rPr>
          <w:rFonts w:ascii="宋体" w:hAnsi="宋体" w:cs="宋体" w:hint="eastAsia"/>
          <w:kern w:val="0"/>
          <w:szCs w:val="21"/>
        </w:rPr>
        <w:t>评审委员会成员对客观评审因素评分不一致的；</w:t>
      </w:r>
    </w:p>
    <w:p w:rsidR="00A60E75" w:rsidRDefault="00E65848" w:rsidP="00C654D1">
      <w:pPr>
        <w:spacing w:line="360" w:lineRule="auto"/>
        <w:ind w:firstLineChars="196" w:firstLine="412"/>
        <w:rPr>
          <w:rFonts w:ascii="宋体" w:hAnsi="宋体" w:cs="宋体"/>
          <w:kern w:val="0"/>
          <w:szCs w:val="21"/>
        </w:rPr>
      </w:pPr>
      <w:r>
        <w:rPr>
          <w:rFonts w:ascii="宋体" w:hAnsi="宋体" w:cs="宋体" w:hint="eastAsia"/>
          <w:kern w:val="0"/>
          <w:szCs w:val="21"/>
        </w:rPr>
        <w:t>37.3.4</w:t>
      </w:r>
      <w:r>
        <w:rPr>
          <w:rFonts w:ascii="宋体" w:hAnsi="宋体" w:cs="宋体" w:hint="eastAsia"/>
          <w:kern w:val="0"/>
          <w:szCs w:val="21"/>
        </w:rPr>
        <w:t>经评审委员会认定评分畸高、畸低的。</w:t>
      </w:r>
    </w:p>
    <w:p w:rsidR="00A60E75" w:rsidRDefault="00E65848" w:rsidP="00C654D1">
      <w:pPr>
        <w:spacing w:line="360" w:lineRule="auto"/>
        <w:ind w:firstLineChars="196" w:firstLine="412"/>
        <w:rPr>
          <w:rFonts w:ascii="宋体" w:hAnsi="宋体" w:cs="宋体"/>
          <w:kern w:val="0"/>
          <w:szCs w:val="21"/>
        </w:rPr>
      </w:pPr>
      <w:r>
        <w:rPr>
          <w:rFonts w:ascii="宋体" w:hAnsi="宋体" w:cs="宋体" w:hint="eastAsia"/>
          <w:kern w:val="0"/>
          <w:szCs w:val="21"/>
        </w:rPr>
        <w:t>评标报告签署前，经复核发现存在以上情形之一的，评审委员会应当当场修改评标结果，并在评标报告中记载；评标报告签署后，采购人或者采购代理机构发现存在以上情形之一的，应当组织原评审委员会进行重新</w:t>
      </w:r>
      <w:r>
        <w:rPr>
          <w:rFonts w:ascii="宋体" w:hAnsi="宋体" w:cs="宋体" w:hint="eastAsia"/>
          <w:kern w:val="0"/>
          <w:szCs w:val="21"/>
        </w:rPr>
        <w:t>评审，重新评审改变评标结果的，书面报告本级财政部门。</w:t>
      </w:r>
    </w:p>
    <w:p w:rsidR="00A60E75" w:rsidRDefault="00E65848" w:rsidP="00C654D1">
      <w:pPr>
        <w:spacing w:line="360" w:lineRule="auto"/>
        <w:ind w:firstLineChars="196" w:firstLine="412"/>
        <w:rPr>
          <w:rFonts w:ascii="宋体" w:hAnsi="宋体" w:cs="宋体"/>
          <w:kern w:val="0"/>
          <w:szCs w:val="21"/>
        </w:rPr>
      </w:pPr>
      <w:r>
        <w:rPr>
          <w:rFonts w:ascii="宋体" w:hAnsi="宋体" w:cs="宋体" w:hint="eastAsia"/>
          <w:kern w:val="0"/>
          <w:szCs w:val="21"/>
        </w:rPr>
        <w:t>投标人对本条第一款情形提出质疑的，采购人或者采购代理机构可以组织原评审委员会进行重新评审，重新评审改变评标结果的，应当书面报告本级财政部门。</w:t>
      </w:r>
    </w:p>
    <w:p w:rsidR="00A60E75" w:rsidRDefault="00E65848" w:rsidP="0002729D">
      <w:pPr>
        <w:spacing w:line="360" w:lineRule="auto"/>
        <w:ind w:firstLineChars="196" w:firstLine="413"/>
        <w:rPr>
          <w:rFonts w:ascii="宋体" w:hAnsi="宋体"/>
          <w:b/>
          <w:bCs/>
          <w:szCs w:val="21"/>
        </w:rPr>
      </w:pPr>
      <w:r>
        <w:rPr>
          <w:rFonts w:ascii="宋体" w:hAnsi="宋体" w:hint="eastAsia"/>
          <w:b/>
          <w:bCs/>
          <w:szCs w:val="21"/>
        </w:rPr>
        <w:t xml:space="preserve"> 37.4</w:t>
      </w:r>
      <w:r>
        <w:rPr>
          <w:rFonts w:ascii="宋体" w:hAnsi="宋体" w:hint="eastAsia"/>
          <w:b/>
          <w:bCs/>
          <w:szCs w:val="21"/>
        </w:rPr>
        <w:t>重新组建评审委员会的情形</w:t>
      </w:r>
    </w:p>
    <w:p w:rsidR="00A60E75" w:rsidRDefault="00E65848" w:rsidP="00C654D1">
      <w:pPr>
        <w:spacing w:line="360" w:lineRule="auto"/>
        <w:ind w:firstLineChars="196" w:firstLine="412"/>
        <w:rPr>
          <w:rFonts w:ascii="宋体" w:hAnsi="宋体" w:cs="宋体"/>
          <w:kern w:val="0"/>
          <w:szCs w:val="21"/>
        </w:rPr>
      </w:pPr>
      <w:r>
        <w:rPr>
          <w:rFonts w:ascii="宋体" w:hAnsi="宋体" w:cs="宋体" w:hint="eastAsia"/>
          <w:kern w:val="0"/>
          <w:szCs w:val="21"/>
        </w:rPr>
        <w:t>评审委员会或者其成员存在下列情形导致评标结果无效的，重新组建评审委员会进行评标，并书面报告本级财政部门：</w:t>
      </w:r>
    </w:p>
    <w:p w:rsidR="00A60E75" w:rsidRDefault="00E65848" w:rsidP="00C654D1">
      <w:pPr>
        <w:spacing w:line="360" w:lineRule="auto"/>
        <w:ind w:firstLineChars="196" w:firstLine="412"/>
        <w:rPr>
          <w:rFonts w:ascii="宋体" w:hAnsi="宋体" w:cs="宋体"/>
          <w:kern w:val="0"/>
          <w:szCs w:val="21"/>
        </w:rPr>
      </w:pPr>
      <w:r>
        <w:rPr>
          <w:rFonts w:ascii="宋体" w:hAnsi="宋体" w:cs="宋体" w:hint="eastAsia"/>
          <w:kern w:val="0"/>
          <w:szCs w:val="21"/>
        </w:rPr>
        <w:t>37.4.1</w:t>
      </w:r>
      <w:r>
        <w:rPr>
          <w:rFonts w:ascii="宋体" w:hAnsi="宋体" w:cs="宋体" w:hint="eastAsia"/>
          <w:kern w:val="0"/>
          <w:szCs w:val="21"/>
        </w:rPr>
        <w:t>评审委员会组成不符合《政府采购货物和服务招标投标管理办法》规定的；</w:t>
      </w:r>
    </w:p>
    <w:p w:rsidR="00A60E75" w:rsidRDefault="00E65848" w:rsidP="00C654D1">
      <w:pPr>
        <w:spacing w:line="360" w:lineRule="auto"/>
        <w:ind w:firstLineChars="196" w:firstLine="412"/>
        <w:rPr>
          <w:rFonts w:ascii="宋体" w:hAnsi="宋体" w:cs="宋体"/>
          <w:kern w:val="0"/>
          <w:szCs w:val="21"/>
        </w:rPr>
      </w:pPr>
      <w:r>
        <w:rPr>
          <w:rFonts w:ascii="宋体" w:hAnsi="宋体" w:cs="宋体" w:hint="eastAsia"/>
          <w:kern w:val="0"/>
          <w:szCs w:val="21"/>
        </w:rPr>
        <w:t>37.4.2</w:t>
      </w:r>
      <w:r>
        <w:rPr>
          <w:rFonts w:ascii="宋体" w:hAnsi="宋体" w:cs="宋体" w:hint="eastAsia"/>
          <w:kern w:val="0"/>
          <w:szCs w:val="21"/>
        </w:rPr>
        <w:t>有《政府采购货物和服务招标投标管理办法》第六十二条第一至五项情形的；</w:t>
      </w:r>
    </w:p>
    <w:p w:rsidR="00A60E75" w:rsidRDefault="00E65848" w:rsidP="00C654D1">
      <w:pPr>
        <w:spacing w:line="360" w:lineRule="auto"/>
        <w:ind w:firstLineChars="196" w:firstLine="412"/>
        <w:rPr>
          <w:rFonts w:ascii="宋体" w:hAnsi="宋体" w:cs="宋体"/>
          <w:kern w:val="0"/>
          <w:szCs w:val="21"/>
        </w:rPr>
      </w:pPr>
      <w:r>
        <w:rPr>
          <w:rFonts w:ascii="宋体" w:hAnsi="宋体" w:cs="宋体" w:hint="eastAsia"/>
          <w:kern w:val="0"/>
          <w:szCs w:val="21"/>
        </w:rPr>
        <w:t>37.4.3</w:t>
      </w:r>
      <w:r>
        <w:rPr>
          <w:rFonts w:ascii="宋体" w:hAnsi="宋体" w:cs="宋体" w:hint="eastAsia"/>
          <w:kern w:val="0"/>
          <w:szCs w:val="21"/>
        </w:rPr>
        <w:t>评审委员会及其成员独立评标受到非法干预的；</w:t>
      </w:r>
    </w:p>
    <w:p w:rsidR="00A60E75" w:rsidRDefault="00E65848" w:rsidP="00C654D1">
      <w:pPr>
        <w:spacing w:line="360" w:lineRule="auto"/>
        <w:ind w:firstLineChars="196" w:firstLine="412"/>
        <w:rPr>
          <w:rFonts w:ascii="宋体" w:hAnsi="宋体" w:cs="宋体"/>
          <w:kern w:val="0"/>
          <w:szCs w:val="21"/>
        </w:rPr>
      </w:pPr>
      <w:r>
        <w:rPr>
          <w:rFonts w:ascii="宋体" w:hAnsi="宋体" w:cs="宋体" w:hint="eastAsia"/>
          <w:kern w:val="0"/>
          <w:szCs w:val="21"/>
        </w:rPr>
        <w:t>37.4.4</w:t>
      </w:r>
      <w:r>
        <w:rPr>
          <w:rFonts w:ascii="宋体" w:hAnsi="宋体" w:cs="宋体" w:hint="eastAsia"/>
          <w:kern w:val="0"/>
          <w:szCs w:val="21"/>
        </w:rPr>
        <w:t>有政府采购法实施条例第七十五条规定的违法行为的。</w:t>
      </w:r>
    </w:p>
    <w:p w:rsidR="00A60E75" w:rsidRDefault="00E65848" w:rsidP="00C654D1">
      <w:pPr>
        <w:spacing w:line="360" w:lineRule="auto"/>
        <w:ind w:firstLineChars="196" w:firstLine="412"/>
        <w:rPr>
          <w:rFonts w:ascii="宋体" w:hAnsi="宋体" w:cs="宋体"/>
          <w:kern w:val="0"/>
          <w:szCs w:val="21"/>
        </w:rPr>
      </w:pPr>
      <w:r>
        <w:rPr>
          <w:rFonts w:ascii="宋体" w:hAnsi="宋体" w:cs="宋体" w:hint="eastAsia"/>
          <w:kern w:val="0"/>
          <w:szCs w:val="21"/>
        </w:rPr>
        <w:t>有违法违规行为的原评审委员会成员不得参加重新组建的评审委员会。</w:t>
      </w:r>
    </w:p>
    <w:p w:rsidR="00A60E75" w:rsidRDefault="00E65848" w:rsidP="00C654D1">
      <w:pPr>
        <w:spacing w:line="360" w:lineRule="auto"/>
        <w:ind w:firstLineChars="196" w:firstLine="412"/>
        <w:rPr>
          <w:rFonts w:ascii="宋体" w:hAnsi="宋体"/>
          <w:szCs w:val="21"/>
        </w:rPr>
      </w:pPr>
    </w:p>
    <w:p w:rsidR="00A60E75" w:rsidRDefault="00E65848" w:rsidP="0002729D">
      <w:pPr>
        <w:pStyle w:val="2"/>
        <w:numPr>
          <w:ilvl w:val="0"/>
          <w:numId w:val="7"/>
        </w:numPr>
        <w:spacing w:beforeLines="50" w:afterLines="50" w:line="360" w:lineRule="auto"/>
        <w:rPr>
          <w:sz w:val="28"/>
          <w:szCs w:val="28"/>
        </w:rPr>
      </w:pPr>
      <w:r>
        <w:rPr>
          <w:rFonts w:hint="eastAsia"/>
          <w:sz w:val="28"/>
          <w:szCs w:val="28"/>
        </w:rPr>
        <w:t>定标及公示</w:t>
      </w:r>
    </w:p>
    <w:p w:rsidR="00A60E75" w:rsidRDefault="00E65848" w:rsidP="00C654D1">
      <w:pPr>
        <w:spacing w:line="360" w:lineRule="auto"/>
        <w:ind w:firstLineChars="196" w:firstLine="412"/>
        <w:rPr>
          <w:rFonts w:ascii="宋体" w:hAnsi="宋体"/>
          <w:szCs w:val="21"/>
        </w:rPr>
      </w:pPr>
      <w:bookmarkStart w:id="43" w:name="_Hlk73782795"/>
      <w:r>
        <w:rPr>
          <w:rFonts w:ascii="宋体" w:hAnsi="宋体" w:hint="eastAsia"/>
          <w:szCs w:val="21"/>
        </w:rPr>
        <w:t>38.1</w:t>
      </w:r>
      <w:r>
        <w:rPr>
          <w:rFonts w:ascii="宋体" w:hAnsi="宋体" w:hint="eastAsia"/>
          <w:szCs w:val="21"/>
        </w:rPr>
        <w:t>非评定分离项目定标方法</w:t>
      </w:r>
    </w:p>
    <w:p w:rsidR="00A60E75" w:rsidRDefault="00E65848" w:rsidP="00C654D1">
      <w:pPr>
        <w:spacing w:line="360" w:lineRule="auto"/>
        <w:ind w:firstLineChars="196" w:firstLine="412"/>
        <w:rPr>
          <w:rFonts w:ascii="宋体" w:hAnsi="宋体"/>
          <w:szCs w:val="21"/>
        </w:rPr>
      </w:pPr>
      <w:r>
        <w:rPr>
          <w:rFonts w:ascii="宋体" w:hAnsi="宋体" w:hint="eastAsia"/>
          <w:szCs w:val="21"/>
        </w:rPr>
        <w:t>38</w:t>
      </w:r>
      <w:r>
        <w:rPr>
          <w:rFonts w:ascii="宋体" w:hAnsi="宋体"/>
          <w:szCs w:val="21"/>
        </w:rPr>
        <w:t>.</w:t>
      </w:r>
      <w:r>
        <w:rPr>
          <w:rFonts w:ascii="宋体" w:hAnsi="宋体" w:hint="eastAsia"/>
          <w:szCs w:val="21"/>
        </w:rPr>
        <w:t>1.1</w:t>
      </w:r>
      <w:r>
        <w:rPr>
          <w:rFonts w:ascii="宋体" w:hAnsi="宋体" w:hint="eastAsia"/>
          <w:szCs w:val="21"/>
        </w:rPr>
        <w:t>评审委员会依据本项目招标文件所约定的评审方法进行评审和比较，向采购实施机构提交书面评审报告，并根据评审方法比较评价结果从优到劣进行排序，确定候选中标供应商。</w:t>
      </w:r>
    </w:p>
    <w:p w:rsidR="00A60E75" w:rsidRDefault="00E65848" w:rsidP="00C654D1">
      <w:pPr>
        <w:spacing w:line="360" w:lineRule="auto"/>
        <w:ind w:firstLineChars="196" w:firstLine="412"/>
        <w:rPr>
          <w:rFonts w:ascii="宋体" w:hAnsi="宋体"/>
          <w:szCs w:val="21"/>
        </w:rPr>
      </w:pPr>
      <w:r>
        <w:rPr>
          <w:rFonts w:ascii="宋体" w:hAnsi="宋体" w:hint="eastAsia"/>
          <w:szCs w:val="21"/>
        </w:rPr>
        <w:t>38</w:t>
      </w:r>
      <w:r>
        <w:rPr>
          <w:rFonts w:ascii="宋体" w:hAnsi="宋体"/>
          <w:szCs w:val="21"/>
        </w:rPr>
        <w:t>.</w:t>
      </w:r>
      <w:r>
        <w:rPr>
          <w:rFonts w:ascii="宋体" w:hAnsi="宋体" w:hint="eastAsia"/>
          <w:szCs w:val="21"/>
        </w:rPr>
        <w:t>1.2</w:t>
      </w:r>
      <w:r>
        <w:rPr>
          <w:rFonts w:ascii="宋体" w:hAnsi="宋体"/>
          <w:szCs w:val="21"/>
        </w:rPr>
        <w:t>采用最低价法的，评</w:t>
      </w:r>
      <w:r>
        <w:rPr>
          <w:rFonts w:ascii="宋体" w:hAnsi="宋体" w:hint="eastAsia"/>
          <w:szCs w:val="21"/>
        </w:rPr>
        <w:t>审</w:t>
      </w:r>
      <w:r>
        <w:rPr>
          <w:rFonts w:ascii="宋体" w:hAnsi="宋体"/>
          <w:szCs w:val="21"/>
        </w:rPr>
        <w:t>结果按投标报价由低到高顺序排列。投标报价相同的并列。投标文件满足招标文件全部实质性要求且投标报价最低的</w:t>
      </w:r>
      <w:r>
        <w:rPr>
          <w:rFonts w:ascii="宋体" w:hAnsi="宋体" w:hint="eastAsia"/>
          <w:szCs w:val="21"/>
        </w:rPr>
        <w:t>投标人为</w:t>
      </w:r>
      <w:bookmarkStart w:id="44" w:name="_Hlk73821177"/>
      <w:r>
        <w:rPr>
          <w:rFonts w:ascii="宋体" w:hAnsi="宋体" w:hint="eastAsia"/>
          <w:szCs w:val="21"/>
        </w:rPr>
        <w:t>中标供应商</w:t>
      </w:r>
      <w:r>
        <w:rPr>
          <w:rFonts w:ascii="宋体" w:hAnsi="宋体"/>
          <w:szCs w:val="21"/>
        </w:rPr>
        <w:t>（</w:t>
      </w:r>
      <w:r>
        <w:rPr>
          <w:rFonts w:ascii="宋体" w:hAnsi="宋体" w:hint="eastAsia"/>
          <w:szCs w:val="21"/>
        </w:rPr>
        <w:t>排名</w:t>
      </w:r>
      <w:r>
        <w:rPr>
          <w:rFonts w:ascii="宋体" w:hAnsi="宋体"/>
          <w:szCs w:val="21"/>
        </w:rPr>
        <w:t>第二</w:t>
      </w:r>
      <w:r>
        <w:rPr>
          <w:rFonts w:ascii="宋体" w:hAnsi="宋体" w:hint="eastAsia"/>
          <w:szCs w:val="21"/>
        </w:rPr>
        <w:t>的投标人为第一替补中标候选人、排名</w:t>
      </w:r>
      <w:r>
        <w:rPr>
          <w:rFonts w:ascii="宋体" w:hAnsi="宋体"/>
          <w:szCs w:val="21"/>
        </w:rPr>
        <w:t>第</w:t>
      </w:r>
      <w:r>
        <w:rPr>
          <w:rFonts w:ascii="宋体" w:hAnsi="宋体" w:hint="eastAsia"/>
          <w:szCs w:val="21"/>
        </w:rPr>
        <w:t>三的投标人为第二替补中标候选人</w:t>
      </w:r>
      <w:bookmarkEnd w:id="44"/>
      <w:r>
        <w:rPr>
          <w:rFonts w:ascii="宋体" w:hAnsi="宋体"/>
          <w:szCs w:val="21"/>
        </w:rPr>
        <w:t>）。</w:t>
      </w:r>
    </w:p>
    <w:p w:rsidR="00A60E75" w:rsidRDefault="00E65848" w:rsidP="00C654D1">
      <w:pPr>
        <w:spacing w:line="360" w:lineRule="auto"/>
        <w:ind w:firstLineChars="196" w:firstLine="412"/>
        <w:rPr>
          <w:rFonts w:ascii="宋体" w:hAnsi="宋体"/>
          <w:szCs w:val="21"/>
        </w:rPr>
      </w:pPr>
      <w:r>
        <w:rPr>
          <w:rFonts w:ascii="宋体" w:hAnsi="宋体" w:hint="eastAsia"/>
          <w:szCs w:val="21"/>
        </w:rPr>
        <w:t>38</w:t>
      </w:r>
      <w:r>
        <w:rPr>
          <w:rFonts w:ascii="宋体" w:hAnsi="宋体"/>
          <w:szCs w:val="21"/>
        </w:rPr>
        <w:t>.</w:t>
      </w:r>
      <w:r>
        <w:rPr>
          <w:rFonts w:ascii="宋体" w:hAnsi="宋体" w:hint="eastAsia"/>
          <w:szCs w:val="21"/>
        </w:rPr>
        <w:t>1.3</w:t>
      </w:r>
      <w:r>
        <w:rPr>
          <w:rFonts w:ascii="宋体" w:hAnsi="宋体"/>
          <w:szCs w:val="21"/>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ascii="宋体" w:hAnsi="宋体" w:hint="eastAsia"/>
          <w:szCs w:val="21"/>
        </w:rPr>
        <w:t>为中标供应商</w:t>
      </w:r>
      <w:r>
        <w:rPr>
          <w:rFonts w:ascii="宋体" w:hAnsi="宋体"/>
          <w:szCs w:val="21"/>
        </w:rPr>
        <w:t>（</w:t>
      </w:r>
      <w:r>
        <w:rPr>
          <w:rFonts w:ascii="宋体" w:hAnsi="宋体" w:hint="eastAsia"/>
          <w:szCs w:val="21"/>
        </w:rPr>
        <w:t>排名</w:t>
      </w:r>
      <w:r>
        <w:rPr>
          <w:rFonts w:ascii="宋体" w:hAnsi="宋体"/>
          <w:szCs w:val="21"/>
        </w:rPr>
        <w:t>第二</w:t>
      </w:r>
      <w:r>
        <w:rPr>
          <w:rFonts w:ascii="宋体" w:hAnsi="宋体" w:hint="eastAsia"/>
          <w:szCs w:val="21"/>
        </w:rPr>
        <w:t>的投标人为第一替补中标候选人、排名</w:t>
      </w:r>
      <w:r>
        <w:rPr>
          <w:rFonts w:ascii="宋体" w:hAnsi="宋体"/>
          <w:szCs w:val="21"/>
        </w:rPr>
        <w:t>第</w:t>
      </w:r>
      <w:r>
        <w:rPr>
          <w:rFonts w:ascii="宋体" w:hAnsi="宋体" w:hint="eastAsia"/>
          <w:szCs w:val="21"/>
        </w:rPr>
        <w:t>三的投标人为第二替补中标候选人</w:t>
      </w:r>
      <w:r>
        <w:rPr>
          <w:rFonts w:ascii="宋体" w:hAnsi="宋体"/>
          <w:szCs w:val="21"/>
        </w:rPr>
        <w:t>）。</w:t>
      </w:r>
      <w:r>
        <w:rPr>
          <w:rFonts w:ascii="宋体" w:hAnsi="宋体" w:hint="eastAsia"/>
          <w:szCs w:val="21"/>
        </w:rPr>
        <w:t>出现</w:t>
      </w:r>
      <w:r>
        <w:rPr>
          <w:rFonts w:ascii="宋体" w:hAnsi="宋体"/>
          <w:szCs w:val="21"/>
        </w:rPr>
        <w:t>得分且投标报价相同的并列</w:t>
      </w:r>
      <w:r>
        <w:rPr>
          <w:rFonts w:ascii="宋体" w:hAnsi="宋体" w:hint="eastAsia"/>
          <w:szCs w:val="21"/>
        </w:rPr>
        <w:t>情况时，采取随机抽取的方式确定，具体操作办法及流程由评审委员会确定。</w:t>
      </w:r>
    </w:p>
    <w:p w:rsidR="00A60E75" w:rsidRDefault="00E65848" w:rsidP="00C654D1">
      <w:pPr>
        <w:spacing w:line="360" w:lineRule="auto"/>
        <w:ind w:firstLineChars="196" w:firstLine="412"/>
        <w:rPr>
          <w:rFonts w:ascii="宋体" w:hAnsi="宋体"/>
          <w:szCs w:val="21"/>
        </w:rPr>
      </w:pPr>
      <w:r>
        <w:rPr>
          <w:rFonts w:ascii="宋体" w:hAnsi="宋体" w:hint="eastAsia"/>
          <w:szCs w:val="21"/>
        </w:rPr>
        <w:lastRenderedPageBreak/>
        <w:t>38.2</w:t>
      </w:r>
      <w:r>
        <w:rPr>
          <w:rFonts w:ascii="宋体" w:hAnsi="宋体" w:hint="eastAsia"/>
          <w:szCs w:val="21"/>
        </w:rPr>
        <w:t>评定分离项目定标方法</w:t>
      </w:r>
    </w:p>
    <w:p w:rsidR="00A60E75" w:rsidRDefault="00E65848" w:rsidP="00C654D1">
      <w:pPr>
        <w:spacing w:line="360" w:lineRule="auto"/>
        <w:ind w:firstLineChars="196" w:firstLine="412"/>
        <w:rPr>
          <w:rFonts w:ascii="宋体" w:hAnsi="宋体"/>
          <w:szCs w:val="21"/>
        </w:rPr>
      </w:pPr>
      <w:r>
        <w:rPr>
          <w:rFonts w:ascii="宋体" w:hAnsi="宋体" w:hint="eastAsia"/>
          <w:szCs w:val="21"/>
        </w:rPr>
        <w:t>38.2.1</w:t>
      </w:r>
      <w:r>
        <w:rPr>
          <w:rFonts w:ascii="宋体" w:hAnsi="宋体" w:hint="eastAsia"/>
          <w:szCs w:val="21"/>
        </w:rPr>
        <w:t>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rsidR="00A60E75" w:rsidRDefault="00E65848" w:rsidP="00C654D1">
      <w:pPr>
        <w:spacing w:line="360" w:lineRule="auto"/>
        <w:ind w:firstLineChars="196" w:firstLine="412"/>
        <w:rPr>
          <w:rFonts w:ascii="宋体" w:hAnsi="宋体"/>
          <w:szCs w:val="21"/>
        </w:rPr>
      </w:pPr>
      <w:r>
        <w:rPr>
          <w:rFonts w:ascii="宋体" w:hAnsi="宋体"/>
          <w:szCs w:val="21"/>
        </w:rPr>
        <w:t xml:space="preserve">38.2.2 </w:t>
      </w:r>
      <w:bookmarkStart w:id="45" w:name="_Hlk71469733"/>
      <w:r>
        <w:rPr>
          <w:rFonts w:ascii="宋体" w:hAnsi="宋体"/>
          <w:szCs w:val="21"/>
        </w:rPr>
        <w:t>适用评定分离的政府采购项目，采用综合评分法评</w:t>
      </w:r>
      <w:r>
        <w:rPr>
          <w:rFonts w:ascii="宋体" w:hAnsi="宋体" w:hint="eastAsia"/>
          <w:szCs w:val="21"/>
        </w:rPr>
        <w:t>审。评审委员会按照评审结果，推荐</w:t>
      </w:r>
      <w:r>
        <w:rPr>
          <w:rFonts w:ascii="宋体" w:hAnsi="宋体"/>
          <w:szCs w:val="21"/>
        </w:rPr>
        <w:t>三个合格的候选中标供应商。</w:t>
      </w:r>
    </w:p>
    <w:p w:rsidR="00A60E75" w:rsidRDefault="00E65848" w:rsidP="00C654D1">
      <w:pPr>
        <w:spacing w:line="360" w:lineRule="auto"/>
        <w:ind w:firstLineChars="196" w:firstLine="412"/>
        <w:rPr>
          <w:rFonts w:ascii="宋体" w:hAnsi="宋体"/>
          <w:szCs w:val="21"/>
        </w:rPr>
      </w:pPr>
      <w:r>
        <w:rPr>
          <w:rFonts w:ascii="宋体" w:hAnsi="宋体" w:hint="eastAsia"/>
          <w:szCs w:val="21"/>
        </w:rPr>
        <w:t>38.2.3</w:t>
      </w:r>
      <w:bookmarkStart w:id="46" w:name="_Hlk71469688"/>
      <w:r>
        <w:rPr>
          <w:rFonts w:ascii="宋体" w:hAnsi="宋体"/>
          <w:szCs w:val="21"/>
        </w:rPr>
        <w:t>适用评定分离的政府采购项目，</w:t>
      </w:r>
      <w:r>
        <w:rPr>
          <w:rFonts w:ascii="宋体" w:hAnsi="宋体" w:hint="eastAsia"/>
          <w:szCs w:val="21"/>
        </w:rPr>
        <w:t>按照自定法确定中标供应商：自定法是指采购人组织定标委员会，由定标委员会在三家候选中标供应商中确定中标供应商。</w:t>
      </w:r>
      <w:bookmarkEnd w:id="45"/>
      <w:bookmarkEnd w:id="46"/>
    </w:p>
    <w:p w:rsidR="00A60E75" w:rsidRDefault="00E65848" w:rsidP="00C654D1">
      <w:pPr>
        <w:spacing w:line="360" w:lineRule="auto"/>
        <w:ind w:firstLineChars="196" w:firstLine="412"/>
        <w:rPr>
          <w:rFonts w:ascii="宋体" w:hAnsi="宋体"/>
          <w:szCs w:val="21"/>
        </w:rPr>
      </w:pPr>
      <w:r>
        <w:rPr>
          <w:rFonts w:ascii="宋体" w:hAnsi="宋体"/>
          <w:szCs w:val="21"/>
        </w:rPr>
        <w:t>38.2.4</w:t>
      </w:r>
      <w:r>
        <w:rPr>
          <w:rFonts w:ascii="宋体" w:hAnsi="宋体" w:hint="eastAsia"/>
          <w:szCs w:val="21"/>
        </w:rPr>
        <w:t>采购实施机构</w:t>
      </w:r>
      <w:r>
        <w:rPr>
          <w:rFonts w:ascii="宋体" w:hAnsi="宋体"/>
          <w:szCs w:val="21"/>
        </w:rPr>
        <w:t>应当自评审结束之日起两个工作日内将候选中标供应商名单及其投标文件、评审报告送交采购人</w:t>
      </w:r>
      <w:r>
        <w:rPr>
          <w:rFonts w:ascii="宋体" w:hAnsi="宋体" w:hint="eastAsia"/>
          <w:szCs w:val="21"/>
        </w:rPr>
        <w:t>。</w:t>
      </w:r>
      <w:r>
        <w:rPr>
          <w:rFonts w:ascii="宋体" w:hAnsi="宋体"/>
          <w:szCs w:val="21"/>
        </w:rPr>
        <w:t>采购人应当安排专人对定标过程进行书面记录，形成定标报告，作为采购文件的组成部分存档，并及时将定标结果反馈</w:t>
      </w:r>
      <w:r>
        <w:rPr>
          <w:rFonts w:ascii="宋体" w:hAnsi="宋体" w:hint="eastAsia"/>
          <w:szCs w:val="21"/>
        </w:rPr>
        <w:t>政府集中采购机构。具体定标程序及相关要求以按照《</w:t>
      </w:r>
      <w:r>
        <w:rPr>
          <w:rFonts w:ascii="宋体" w:hAnsi="宋体"/>
          <w:szCs w:val="21"/>
        </w:rPr>
        <w:t>深圳市财政局关于印发</w:t>
      </w:r>
      <w:r>
        <w:rPr>
          <w:rFonts w:ascii="宋体" w:hAnsi="宋体" w:hint="eastAsia"/>
          <w:szCs w:val="21"/>
        </w:rPr>
        <w:t>〈</w:t>
      </w:r>
      <w:r>
        <w:rPr>
          <w:rFonts w:ascii="宋体" w:hAnsi="宋体"/>
          <w:szCs w:val="21"/>
        </w:rPr>
        <w:t>深圳市政府采购评标定标分离管理办法</w:t>
      </w:r>
      <w:r>
        <w:rPr>
          <w:rFonts w:ascii="宋体" w:hAnsi="宋体" w:hint="eastAsia"/>
          <w:szCs w:val="21"/>
        </w:rPr>
        <w:t>〉</w:t>
      </w:r>
      <w:r>
        <w:rPr>
          <w:rFonts w:ascii="宋体" w:hAnsi="宋体"/>
          <w:szCs w:val="21"/>
        </w:rPr>
        <w:t>的通知</w:t>
      </w:r>
      <w:r>
        <w:rPr>
          <w:rFonts w:ascii="宋体" w:hAnsi="宋体" w:hint="eastAsia"/>
          <w:szCs w:val="21"/>
        </w:rPr>
        <w:t>》（深财规【</w:t>
      </w:r>
      <w:r>
        <w:rPr>
          <w:rFonts w:ascii="宋体" w:hAnsi="宋体" w:hint="eastAsia"/>
          <w:szCs w:val="21"/>
        </w:rPr>
        <w:t>2</w:t>
      </w:r>
      <w:r>
        <w:rPr>
          <w:rFonts w:ascii="宋体" w:hAnsi="宋体"/>
          <w:szCs w:val="21"/>
        </w:rPr>
        <w:t>020</w:t>
      </w:r>
      <w:r>
        <w:rPr>
          <w:rFonts w:ascii="宋体" w:hAnsi="宋体" w:hint="eastAsia"/>
          <w:szCs w:val="21"/>
        </w:rPr>
        <w:t>】</w:t>
      </w:r>
      <w:r>
        <w:rPr>
          <w:rFonts w:ascii="宋体" w:hAnsi="宋体" w:hint="eastAsia"/>
          <w:szCs w:val="21"/>
        </w:rPr>
        <w:t>1</w:t>
      </w:r>
      <w:r>
        <w:rPr>
          <w:rFonts w:ascii="宋体" w:hAnsi="宋体" w:hint="eastAsia"/>
          <w:szCs w:val="21"/>
        </w:rPr>
        <w:t>号）执行。</w:t>
      </w:r>
    </w:p>
    <w:p w:rsidR="00A60E75" w:rsidRDefault="00E65848" w:rsidP="00C654D1">
      <w:pPr>
        <w:spacing w:line="360" w:lineRule="auto"/>
        <w:ind w:firstLineChars="196" w:firstLine="412"/>
        <w:rPr>
          <w:rFonts w:ascii="宋体" w:hAnsi="宋体"/>
          <w:szCs w:val="21"/>
        </w:rPr>
      </w:pPr>
      <w:r>
        <w:rPr>
          <w:rFonts w:ascii="宋体" w:hAnsi="宋体" w:hint="eastAsia"/>
          <w:szCs w:val="21"/>
        </w:rPr>
        <w:t>说明：采购人及投标供应商应按照上述方法提前做好相关准备。</w:t>
      </w:r>
    </w:p>
    <w:p w:rsidR="00A60E75" w:rsidRDefault="00E65848" w:rsidP="00C654D1">
      <w:pPr>
        <w:spacing w:line="360" w:lineRule="auto"/>
        <w:ind w:firstLineChars="196" w:firstLine="412"/>
        <w:rPr>
          <w:rFonts w:ascii="宋体" w:hAnsi="宋体"/>
          <w:szCs w:val="21"/>
        </w:rPr>
      </w:pPr>
      <w:r>
        <w:rPr>
          <w:rFonts w:ascii="宋体" w:hAnsi="宋体" w:hint="eastAsia"/>
          <w:szCs w:val="21"/>
        </w:rPr>
        <w:t>38.3</w:t>
      </w:r>
      <w:r>
        <w:rPr>
          <w:rFonts w:ascii="宋体" w:hAnsi="宋体" w:hint="eastAsia"/>
          <w:szCs w:val="21"/>
        </w:rPr>
        <w:t>专用条款另有规定的，按专用条款相关要求定标。</w:t>
      </w:r>
      <w:bookmarkEnd w:id="43"/>
    </w:p>
    <w:p w:rsidR="00A60E75" w:rsidRDefault="00E65848">
      <w:pPr>
        <w:spacing w:line="360" w:lineRule="auto"/>
        <w:rPr>
          <w:rFonts w:ascii="宋体" w:hAnsi="宋体"/>
          <w:szCs w:val="21"/>
        </w:rPr>
      </w:pPr>
      <w:r>
        <w:rPr>
          <w:rFonts w:ascii="宋体" w:hAnsi="宋体" w:hint="eastAsia"/>
          <w:szCs w:val="21"/>
        </w:rPr>
        <w:t>39</w:t>
      </w:r>
      <w:r>
        <w:rPr>
          <w:rFonts w:ascii="宋体" w:hAnsi="宋体" w:hint="eastAsia"/>
          <w:szCs w:val="21"/>
        </w:rPr>
        <w:t>．编写评审报告</w:t>
      </w:r>
    </w:p>
    <w:p w:rsidR="00A60E75" w:rsidRDefault="00E65848" w:rsidP="00C654D1">
      <w:pPr>
        <w:spacing w:line="360" w:lineRule="auto"/>
        <w:ind w:firstLineChars="196" w:firstLine="412"/>
        <w:rPr>
          <w:rFonts w:ascii="宋体" w:hAnsi="宋体"/>
          <w:szCs w:val="21"/>
        </w:rPr>
      </w:pPr>
      <w:r>
        <w:rPr>
          <w:rFonts w:ascii="宋体" w:hAnsi="宋体" w:hint="eastAsia"/>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rsidR="00A60E75" w:rsidRDefault="00E65848">
      <w:pPr>
        <w:spacing w:line="360" w:lineRule="auto"/>
        <w:rPr>
          <w:rFonts w:ascii="宋体" w:hAnsi="宋体"/>
          <w:szCs w:val="21"/>
        </w:rPr>
      </w:pPr>
      <w:r>
        <w:rPr>
          <w:rFonts w:ascii="宋体" w:hAnsi="宋体" w:hint="eastAsia"/>
          <w:szCs w:val="21"/>
        </w:rPr>
        <w:t>40</w:t>
      </w:r>
      <w:r>
        <w:rPr>
          <w:rFonts w:ascii="宋体" w:hAnsi="宋体" w:hint="eastAsia"/>
          <w:szCs w:val="21"/>
        </w:rPr>
        <w:t>．中标公告</w:t>
      </w:r>
    </w:p>
    <w:p w:rsidR="00A60E75" w:rsidRDefault="00E65848" w:rsidP="00C654D1">
      <w:pPr>
        <w:spacing w:line="360" w:lineRule="auto"/>
        <w:ind w:firstLineChars="196" w:firstLine="412"/>
        <w:rPr>
          <w:rFonts w:ascii="宋体" w:hAnsi="宋体"/>
          <w:szCs w:val="21"/>
        </w:rPr>
      </w:pPr>
      <w:r>
        <w:rPr>
          <w:rFonts w:ascii="宋体" w:hAnsi="宋体" w:hint="eastAsia"/>
          <w:szCs w:val="21"/>
        </w:rPr>
        <w:t>40.1</w:t>
      </w:r>
      <w:bookmarkStart w:id="47" w:name="_Hlk72438709"/>
      <w:r>
        <w:rPr>
          <w:rFonts w:ascii="宋体" w:hAnsi="宋体" w:hint="eastAsia"/>
          <w:szCs w:val="21"/>
        </w:rPr>
        <w:t>为体现“公开、公平、公正”的原则，评审结束后经采购人确</w:t>
      </w:r>
      <w:r>
        <w:rPr>
          <w:rFonts w:ascii="宋体" w:hAnsi="宋体" w:hint="eastAsia"/>
          <w:szCs w:val="21"/>
        </w:rPr>
        <w:t>认（确定）评审结果，采购实施机构将在</w:t>
      </w:r>
      <w:r>
        <w:rPr>
          <w:rFonts w:ascii="宋体" w:hAnsi="宋体" w:hint="eastAsia"/>
          <w:szCs w:val="21"/>
          <w:highlight w:val="green"/>
        </w:rPr>
        <w:t>“深圳政府采购智慧平台（</w:t>
      </w:r>
      <w:r>
        <w:rPr>
          <w:rFonts w:ascii="宋体" w:hAnsi="宋体" w:hint="eastAsia"/>
          <w:szCs w:val="21"/>
          <w:highlight w:val="green"/>
        </w:rPr>
        <w:t>http://zfcg.szggzy.com/</w:t>
      </w:r>
      <w:r>
        <w:rPr>
          <w:rFonts w:ascii="宋体" w:hAnsi="宋体" w:hint="eastAsia"/>
          <w:szCs w:val="21"/>
          <w:highlight w:val="green"/>
        </w:rPr>
        <w:t>）”</w:t>
      </w:r>
      <w:r>
        <w:rPr>
          <w:rFonts w:ascii="宋体" w:hAnsi="宋体" w:hint="eastAsia"/>
          <w:szCs w:val="21"/>
        </w:rPr>
        <w:t>上发布中标结果公告。</w:t>
      </w:r>
      <w:bookmarkStart w:id="48" w:name="_Hlk72438751"/>
      <w:bookmarkEnd w:id="47"/>
      <w:r>
        <w:rPr>
          <w:rFonts w:ascii="宋体" w:hAnsi="宋体" w:hint="eastAsia"/>
          <w:szCs w:val="21"/>
        </w:rPr>
        <w:t>供应商如对评审结果有异议，</w:t>
      </w:r>
      <w:r>
        <w:rPr>
          <w:rFonts w:ascii="宋体" w:hAnsi="宋体"/>
          <w:szCs w:val="21"/>
        </w:rPr>
        <w:t>可在发布公示日期起</w:t>
      </w:r>
      <w:r>
        <w:rPr>
          <w:rFonts w:ascii="宋体" w:hAnsi="宋体" w:hint="eastAsia"/>
          <w:szCs w:val="21"/>
        </w:rPr>
        <w:t>七</w:t>
      </w:r>
      <w:r>
        <w:rPr>
          <w:rFonts w:ascii="宋体" w:hAnsi="宋体"/>
          <w:szCs w:val="21"/>
        </w:rPr>
        <w:t>个工作日内向</w:t>
      </w:r>
      <w:r>
        <w:rPr>
          <w:rFonts w:ascii="宋体" w:hAnsi="宋体" w:hint="eastAsia"/>
          <w:szCs w:val="21"/>
        </w:rPr>
        <w:t>采购实施机构</w:t>
      </w:r>
      <w:r>
        <w:rPr>
          <w:rFonts w:ascii="宋体" w:hAnsi="宋体"/>
          <w:szCs w:val="21"/>
        </w:rPr>
        <w:t>提出。</w:t>
      </w:r>
      <w:r>
        <w:rPr>
          <w:rFonts w:ascii="宋体" w:hAnsi="宋体"/>
          <w:szCs w:val="21"/>
        </w:rPr>
        <w:t xml:space="preserve"> </w:t>
      </w:r>
      <w:r>
        <w:rPr>
          <w:rFonts w:ascii="宋体" w:hAnsi="宋体"/>
          <w:szCs w:val="21"/>
        </w:rPr>
        <w:t>监督电话：</w:t>
      </w:r>
      <w:r>
        <w:rPr>
          <w:rFonts w:ascii="宋体" w:hAnsi="宋体"/>
          <w:szCs w:val="21"/>
        </w:rPr>
        <w:t>0755-</w:t>
      </w:r>
      <w:r>
        <w:rPr>
          <w:rFonts w:ascii="宋体" w:hAnsi="宋体" w:hint="eastAsia"/>
          <w:szCs w:val="21"/>
        </w:rPr>
        <w:t>23906834</w:t>
      </w:r>
      <w:r>
        <w:rPr>
          <w:rFonts w:ascii="宋体" w:hAnsi="宋体"/>
          <w:szCs w:val="21"/>
        </w:rPr>
        <w:t>。</w:t>
      </w:r>
      <w:r>
        <w:rPr>
          <w:rFonts w:ascii="宋体" w:hAnsi="宋体" w:hint="eastAsia"/>
          <w:szCs w:val="21"/>
        </w:rPr>
        <w:t>若在公示期内未提出质疑，则视为认同该评审结果。</w:t>
      </w:r>
    </w:p>
    <w:bookmarkEnd w:id="48"/>
    <w:p w:rsidR="00A60E75" w:rsidRDefault="00E65848" w:rsidP="00C654D1">
      <w:pPr>
        <w:spacing w:line="360" w:lineRule="auto"/>
        <w:ind w:firstLineChars="196" w:firstLine="412"/>
        <w:rPr>
          <w:rFonts w:ascii="宋体" w:hAnsi="宋体"/>
          <w:szCs w:val="21"/>
        </w:rPr>
      </w:pPr>
      <w:r>
        <w:rPr>
          <w:rFonts w:ascii="宋体" w:hAnsi="宋体" w:hint="eastAsia"/>
          <w:szCs w:val="21"/>
        </w:rPr>
        <w:t>40.2</w:t>
      </w:r>
      <w:r>
        <w:rPr>
          <w:rFonts w:ascii="宋体" w:hAnsi="宋体" w:hint="eastAsia"/>
          <w:szCs w:val="21"/>
        </w:rPr>
        <w:t>质疑、投诉供应商应保证质疑、投诉内容的真实性和可靠性，并承担相应的法律责任。</w:t>
      </w:r>
    </w:p>
    <w:p w:rsidR="00A60E75" w:rsidRDefault="00E65848">
      <w:pPr>
        <w:spacing w:line="360" w:lineRule="auto"/>
        <w:rPr>
          <w:rFonts w:ascii="黑体" w:eastAsia="黑体" w:hAnsi="宋体"/>
          <w:sz w:val="24"/>
        </w:rPr>
      </w:pPr>
      <w:r>
        <w:rPr>
          <w:rFonts w:ascii="黑体" w:eastAsia="黑体" w:hAnsi="宋体" w:hint="eastAsia"/>
          <w:sz w:val="24"/>
        </w:rPr>
        <w:t>41</w:t>
      </w:r>
      <w:r>
        <w:rPr>
          <w:rFonts w:ascii="黑体" w:eastAsia="黑体" w:hAnsi="宋体" w:hint="eastAsia"/>
          <w:sz w:val="24"/>
        </w:rPr>
        <w:t>．中标通知书</w:t>
      </w:r>
    </w:p>
    <w:p w:rsidR="00A60E75" w:rsidRDefault="00E65848" w:rsidP="00C654D1">
      <w:pPr>
        <w:spacing w:line="360" w:lineRule="auto"/>
        <w:ind w:firstLineChars="196" w:firstLine="412"/>
        <w:rPr>
          <w:rFonts w:ascii="宋体" w:hAnsi="宋体"/>
          <w:szCs w:val="21"/>
        </w:rPr>
      </w:pPr>
      <w:r>
        <w:rPr>
          <w:rFonts w:ascii="宋体" w:hAnsi="宋体" w:hint="eastAsia"/>
          <w:szCs w:val="21"/>
        </w:rPr>
        <w:t>41</w:t>
      </w:r>
      <w:r>
        <w:rPr>
          <w:rFonts w:ascii="宋体" w:hAnsi="宋体"/>
          <w:szCs w:val="21"/>
        </w:rPr>
        <w:t>.</w:t>
      </w:r>
      <w:r>
        <w:rPr>
          <w:rFonts w:ascii="宋体" w:hAnsi="宋体" w:hint="eastAsia"/>
          <w:szCs w:val="21"/>
        </w:rPr>
        <w:t>1</w:t>
      </w:r>
      <w:r>
        <w:rPr>
          <w:rFonts w:ascii="宋体" w:hAnsi="宋体" w:hint="eastAsia"/>
          <w:szCs w:val="21"/>
        </w:rPr>
        <w:t>中标公告公布以后</w:t>
      </w:r>
      <w:r>
        <w:rPr>
          <w:rFonts w:ascii="宋体" w:hAnsi="宋体" w:hint="eastAsia"/>
          <w:szCs w:val="21"/>
        </w:rPr>
        <w:t>,</w:t>
      </w:r>
      <w:r>
        <w:rPr>
          <w:rFonts w:ascii="宋体" w:hAnsi="宋体" w:hint="eastAsia"/>
          <w:szCs w:val="21"/>
        </w:rPr>
        <w:t>公示期内无有效质疑投诉</w:t>
      </w:r>
      <w:r>
        <w:rPr>
          <w:rFonts w:ascii="宋体" w:hAnsi="宋体" w:hint="eastAsia"/>
          <w:szCs w:val="21"/>
        </w:rPr>
        <w:t>,</w:t>
      </w:r>
      <w:r>
        <w:rPr>
          <w:rFonts w:ascii="宋体" w:hAnsi="宋体" w:hint="eastAsia"/>
          <w:szCs w:val="21"/>
        </w:rPr>
        <w:t>采购实施机构将向中标供应商和采购人发布</w:t>
      </w:r>
      <w:r>
        <w:rPr>
          <w:rFonts w:ascii="宋体" w:hAnsi="宋体" w:hint="eastAsia"/>
          <w:b/>
          <w:szCs w:val="21"/>
        </w:rPr>
        <w:t>《中标通知书》（</w:t>
      </w:r>
      <w:r>
        <w:rPr>
          <w:rFonts w:ascii="宋体" w:hAnsi="宋体" w:hint="eastAsia"/>
          <w:szCs w:val="21"/>
        </w:rPr>
        <w:t>咨询电话：</w:t>
      </w:r>
      <w:r>
        <w:rPr>
          <w:rFonts w:ascii="宋体" w:hAnsi="宋体" w:hint="eastAsia"/>
          <w:szCs w:val="21"/>
        </w:rPr>
        <w:t>0755</w:t>
      </w:r>
      <w:r>
        <w:rPr>
          <w:rFonts w:ascii="宋体" w:hAnsi="宋体" w:hint="eastAsia"/>
          <w:szCs w:val="21"/>
        </w:rPr>
        <w:t>—</w:t>
      </w:r>
      <w:r>
        <w:rPr>
          <w:rFonts w:ascii="宋体" w:hAnsi="宋体" w:hint="eastAsia"/>
          <w:szCs w:val="21"/>
        </w:rPr>
        <w:t xml:space="preserve">23906834 </w:t>
      </w:r>
      <w:r>
        <w:rPr>
          <w:rFonts w:ascii="宋体" w:hint="eastAsia"/>
          <w:bCs/>
          <w:szCs w:val="21"/>
        </w:rPr>
        <w:t>23962384</w:t>
      </w:r>
      <w:r>
        <w:rPr>
          <w:rFonts w:ascii="宋体" w:hAnsi="宋体" w:hint="eastAsia"/>
          <w:szCs w:val="21"/>
        </w:rPr>
        <w:t>）。</w:t>
      </w:r>
    </w:p>
    <w:p w:rsidR="00A60E75" w:rsidRDefault="00E65848" w:rsidP="00C654D1">
      <w:pPr>
        <w:spacing w:line="360" w:lineRule="auto"/>
        <w:ind w:firstLineChars="196" w:firstLine="412"/>
        <w:rPr>
          <w:rFonts w:ascii="宋体" w:hAnsi="宋体"/>
          <w:szCs w:val="21"/>
        </w:rPr>
      </w:pPr>
      <w:r>
        <w:rPr>
          <w:rFonts w:ascii="宋体" w:hAnsi="宋体" w:hint="eastAsia"/>
          <w:szCs w:val="21"/>
        </w:rPr>
        <w:t>41</w:t>
      </w:r>
      <w:r>
        <w:rPr>
          <w:rFonts w:ascii="宋体" w:hAnsi="宋体"/>
          <w:szCs w:val="21"/>
        </w:rPr>
        <w:t>.2</w:t>
      </w:r>
      <w:r>
        <w:rPr>
          <w:rFonts w:ascii="宋体" w:hAnsi="宋体" w:hint="eastAsia"/>
          <w:szCs w:val="21"/>
        </w:rPr>
        <w:t>中标通知书是合同的重要组成部分。</w:t>
      </w:r>
    </w:p>
    <w:p w:rsidR="00A60E75" w:rsidRDefault="00E65848" w:rsidP="00C654D1">
      <w:pPr>
        <w:spacing w:line="360" w:lineRule="auto"/>
        <w:ind w:firstLineChars="196" w:firstLine="412"/>
        <w:rPr>
          <w:rFonts w:ascii="宋体" w:hAnsi="宋体"/>
          <w:szCs w:val="21"/>
        </w:rPr>
      </w:pPr>
      <w:r>
        <w:rPr>
          <w:rFonts w:ascii="宋体" w:hAnsi="宋体" w:hint="eastAsia"/>
          <w:szCs w:val="21"/>
        </w:rPr>
        <w:t>41.3</w:t>
      </w:r>
      <w:r>
        <w:rPr>
          <w:rFonts w:ascii="宋体" w:hAnsi="宋体" w:hint="eastAsia"/>
          <w:szCs w:val="21"/>
        </w:rPr>
        <w:t>因质疑投诉或其它原因导致项目结果变更或采购终止的，采购实施机构有权吊销中标通知书或终止采购合同。</w:t>
      </w:r>
    </w:p>
    <w:p w:rsidR="00A60E75" w:rsidRDefault="00E65848" w:rsidP="00C654D1">
      <w:pPr>
        <w:spacing w:line="360" w:lineRule="auto"/>
        <w:ind w:firstLineChars="196" w:firstLine="412"/>
        <w:rPr>
          <w:rFonts w:ascii="宋体" w:hAnsi="宋体"/>
          <w:szCs w:val="21"/>
        </w:rPr>
      </w:pPr>
    </w:p>
    <w:p w:rsidR="00A60E75" w:rsidRDefault="00E65848" w:rsidP="0002729D">
      <w:pPr>
        <w:pStyle w:val="2"/>
        <w:numPr>
          <w:ilvl w:val="0"/>
          <w:numId w:val="7"/>
        </w:numPr>
        <w:spacing w:beforeLines="50" w:afterLines="50" w:line="360" w:lineRule="auto"/>
        <w:rPr>
          <w:sz w:val="28"/>
          <w:szCs w:val="28"/>
        </w:rPr>
      </w:pPr>
      <w:r>
        <w:rPr>
          <w:rFonts w:hint="eastAsia"/>
          <w:sz w:val="28"/>
          <w:szCs w:val="28"/>
        </w:rPr>
        <w:lastRenderedPageBreak/>
        <w:t>公开招标失败的后续处理</w:t>
      </w:r>
    </w:p>
    <w:p w:rsidR="00A60E75" w:rsidRDefault="00E65848">
      <w:pPr>
        <w:spacing w:line="360" w:lineRule="auto"/>
        <w:rPr>
          <w:rFonts w:ascii="黑体" w:eastAsia="黑体" w:hAnsi="宋体"/>
          <w:sz w:val="24"/>
        </w:rPr>
      </w:pPr>
      <w:r>
        <w:rPr>
          <w:rFonts w:ascii="黑体" w:eastAsia="黑体" w:hAnsi="宋体" w:hint="eastAsia"/>
          <w:sz w:val="24"/>
        </w:rPr>
        <w:t>42</w:t>
      </w:r>
      <w:r>
        <w:rPr>
          <w:rFonts w:ascii="黑体" w:eastAsia="黑体" w:hAnsi="宋体" w:hint="eastAsia"/>
          <w:sz w:val="24"/>
        </w:rPr>
        <w:t>．公开招标失败的处理</w:t>
      </w:r>
    </w:p>
    <w:p w:rsidR="00A60E75" w:rsidRDefault="00E65848" w:rsidP="00C654D1">
      <w:pPr>
        <w:spacing w:line="360" w:lineRule="auto"/>
        <w:ind w:firstLineChars="196" w:firstLine="412"/>
        <w:rPr>
          <w:rFonts w:ascii="宋体" w:hAnsi="宋体"/>
        </w:rPr>
      </w:pPr>
      <w:r>
        <w:rPr>
          <w:rFonts w:ascii="宋体" w:hAnsi="宋体" w:hint="eastAsia"/>
          <w:szCs w:val="21"/>
        </w:rPr>
        <w:t>42.1</w:t>
      </w:r>
      <w:r>
        <w:rPr>
          <w:rFonts w:ascii="宋体" w:hAnsi="宋体" w:hint="eastAsia"/>
          <w:szCs w:val="21"/>
        </w:rPr>
        <w:t>本项目公开招标过程中若由于投标截止后</w:t>
      </w:r>
      <w:r>
        <w:rPr>
          <w:rFonts w:ascii="宋体" w:hAnsi="宋体" w:hint="eastAsia"/>
        </w:rPr>
        <w:t>实际递交</w:t>
      </w:r>
      <w:r>
        <w:rPr>
          <w:rFonts w:ascii="宋体" w:hAnsi="宋体"/>
        </w:rPr>
        <w:t>投标</w:t>
      </w:r>
      <w:r>
        <w:rPr>
          <w:rFonts w:ascii="宋体" w:hAnsi="宋体" w:hint="eastAsia"/>
        </w:rPr>
        <w:t>文件的供应商数量不足、经</w:t>
      </w:r>
      <w:r>
        <w:rPr>
          <w:rFonts w:ascii="宋体" w:hAnsi="宋体" w:hint="eastAsia"/>
          <w:szCs w:val="21"/>
        </w:rPr>
        <w:t>评审委员会</w:t>
      </w:r>
      <w:r>
        <w:rPr>
          <w:rFonts w:ascii="宋体" w:hAnsi="宋体" w:hint="eastAsia"/>
        </w:rPr>
        <w:t>评审对招标文件作实质响应的供应商不足等原因造成公开招标失败，可由</w:t>
      </w:r>
      <w:r>
        <w:rPr>
          <w:rFonts w:ascii="宋体" w:hAnsi="宋体" w:cs="宋体" w:hint="eastAsia"/>
        </w:rPr>
        <w:t>采购实施机构</w:t>
      </w:r>
      <w:r>
        <w:rPr>
          <w:rFonts w:ascii="宋体" w:hAnsi="宋体" w:hint="eastAsia"/>
        </w:rPr>
        <w:t>重新组织采购。</w:t>
      </w:r>
    </w:p>
    <w:p w:rsidR="00A60E75" w:rsidRDefault="00E65848" w:rsidP="00C654D1">
      <w:pPr>
        <w:spacing w:line="360" w:lineRule="auto"/>
        <w:ind w:firstLineChars="196" w:firstLine="412"/>
        <w:rPr>
          <w:rFonts w:ascii="宋体" w:hAnsi="宋体"/>
          <w:szCs w:val="21"/>
        </w:rPr>
      </w:pPr>
      <w:r>
        <w:rPr>
          <w:rFonts w:ascii="宋体" w:hAnsi="宋体" w:hint="eastAsia"/>
          <w:szCs w:val="21"/>
        </w:rPr>
        <w:t>42.2</w:t>
      </w:r>
      <w:r>
        <w:rPr>
          <w:rFonts w:ascii="宋体" w:hAnsi="宋体" w:hint="eastAsia"/>
          <w:szCs w:val="21"/>
        </w:rPr>
        <w:t>对公开招标失败的项目，评审委员会在出具该项目招标失败结论的同时，提出重新采购组织形式的建议，以及进一步完善招标文件的资格、技术、商务要求的修改建议。</w:t>
      </w:r>
    </w:p>
    <w:p w:rsidR="00A60E75" w:rsidRDefault="00E65848" w:rsidP="00C654D1">
      <w:pPr>
        <w:spacing w:line="360" w:lineRule="auto"/>
        <w:ind w:firstLineChars="196" w:firstLine="412"/>
        <w:rPr>
          <w:rFonts w:ascii="宋体" w:hAnsi="宋体"/>
          <w:szCs w:val="21"/>
        </w:rPr>
      </w:pPr>
      <w:r>
        <w:rPr>
          <w:rFonts w:ascii="宋体" w:hAnsi="宋体" w:hint="eastAsia"/>
          <w:szCs w:val="21"/>
        </w:rPr>
        <w:t>42.3</w:t>
      </w:r>
      <w:r>
        <w:rPr>
          <w:rFonts w:ascii="宋体" w:hAnsi="宋体" w:hint="eastAsia"/>
          <w:szCs w:val="21"/>
        </w:rPr>
        <w:t>重新组织采购有以下两种组织形式：</w:t>
      </w:r>
    </w:p>
    <w:p w:rsidR="00A60E75" w:rsidRDefault="00E65848" w:rsidP="00C654D1">
      <w:pPr>
        <w:spacing w:line="360" w:lineRule="auto"/>
        <w:ind w:firstLineChars="196" w:firstLine="412"/>
        <w:rPr>
          <w:rFonts w:ascii="宋体" w:hAnsi="宋体"/>
        </w:rPr>
      </w:pPr>
      <w:r>
        <w:rPr>
          <w:rFonts w:ascii="宋体" w:hAnsi="宋体" w:hint="eastAsia"/>
        </w:rPr>
        <w:t>（</w:t>
      </w:r>
      <w:r>
        <w:rPr>
          <w:rFonts w:ascii="宋体" w:hAnsi="宋体" w:hint="eastAsia"/>
        </w:rPr>
        <w:t>1</w:t>
      </w:r>
      <w:r>
        <w:rPr>
          <w:rFonts w:ascii="宋体" w:hAnsi="宋体" w:hint="eastAsia"/>
        </w:rPr>
        <w:t>）由</w:t>
      </w:r>
      <w:r>
        <w:rPr>
          <w:rFonts w:ascii="宋体" w:hAnsi="宋体" w:cs="宋体" w:hint="eastAsia"/>
        </w:rPr>
        <w:t>采购实施机构</w:t>
      </w:r>
      <w:r>
        <w:rPr>
          <w:rFonts w:ascii="宋体" w:hAnsi="宋体" w:hint="eastAsia"/>
        </w:rPr>
        <w:t>重新组织公开招标；</w:t>
      </w:r>
    </w:p>
    <w:p w:rsidR="00A60E75" w:rsidRDefault="00E65848" w:rsidP="00C654D1">
      <w:pPr>
        <w:spacing w:line="360" w:lineRule="auto"/>
        <w:ind w:firstLineChars="196" w:firstLine="412"/>
        <w:rPr>
          <w:rFonts w:ascii="宋体" w:hAnsi="宋体"/>
        </w:rPr>
      </w:pPr>
      <w:r>
        <w:rPr>
          <w:rFonts w:ascii="宋体" w:hAnsi="宋体" w:hint="eastAsia"/>
        </w:rPr>
        <w:t>（</w:t>
      </w:r>
      <w:r>
        <w:rPr>
          <w:rFonts w:ascii="宋体" w:hAnsi="宋体" w:hint="eastAsia"/>
        </w:rPr>
        <w:t>2</w:t>
      </w:r>
      <w:r>
        <w:rPr>
          <w:rFonts w:ascii="宋体" w:hAnsi="宋体" w:hint="eastAsia"/>
        </w:rPr>
        <w:t>）根据实际情况需要向政府采购监督管理部门提出非公开招标方式申请，经政府采购监督管理部门批准，公开招标失败采购项目可转为竞争性谈判或单一来源谈判方式采购。</w:t>
      </w:r>
    </w:p>
    <w:p w:rsidR="00A60E75" w:rsidRDefault="00E65848" w:rsidP="00C654D1">
      <w:pPr>
        <w:spacing w:line="360" w:lineRule="auto"/>
        <w:ind w:firstLineChars="196" w:firstLine="412"/>
        <w:rPr>
          <w:rFonts w:ascii="宋体" w:hAnsi="宋体"/>
        </w:rPr>
      </w:pPr>
      <w:r>
        <w:rPr>
          <w:rFonts w:ascii="宋体" w:hAnsi="宋体" w:hint="eastAsia"/>
        </w:rPr>
        <w:t>42.4</w:t>
      </w:r>
      <w:r>
        <w:rPr>
          <w:rFonts w:ascii="宋体" w:hAnsi="宋体" w:hint="eastAsia"/>
        </w:rPr>
        <w:t>公开招标失败的采购项目重新组织公开招标，由</w:t>
      </w:r>
      <w:r>
        <w:rPr>
          <w:rFonts w:ascii="宋体" w:hAnsi="宋体" w:cs="宋体" w:hint="eastAsia"/>
        </w:rPr>
        <w:t>采购实施机构</w:t>
      </w:r>
      <w:r>
        <w:rPr>
          <w:rFonts w:ascii="宋体" w:hAnsi="宋体" w:hint="eastAsia"/>
        </w:rPr>
        <w:t>重新按公开招标流程组织采购活动。</w:t>
      </w:r>
    </w:p>
    <w:p w:rsidR="00A60E75" w:rsidRDefault="00E65848">
      <w:pPr>
        <w:spacing w:line="360" w:lineRule="auto"/>
        <w:rPr>
          <w:rFonts w:ascii="宋体" w:hAnsi="宋体"/>
        </w:rPr>
      </w:pPr>
      <w:r>
        <w:rPr>
          <w:rFonts w:ascii="宋体" w:hAnsi="宋体" w:hint="eastAsia"/>
        </w:rPr>
        <w:t>42.5</w:t>
      </w:r>
      <w:r>
        <w:rPr>
          <w:rFonts w:ascii="宋体" w:hAnsi="宋体" w:hint="eastAsia"/>
        </w:rPr>
        <w:t>公开招标失</w:t>
      </w:r>
      <w:r>
        <w:rPr>
          <w:rFonts w:ascii="宋体" w:hAnsi="宋体" w:hint="eastAsia"/>
        </w:rPr>
        <w:t>败的采购项目经政府采购监督管理部门批准转为竞争性谈判或单一来源谈判方式采购的，按规定要求组织政府采购工作。</w:t>
      </w:r>
    </w:p>
    <w:p w:rsidR="00A60E75" w:rsidRDefault="00E65848">
      <w:pPr>
        <w:spacing w:line="360" w:lineRule="auto"/>
        <w:rPr>
          <w:rFonts w:ascii="黑体" w:eastAsia="黑体" w:hAnsi="宋体"/>
          <w:sz w:val="24"/>
        </w:rPr>
      </w:pPr>
    </w:p>
    <w:p w:rsidR="00A60E75" w:rsidRDefault="00E65848" w:rsidP="0002729D">
      <w:pPr>
        <w:pStyle w:val="2"/>
        <w:numPr>
          <w:ilvl w:val="0"/>
          <w:numId w:val="7"/>
        </w:numPr>
        <w:spacing w:beforeLines="50" w:afterLines="50" w:line="360" w:lineRule="auto"/>
        <w:rPr>
          <w:sz w:val="28"/>
          <w:szCs w:val="28"/>
        </w:rPr>
      </w:pPr>
      <w:r>
        <w:rPr>
          <w:rFonts w:hint="eastAsia"/>
        </w:rPr>
        <w:t>合同的授予与备案</w:t>
      </w:r>
    </w:p>
    <w:p w:rsidR="00A60E75" w:rsidRDefault="00E65848">
      <w:pPr>
        <w:spacing w:line="360" w:lineRule="auto"/>
        <w:rPr>
          <w:rFonts w:ascii="黑体" w:eastAsia="黑体" w:hAnsi="宋体"/>
          <w:sz w:val="24"/>
        </w:rPr>
      </w:pPr>
      <w:bookmarkStart w:id="49" w:name="_Toc73518157"/>
      <w:bookmarkStart w:id="50" w:name="_Toc73521586"/>
      <w:bookmarkStart w:id="51" w:name="_Toc100052408"/>
      <w:bookmarkStart w:id="52" w:name="_Toc73521674"/>
      <w:bookmarkStart w:id="53" w:name="_Toc73517679"/>
      <w:r>
        <w:rPr>
          <w:rFonts w:ascii="黑体" w:eastAsia="黑体" w:hAnsi="宋体" w:hint="eastAsia"/>
          <w:sz w:val="24"/>
        </w:rPr>
        <w:t>43</w:t>
      </w:r>
      <w:r>
        <w:rPr>
          <w:rFonts w:ascii="黑体" w:eastAsia="黑体" w:hAnsi="宋体" w:hint="eastAsia"/>
          <w:sz w:val="24"/>
        </w:rPr>
        <w:t>．合同授予标准</w:t>
      </w:r>
      <w:bookmarkEnd w:id="49"/>
      <w:bookmarkEnd w:id="50"/>
      <w:bookmarkEnd w:id="51"/>
      <w:bookmarkEnd w:id="52"/>
      <w:bookmarkEnd w:id="53"/>
    </w:p>
    <w:p w:rsidR="00A60E75" w:rsidRDefault="00E65848" w:rsidP="00C654D1">
      <w:pPr>
        <w:spacing w:line="360" w:lineRule="auto"/>
        <w:ind w:firstLineChars="196" w:firstLine="412"/>
        <w:rPr>
          <w:rFonts w:ascii="宋体" w:hAnsi="宋体"/>
          <w:szCs w:val="21"/>
        </w:rPr>
      </w:pPr>
      <w:r>
        <w:rPr>
          <w:rFonts w:ascii="宋体" w:hAnsi="宋体" w:hint="eastAsia"/>
          <w:szCs w:val="21"/>
        </w:rPr>
        <w:t>本项目的合同将授予按本招标文件规定评审确定的中标人。</w:t>
      </w:r>
    </w:p>
    <w:p w:rsidR="00A60E75" w:rsidRDefault="00E65848">
      <w:pPr>
        <w:spacing w:line="360" w:lineRule="auto"/>
        <w:rPr>
          <w:rFonts w:ascii="黑体" w:eastAsia="黑体" w:hAnsi="宋体"/>
          <w:sz w:val="24"/>
        </w:rPr>
      </w:pPr>
      <w:bookmarkStart w:id="54" w:name="_Toc73521675"/>
      <w:bookmarkStart w:id="55" w:name="_Toc100052409"/>
      <w:bookmarkStart w:id="56" w:name="_Toc73517680"/>
      <w:bookmarkStart w:id="57" w:name="_Toc73521587"/>
      <w:bookmarkStart w:id="58" w:name="_Toc73518158"/>
      <w:r>
        <w:rPr>
          <w:rFonts w:ascii="黑体" w:eastAsia="黑体" w:hAnsi="宋体" w:hint="eastAsia"/>
          <w:sz w:val="24"/>
        </w:rPr>
        <w:t>44</w:t>
      </w:r>
      <w:r>
        <w:rPr>
          <w:rFonts w:ascii="黑体" w:eastAsia="黑体" w:hAnsi="宋体" w:hint="eastAsia"/>
          <w:sz w:val="24"/>
        </w:rPr>
        <w:t>．</w:t>
      </w:r>
      <w:bookmarkEnd w:id="54"/>
      <w:bookmarkEnd w:id="55"/>
      <w:bookmarkEnd w:id="56"/>
      <w:bookmarkEnd w:id="57"/>
      <w:bookmarkEnd w:id="58"/>
      <w:r>
        <w:rPr>
          <w:rFonts w:ascii="黑体" w:eastAsia="黑体" w:hAnsi="宋体" w:hint="eastAsia"/>
          <w:sz w:val="24"/>
        </w:rPr>
        <w:t>接受和拒绝任何或所有投标的权力</w:t>
      </w:r>
    </w:p>
    <w:p w:rsidR="00A60E75" w:rsidRDefault="00E65848" w:rsidP="00C654D1">
      <w:pPr>
        <w:spacing w:line="360" w:lineRule="auto"/>
        <w:ind w:firstLineChars="196" w:firstLine="412"/>
        <w:rPr>
          <w:rFonts w:ascii="宋体" w:hAnsi="宋体"/>
          <w:szCs w:val="21"/>
        </w:rPr>
      </w:pPr>
      <w:r>
        <w:rPr>
          <w:rFonts w:ascii="宋体" w:hAnsi="宋体" w:cs="宋体" w:hint="eastAsia"/>
        </w:rPr>
        <w:t>采购实施机构</w:t>
      </w:r>
      <w:r>
        <w:rPr>
          <w:rFonts w:ascii="宋体" w:hAnsi="宋体" w:hint="eastAsia"/>
          <w:szCs w:val="21"/>
        </w:rPr>
        <w:t>和采购人保留在投标之前任何时候接受或拒绝任何投标或所有投标，以及宣布招标无效的权力，对受影响的投标人不承担任何责任，也无义务向受影响的投标人解释采取这一行动的理由。</w:t>
      </w:r>
    </w:p>
    <w:p w:rsidR="00A60E75" w:rsidRDefault="00E65848">
      <w:pPr>
        <w:spacing w:line="360" w:lineRule="auto"/>
        <w:rPr>
          <w:rFonts w:ascii="黑体" w:eastAsia="黑体" w:hAnsi="宋体"/>
          <w:sz w:val="24"/>
        </w:rPr>
      </w:pPr>
      <w:bookmarkStart w:id="59" w:name="_Toc73521677"/>
      <w:bookmarkStart w:id="60" w:name="_Toc73521589"/>
      <w:bookmarkStart w:id="61" w:name="_Toc73518160"/>
      <w:bookmarkStart w:id="62" w:name="_Toc100052410"/>
      <w:bookmarkStart w:id="63" w:name="_Toc73517682"/>
      <w:r>
        <w:rPr>
          <w:rFonts w:ascii="黑体" w:eastAsia="黑体" w:hAnsi="宋体" w:hint="eastAsia"/>
          <w:sz w:val="24"/>
        </w:rPr>
        <w:t>45</w:t>
      </w:r>
      <w:r>
        <w:rPr>
          <w:rFonts w:ascii="黑体" w:eastAsia="黑体" w:hAnsi="宋体" w:hint="eastAsia"/>
          <w:sz w:val="24"/>
        </w:rPr>
        <w:t>．合同协议书的签订</w:t>
      </w:r>
      <w:bookmarkEnd w:id="59"/>
      <w:bookmarkEnd w:id="60"/>
      <w:bookmarkEnd w:id="61"/>
      <w:bookmarkEnd w:id="62"/>
      <w:bookmarkEnd w:id="63"/>
    </w:p>
    <w:p w:rsidR="00A60E75" w:rsidRDefault="00E65848" w:rsidP="00C654D1">
      <w:pPr>
        <w:spacing w:line="360" w:lineRule="auto"/>
        <w:ind w:firstLineChars="196" w:firstLine="412"/>
        <w:rPr>
          <w:rFonts w:ascii="宋体" w:hAnsi="宋体"/>
          <w:szCs w:val="21"/>
        </w:rPr>
      </w:pPr>
      <w:r>
        <w:rPr>
          <w:rFonts w:ascii="宋体" w:hAnsi="宋体" w:hint="eastAsia"/>
          <w:szCs w:val="21"/>
        </w:rPr>
        <w:t>45.1</w:t>
      </w:r>
      <w:r>
        <w:rPr>
          <w:rFonts w:ascii="宋体" w:hAnsi="宋体" w:hint="eastAsia"/>
          <w:szCs w:val="21"/>
        </w:rPr>
        <w:t>中标人将于中标通知书发出之日起十个工作日内，按照采购文件（招标文件和投标文件等）内容与采购人签订政府采购合同；合同的实质性内容应当符合招标文件的规定；</w:t>
      </w:r>
    </w:p>
    <w:p w:rsidR="00A60E75" w:rsidRDefault="00E65848" w:rsidP="00C654D1">
      <w:pPr>
        <w:spacing w:line="360" w:lineRule="auto"/>
        <w:ind w:firstLineChars="196" w:firstLine="412"/>
        <w:rPr>
          <w:rFonts w:ascii="宋体" w:hAnsi="宋体"/>
          <w:szCs w:val="21"/>
        </w:rPr>
      </w:pPr>
      <w:r>
        <w:rPr>
          <w:rFonts w:ascii="宋体" w:hAnsi="宋体" w:hint="eastAsia"/>
          <w:szCs w:val="21"/>
        </w:rPr>
        <w:t>45.2</w:t>
      </w:r>
      <w:r>
        <w:rPr>
          <w:rFonts w:ascii="宋体" w:hAnsi="宋体" w:hint="eastAsia"/>
          <w:szCs w:val="21"/>
        </w:rPr>
        <w:t>中标人如不按本通用条款第</w:t>
      </w:r>
      <w:r>
        <w:rPr>
          <w:rFonts w:ascii="宋体" w:hAnsi="宋体" w:hint="eastAsia"/>
          <w:szCs w:val="21"/>
        </w:rPr>
        <w:t>45</w:t>
      </w:r>
      <w:r>
        <w:rPr>
          <w:rFonts w:ascii="宋体" w:hAnsi="宋体"/>
          <w:szCs w:val="21"/>
        </w:rPr>
        <w:t>.1</w:t>
      </w:r>
      <w:r>
        <w:rPr>
          <w:rFonts w:ascii="宋体" w:hAnsi="宋体" w:hint="eastAsia"/>
          <w:szCs w:val="21"/>
        </w:rPr>
        <w:t>款的规定与采购人签订合同，</w:t>
      </w:r>
      <w:r>
        <w:rPr>
          <w:rFonts w:ascii="宋体" w:hAnsi="宋体" w:cs="宋体"/>
          <w:kern w:val="0"/>
          <w:szCs w:val="21"/>
        </w:rPr>
        <w:t>情节严重的，并由主管部门记入供应商诚信档案，予以通报</w:t>
      </w:r>
      <w:r>
        <w:rPr>
          <w:rFonts w:ascii="宋体" w:hAnsi="宋体" w:hint="eastAsia"/>
          <w:szCs w:val="21"/>
        </w:rPr>
        <w:t>；</w:t>
      </w:r>
    </w:p>
    <w:p w:rsidR="00A60E75" w:rsidRDefault="00E65848" w:rsidP="00C654D1">
      <w:pPr>
        <w:spacing w:line="360" w:lineRule="auto"/>
        <w:ind w:firstLineChars="196" w:firstLine="412"/>
        <w:rPr>
          <w:rFonts w:ascii="宋体" w:hAnsi="宋体"/>
          <w:szCs w:val="21"/>
        </w:rPr>
      </w:pPr>
      <w:r>
        <w:rPr>
          <w:rFonts w:ascii="宋体" w:hAnsi="宋体" w:hint="eastAsia"/>
          <w:szCs w:val="21"/>
        </w:rPr>
        <w:t>45.3</w:t>
      </w:r>
      <w:r>
        <w:rPr>
          <w:rFonts w:ascii="宋体" w:hAnsi="宋体" w:hint="eastAsia"/>
          <w:szCs w:val="21"/>
        </w:rPr>
        <w:t>中标人应当按照合同约定履行义务，完成中标项目，不得将中标项目转让（转包）给他人。</w:t>
      </w:r>
    </w:p>
    <w:p w:rsidR="00A60E75" w:rsidRDefault="00E65848">
      <w:pPr>
        <w:spacing w:line="360" w:lineRule="auto"/>
        <w:rPr>
          <w:rFonts w:ascii="黑体" w:eastAsia="黑体" w:hAnsi="宋体"/>
          <w:sz w:val="24"/>
        </w:rPr>
      </w:pPr>
      <w:bookmarkStart w:id="64" w:name="_Toc73517683"/>
      <w:bookmarkStart w:id="65" w:name="_Toc73521678"/>
      <w:bookmarkStart w:id="66" w:name="_Toc73518161"/>
      <w:bookmarkStart w:id="67" w:name="_Toc100052411"/>
      <w:bookmarkStart w:id="68" w:name="_Toc73521590"/>
      <w:r>
        <w:rPr>
          <w:rFonts w:ascii="黑体" w:eastAsia="黑体" w:hAnsi="宋体" w:hint="eastAsia"/>
          <w:sz w:val="24"/>
        </w:rPr>
        <w:t>46</w:t>
      </w:r>
      <w:r>
        <w:rPr>
          <w:rFonts w:ascii="黑体" w:eastAsia="黑体" w:hAnsi="宋体" w:hint="eastAsia"/>
          <w:sz w:val="24"/>
        </w:rPr>
        <w:t>．履约担保</w:t>
      </w:r>
      <w:bookmarkEnd w:id="64"/>
      <w:bookmarkEnd w:id="65"/>
      <w:bookmarkEnd w:id="66"/>
      <w:bookmarkEnd w:id="67"/>
      <w:bookmarkEnd w:id="68"/>
    </w:p>
    <w:p w:rsidR="00A60E75" w:rsidRDefault="00E65848" w:rsidP="00C654D1">
      <w:pPr>
        <w:spacing w:line="360" w:lineRule="auto"/>
        <w:ind w:firstLineChars="196" w:firstLine="412"/>
        <w:rPr>
          <w:rFonts w:ascii="宋体" w:hAnsi="宋体"/>
          <w:szCs w:val="21"/>
        </w:rPr>
      </w:pPr>
      <w:r>
        <w:rPr>
          <w:rFonts w:ascii="宋体" w:hAnsi="宋体" w:hint="eastAsia"/>
          <w:szCs w:val="21"/>
        </w:rPr>
        <w:t>46.1</w:t>
      </w:r>
      <w:r>
        <w:rPr>
          <w:rFonts w:ascii="宋体" w:hAnsi="宋体" w:hint="eastAsia"/>
          <w:szCs w:val="21"/>
        </w:rPr>
        <w:t>在签订项目合同的同时，中标人应按“对通用条款的补充内容”中规定的金额向采购人提交履约保证金（除现金方式外，允许供应商</w:t>
      </w:r>
      <w:r>
        <w:rPr>
          <w:rFonts w:ascii="宋体" w:hAnsi="宋体" w:hint="eastAsia"/>
          <w:szCs w:val="21"/>
        </w:rPr>
        <w:t>自主选择以支票、汇票、本票、保函等非现金方式缴纳或提</w:t>
      </w:r>
      <w:r>
        <w:rPr>
          <w:rFonts w:ascii="宋体" w:hAnsi="宋体" w:hint="eastAsia"/>
          <w:szCs w:val="21"/>
        </w:rPr>
        <w:lastRenderedPageBreak/>
        <w:t>交保证金）；</w:t>
      </w:r>
    </w:p>
    <w:p w:rsidR="00A60E75" w:rsidRDefault="00E65848" w:rsidP="00C654D1">
      <w:pPr>
        <w:spacing w:line="360" w:lineRule="auto"/>
        <w:ind w:firstLineChars="196" w:firstLine="412"/>
        <w:rPr>
          <w:rFonts w:ascii="宋体" w:hAnsi="宋体"/>
          <w:szCs w:val="21"/>
        </w:rPr>
      </w:pPr>
      <w:r>
        <w:rPr>
          <w:rFonts w:ascii="宋体" w:hAnsi="宋体" w:hint="eastAsia"/>
          <w:szCs w:val="21"/>
        </w:rPr>
        <w:t>46.2</w:t>
      </w:r>
      <w:r>
        <w:rPr>
          <w:rFonts w:ascii="宋体" w:hAnsi="宋体" w:hint="eastAsia"/>
          <w:szCs w:val="21"/>
        </w:rPr>
        <w:t>如果中标人不能按“对通用条款的补充内容”中规定的金额向采购人提交履约保证金，采购人将有充分的理由通过政府采购监督管理部门废除中标，给采购人造成的损失应当予以赔偿；</w:t>
      </w:r>
    </w:p>
    <w:p w:rsidR="00A60E75" w:rsidRDefault="00E65848" w:rsidP="00C654D1">
      <w:pPr>
        <w:spacing w:line="360" w:lineRule="auto"/>
        <w:ind w:firstLineChars="196" w:firstLine="412"/>
        <w:rPr>
          <w:rFonts w:ascii="宋体" w:hAnsi="宋体"/>
          <w:szCs w:val="21"/>
        </w:rPr>
      </w:pPr>
      <w:r>
        <w:rPr>
          <w:rFonts w:ascii="宋体" w:hAnsi="宋体" w:hint="eastAsia"/>
          <w:szCs w:val="21"/>
        </w:rPr>
        <w:t>46</w:t>
      </w:r>
      <w:r>
        <w:rPr>
          <w:rFonts w:ascii="宋体" w:hAnsi="宋体"/>
          <w:szCs w:val="21"/>
        </w:rPr>
        <w:t>.</w:t>
      </w:r>
      <w:r>
        <w:rPr>
          <w:rFonts w:ascii="宋体" w:hAnsi="宋体" w:hint="eastAsia"/>
          <w:szCs w:val="21"/>
        </w:rPr>
        <w:t>3</w:t>
      </w:r>
      <w:r>
        <w:rPr>
          <w:rFonts w:ascii="宋体" w:hAnsi="宋体" w:hint="eastAsia"/>
          <w:szCs w:val="21"/>
        </w:rPr>
        <w:t>项目服务期满之后</w:t>
      </w:r>
      <w:r>
        <w:rPr>
          <w:rFonts w:ascii="宋体" w:hAnsi="宋体" w:hint="eastAsia"/>
          <w:szCs w:val="21"/>
        </w:rPr>
        <w:t>,</w:t>
      </w:r>
      <w:r>
        <w:rPr>
          <w:rFonts w:ascii="宋体" w:hAnsi="宋体" w:hint="eastAsia"/>
          <w:szCs w:val="21"/>
        </w:rPr>
        <w:t>经验收合格后，采购人在七日内办理解除履约担保手续。</w:t>
      </w:r>
    </w:p>
    <w:p w:rsidR="00A60E75" w:rsidRDefault="00E65848">
      <w:pPr>
        <w:spacing w:line="360" w:lineRule="auto"/>
        <w:rPr>
          <w:rFonts w:ascii="黑体" w:eastAsia="黑体" w:hAnsi="宋体"/>
          <w:sz w:val="24"/>
        </w:rPr>
      </w:pPr>
      <w:r>
        <w:rPr>
          <w:rFonts w:ascii="黑体" w:eastAsia="黑体" w:hAnsi="宋体" w:hint="eastAsia"/>
          <w:sz w:val="24"/>
        </w:rPr>
        <w:t xml:space="preserve">47. </w:t>
      </w:r>
      <w:r>
        <w:rPr>
          <w:rFonts w:ascii="黑体" w:eastAsia="黑体" w:hAnsi="宋体" w:hint="eastAsia"/>
          <w:sz w:val="24"/>
        </w:rPr>
        <w:t>合同的备案</w:t>
      </w:r>
    </w:p>
    <w:p w:rsidR="00A60E75" w:rsidRDefault="00E65848" w:rsidP="00C654D1">
      <w:pPr>
        <w:spacing w:line="360" w:lineRule="auto"/>
        <w:ind w:firstLineChars="196" w:firstLine="412"/>
        <w:rPr>
          <w:rFonts w:ascii="宋体" w:hAnsi="宋体"/>
          <w:szCs w:val="21"/>
        </w:rPr>
      </w:pPr>
      <w:r>
        <w:rPr>
          <w:rFonts w:ascii="宋体" w:hAnsi="宋体" w:hint="eastAsia"/>
          <w:szCs w:val="21"/>
        </w:rPr>
        <w:t>采购人与中标人应于合同签订之日起十日内，由采购人或委托中标人将采购合同副本抄送政府集中采购机构备案。</w:t>
      </w:r>
    </w:p>
    <w:p w:rsidR="00A60E75" w:rsidRDefault="00E65848">
      <w:pPr>
        <w:spacing w:line="360" w:lineRule="auto"/>
        <w:rPr>
          <w:rFonts w:ascii="黑体" w:eastAsia="黑体" w:hAnsi="宋体"/>
          <w:sz w:val="24"/>
        </w:rPr>
      </w:pPr>
      <w:r>
        <w:rPr>
          <w:rFonts w:ascii="黑体" w:eastAsia="黑体" w:hAnsi="宋体" w:hint="eastAsia"/>
          <w:sz w:val="24"/>
        </w:rPr>
        <w:t xml:space="preserve">48. </w:t>
      </w:r>
      <w:r>
        <w:rPr>
          <w:rFonts w:ascii="黑体" w:eastAsia="黑体" w:hAnsi="宋体" w:hint="eastAsia"/>
          <w:sz w:val="24"/>
        </w:rPr>
        <w:t>合同的变更</w:t>
      </w:r>
    </w:p>
    <w:p w:rsidR="00A60E75" w:rsidRDefault="00E65848" w:rsidP="00C654D1">
      <w:pPr>
        <w:spacing w:line="360" w:lineRule="auto"/>
        <w:ind w:firstLineChars="196" w:firstLine="412"/>
        <w:rPr>
          <w:rFonts w:ascii="宋体" w:hAnsi="宋体"/>
          <w:szCs w:val="21"/>
        </w:rPr>
      </w:pPr>
      <w:r>
        <w:rPr>
          <w:rFonts w:ascii="宋体" w:hAnsi="宋体" w:hint="eastAsia"/>
          <w:szCs w:val="21"/>
        </w:rPr>
        <w:t>合同变更事宜按《深圳市财政局</w:t>
      </w:r>
      <w:r>
        <w:rPr>
          <w:rFonts w:ascii="宋体" w:hAnsi="宋体" w:hint="eastAsia"/>
          <w:szCs w:val="21"/>
        </w:rPr>
        <w:t xml:space="preserve"> </w:t>
      </w:r>
      <w:r>
        <w:rPr>
          <w:rFonts w:ascii="宋体" w:hAnsi="宋体" w:hint="eastAsia"/>
          <w:szCs w:val="21"/>
        </w:rPr>
        <w:t>深圳市政府采购中心关于进</w:t>
      </w:r>
      <w:r>
        <w:rPr>
          <w:rFonts w:ascii="宋体" w:hAnsi="宋体" w:hint="eastAsia"/>
          <w:szCs w:val="21"/>
        </w:rPr>
        <w:t>一步加强市本级政府采购合同备案管理工作的通知》（深财购〔</w:t>
      </w:r>
      <w:r>
        <w:rPr>
          <w:rFonts w:ascii="宋体" w:hAnsi="宋体" w:hint="eastAsia"/>
          <w:szCs w:val="21"/>
        </w:rPr>
        <w:t>2019</w:t>
      </w:r>
      <w:r>
        <w:rPr>
          <w:rFonts w:ascii="宋体" w:hAnsi="宋体" w:hint="eastAsia"/>
          <w:szCs w:val="21"/>
        </w:rPr>
        <w:t>〕</w:t>
      </w:r>
      <w:r>
        <w:rPr>
          <w:rFonts w:ascii="宋体" w:hAnsi="宋体" w:hint="eastAsia"/>
          <w:szCs w:val="21"/>
        </w:rPr>
        <w:t>43</w:t>
      </w:r>
      <w:r>
        <w:rPr>
          <w:rFonts w:ascii="宋体" w:hAnsi="宋体" w:hint="eastAsia"/>
          <w:szCs w:val="21"/>
        </w:rPr>
        <w:t>号）相关规定执行。</w:t>
      </w:r>
    </w:p>
    <w:p w:rsidR="00A60E75" w:rsidRDefault="00E65848">
      <w:pPr>
        <w:spacing w:line="360" w:lineRule="auto"/>
        <w:rPr>
          <w:rFonts w:ascii="黑体" w:eastAsia="黑体" w:hAnsi="宋体"/>
          <w:sz w:val="24"/>
        </w:rPr>
      </w:pPr>
      <w:r>
        <w:rPr>
          <w:rFonts w:ascii="黑体" w:eastAsia="黑体" w:hAnsi="宋体" w:hint="eastAsia"/>
          <w:sz w:val="24"/>
        </w:rPr>
        <w:t xml:space="preserve">49. </w:t>
      </w:r>
      <w:r>
        <w:rPr>
          <w:rFonts w:ascii="黑体" w:eastAsia="黑体" w:hAnsi="宋体" w:hint="eastAsia"/>
          <w:sz w:val="24"/>
        </w:rPr>
        <w:t>履约抽检及情况的反馈</w:t>
      </w:r>
    </w:p>
    <w:p w:rsidR="00A60E75" w:rsidRDefault="00E65848">
      <w:pPr>
        <w:widowControl/>
        <w:spacing w:line="360" w:lineRule="auto"/>
        <w:ind w:right="176" w:firstLine="420"/>
        <w:jc w:val="left"/>
        <w:rPr>
          <w:rFonts w:ascii="宋体" w:hAnsi="宋体"/>
        </w:rPr>
      </w:pPr>
      <w:r>
        <w:rPr>
          <w:rFonts w:ascii="宋体" w:hAnsi="宋体" w:hint="eastAsia"/>
        </w:rPr>
        <w:t>49.1</w:t>
      </w:r>
      <w:r>
        <w:rPr>
          <w:rFonts w:ascii="宋体" w:hAnsi="宋体" w:hint="eastAsia"/>
        </w:rPr>
        <w:t>供应商必须诚信履约，采购人必须对采购项目实施组织履约验收。必要时，履约评价工作实施机构将对采购项目进行履约抽检评价。如未按合同履约，将按《深圳经济特区政府采购条例》第五十七条有关规定、《深圳市政府采购供应商诚信管理暂行办法》及其操作细则进行处理。</w:t>
      </w:r>
    </w:p>
    <w:p w:rsidR="00A60E75" w:rsidRDefault="00E65848">
      <w:pPr>
        <w:widowControl/>
        <w:spacing w:line="360" w:lineRule="auto"/>
        <w:ind w:right="176" w:firstLine="420"/>
        <w:jc w:val="left"/>
        <w:rPr>
          <w:rFonts w:ascii="宋体" w:hAnsi="宋体"/>
        </w:rPr>
      </w:pPr>
      <w:r>
        <w:rPr>
          <w:rFonts w:ascii="宋体" w:hAnsi="宋体" w:hint="eastAsia"/>
        </w:rPr>
        <w:t>49.2</w:t>
      </w:r>
      <w:r>
        <w:rPr>
          <w:rFonts w:ascii="宋体" w:hAnsi="宋体"/>
        </w:rPr>
        <w:t>采购人和供应商应当在采购合同履行完毕三十日之内将政府采购合同履行情况和相关政府采购建议等反馈至政府集中采购机构。</w:t>
      </w:r>
    </w:p>
    <w:p w:rsidR="00A60E75" w:rsidRDefault="00E65848">
      <w:pPr>
        <w:spacing w:line="360" w:lineRule="auto"/>
        <w:rPr>
          <w:rFonts w:ascii="黑体" w:eastAsia="黑体" w:hAnsi="宋体"/>
          <w:sz w:val="24"/>
        </w:rPr>
      </w:pPr>
      <w:r>
        <w:rPr>
          <w:rFonts w:ascii="黑体" w:eastAsia="黑体" w:hAnsi="宋体" w:hint="eastAsia"/>
          <w:sz w:val="24"/>
        </w:rPr>
        <w:t xml:space="preserve">50. </w:t>
      </w:r>
      <w:r>
        <w:rPr>
          <w:rFonts w:ascii="黑体" w:eastAsia="黑体" w:hAnsi="宋体" w:hint="eastAsia"/>
          <w:sz w:val="24"/>
        </w:rPr>
        <w:t>宣传</w:t>
      </w:r>
    </w:p>
    <w:p w:rsidR="00A60E75" w:rsidRDefault="00E65848" w:rsidP="00C654D1">
      <w:pPr>
        <w:spacing w:line="360" w:lineRule="auto"/>
        <w:ind w:leftChars="100" w:left="210" w:firstLineChars="196" w:firstLine="412"/>
        <w:rPr>
          <w:rFonts w:ascii="宋体" w:hAnsi="宋体"/>
        </w:rPr>
      </w:pPr>
      <w:r>
        <w:rPr>
          <w:rFonts w:ascii="宋体" w:hAnsi="宋体" w:hint="eastAsia"/>
        </w:rPr>
        <w:t>凡与政府采购活动有关的宣传或广告，若当中提及政府采购，</w:t>
      </w:r>
      <w:r>
        <w:rPr>
          <w:rFonts w:ascii="宋体" w:hAnsi="宋体"/>
        </w:rPr>
        <w:t>必须事先将具体对外宣传方案报市财政委和政府集中采购机构，并征得其同意。对外市场宣传包括但不限于以下形式：</w:t>
      </w:r>
    </w:p>
    <w:p w:rsidR="00A60E75" w:rsidRDefault="00E65848" w:rsidP="00C654D1">
      <w:pPr>
        <w:spacing w:line="360" w:lineRule="auto"/>
        <w:ind w:leftChars="100" w:left="210" w:firstLineChars="196" w:firstLine="412"/>
        <w:rPr>
          <w:rFonts w:ascii="宋体" w:hAnsi="宋体"/>
        </w:rPr>
      </w:pPr>
      <w:r>
        <w:rPr>
          <w:rFonts w:ascii="宋体" w:hAnsi="宋体"/>
        </w:rPr>
        <w:t>a.</w:t>
      </w:r>
      <w:r>
        <w:rPr>
          <w:rFonts w:ascii="宋体" w:hAnsi="宋体"/>
        </w:rPr>
        <w:t>名片、宣传册、广告标语等；</w:t>
      </w:r>
    </w:p>
    <w:p w:rsidR="00A60E75" w:rsidRDefault="00E65848" w:rsidP="00C654D1">
      <w:pPr>
        <w:spacing w:line="360" w:lineRule="auto"/>
        <w:ind w:leftChars="100" w:left="210" w:firstLineChars="196" w:firstLine="412"/>
        <w:rPr>
          <w:rFonts w:ascii="宋体" w:hAnsi="宋体"/>
        </w:rPr>
      </w:pPr>
      <w:r>
        <w:rPr>
          <w:rFonts w:ascii="宋体" w:hAnsi="宋体"/>
        </w:rPr>
        <w:t>b.</w:t>
      </w:r>
      <w:r>
        <w:rPr>
          <w:rFonts w:ascii="宋体" w:hAnsi="宋体"/>
        </w:rPr>
        <w:t>案例介绍、推广等；</w:t>
      </w:r>
    </w:p>
    <w:p w:rsidR="00A60E75" w:rsidRDefault="00E65848" w:rsidP="00C654D1">
      <w:pPr>
        <w:spacing w:line="360" w:lineRule="auto"/>
        <w:ind w:leftChars="100" w:left="210" w:firstLineChars="196" w:firstLine="412"/>
        <w:rPr>
          <w:rFonts w:ascii="宋体" w:hAnsi="宋体"/>
        </w:rPr>
      </w:pPr>
      <w:r>
        <w:rPr>
          <w:rFonts w:ascii="宋体" w:hAnsi="宋体" w:hint="eastAsia"/>
        </w:rPr>
        <w:t>c.</w:t>
      </w:r>
      <w:r>
        <w:rPr>
          <w:rFonts w:ascii="宋体" w:hAnsi="宋体" w:hint="eastAsia"/>
        </w:rPr>
        <w:t>工作</w:t>
      </w:r>
      <w:r>
        <w:rPr>
          <w:rFonts w:ascii="宋体" w:hAnsi="宋体"/>
        </w:rPr>
        <w:t>人员向其他消费群体宣传。</w:t>
      </w:r>
    </w:p>
    <w:p w:rsidR="00A60E75" w:rsidRDefault="00E65848">
      <w:pPr>
        <w:spacing w:line="360" w:lineRule="auto"/>
        <w:rPr>
          <w:rFonts w:ascii="黑体" w:eastAsia="黑体" w:hAnsi="宋体"/>
          <w:sz w:val="24"/>
        </w:rPr>
      </w:pPr>
      <w:r>
        <w:rPr>
          <w:rFonts w:ascii="黑体" w:eastAsia="黑体" w:hAnsi="宋体" w:hint="eastAsia"/>
          <w:sz w:val="24"/>
        </w:rPr>
        <w:t xml:space="preserve">51. </w:t>
      </w:r>
      <w:r>
        <w:rPr>
          <w:rFonts w:ascii="黑体" w:eastAsia="黑体" w:hAnsi="宋体" w:hint="eastAsia"/>
          <w:sz w:val="24"/>
        </w:rPr>
        <w:t>供应商违法责任</w:t>
      </w:r>
    </w:p>
    <w:p w:rsidR="00A60E75" w:rsidRDefault="00E65848" w:rsidP="00C654D1">
      <w:pPr>
        <w:spacing w:line="360" w:lineRule="auto"/>
        <w:ind w:firstLineChars="196" w:firstLine="412"/>
        <w:rPr>
          <w:rFonts w:ascii="宋体" w:hAnsi="宋体"/>
          <w:szCs w:val="21"/>
        </w:rPr>
      </w:pPr>
      <w:r>
        <w:rPr>
          <w:rFonts w:ascii="宋体" w:hAnsi="宋体" w:hint="eastAsia"/>
          <w:szCs w:val="21"/>
        </w:rPr>
        <w:t>《深圳经济特区政府采购条例》第五十七条</w:t>
      </w:r>
      <w:r>
        <w:rPr>
          <w:rFonts w:ascii="宋体" w:hAnsi="宋体" w:hint="eastAsia"/>
          <w:szCs w:val="21"/>
        </w:rPr>
        <w:t xml:space="preserve"> </w:t>
      </w:r>
      <w:r>
        <w:rPr>
          <w:rFonts w:ascii="宋体" w:hAnsi="宋体" w:hint="eastAsia"/>
          <w:szCs w:val="21"/>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w:t>
      </w:r>
      <w:r>
        <w:rPr>
          <w:rFonts w:ascii="宋体" w:hAnsi="宋体" w:hint="eastAsia"/>
          <w:szCs w:val="21"/>
        </w:rPr>
        <w:t>金额千分之二十以上千分之三十以下的罚款，并由市场监管部门依法吊销其营业执照；给他人造成损失的，依法承担赔偿责任；构成犯罪的，依法追究刑事责任：</w:t>
      </w:r>
    </w:p>
    <w:p w:rsidR="00A60E75" w:rsidRDefault="00E65848" w:rsidP="00C654D1">
      <w:pPr>
        <w:spacing w:line="360" w:lineRule="auto"/>
        <w:ind w:firstLineChars="196" w:firstLine="412"/>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）在采购活动中应当回避而未回避的；</w:t>
      </w:r>
    </w:p>
    <w:p w:rsidR="00A60E75" w:rsidRDefault="00E65848" w:rsidP="00C654D1">
      <w:pPr>
        <w:spacing w:line="360" w:lineRule="auto"/>
        <w:ind w:firstLineChars="196" w:firstLine="412"/>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）未按本条例规定签订、履行采购合同，造成严重后果的；</w:t>
      </w:r>
    </w:p>
    <w:p w:rsidR="00A60E75" w:rsidRDefault="00E65848" w:rsidP="00C654D1">
      <w:pPr>
        <w:spacing w:line="360" w:lineRule="auto"/>
        <w:ind w:firstLineChars="196" w:firstLine="412"/>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）隐瞒真实情况，提供虚假资料的；</w:t>
      </w:r>
    </w:p>
    <w:p w:rsidR="00A60E75" w:rsidRDefault="00E65848" w:rsidP="00C654D1">
      <w:pPr>
        <w:spacing w:line="360" w:lineRule="auto"/>
        <w:ind w:firstLineChars="196" w:firstLine="412"/>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）以非法手段排斥其他供应商参与竞争的；</w:t>
      </w:r>
    </w:p>
    <w:p w:rsidR="00A60E75" w:rsidRDefault="00E65848" w:rsidP="00C654D1">
      <w:pPr>
        <w:spacing w:line="360" w:lineRule="auto"/>
        <w:ind w:firstLineChars="196" w:firstLine="412"/>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）与其他采购参加人串通投标的；</w:t>
      </w:r>
    </w:p>
    <w:p w:rsidR="00A60E75" w:rsidRDefault="00E65848" w:rsidP="00C654D1">
      <w:pPr>
        <w:spacing w:line="360" w:lineRule="auto"/>
        <w:ind w:firstLineChars="196" w:firstLine="412"/>
        <w:rPr>
          <w:rFonts w:ascii="宋体" w:hAnsi="宋体"/>
          <w:szCs w:val="21"/>
        </w:rPr>
      </w:pPr>
      <w:r>
        <w:rPr>
          <w:rFonts w:ascii="宋体" w:hAnsi="宋体" w:hint="eastAsia"/>
          <w:szCs w:val="21"/>
        </w:rPr>
        <w:lastRenderedPageBreak/>
        <w:t>（</w:t>
      </w:r>
      <w:r>
        <w:rPr>
          <w:rFonts w:ascii="宋体" w:hAnsi="宋体" w:hint="eastAsia"/>
          <w:szCs w:val="21"/>
        </w:rPr>
        <w:t>6</w:t>
      </w:r>
      <w:r>
        <w:rPr>
          <w:rFonts w:ascii="宋体" w:hAnsi="宋体" w:hint="eastAsia"/>
          <w:szCs w:val="21"/>
        </w:rPr>
        <w:t>）恶意投诉的；</w:t>
      </w:r>
    </w:p>
    <w:p w:rsidR="00A60E75" w:rsidRDefault="00E65848" w:rsidP="00C654D1">
      <w:pPr>
        <w:spacing w:line="360" w:lineRule="auto"/>
        <w:ind w:firstLineChars="196" w:firstLine="412"/>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）向采购项目相关人行贿或者提供其他不当利益的；</w:t>
      </w:r>
    </w:p>
    <w:p w:rsidR="00A60E75" w:rsidRDefault="00E65848" w:rsidP="00C654D1">
      <w:pPr>
        <w:spacing w:line="360" w:lineRule="auto"/>
        <w:ind w:firstLineChars="196" w:firstLine="412"/>
        <w:rPr>
          <w:rFonts w:ascii="宋体" w:hAnsi="宋体"/>
          <w:szCs w:val="21"/>
        </w:rPr>
      </w:pPr>
      <w:r>
        <w:rPr>
          <w:rFonts w:ascii="宋体" w:hAnsi="宋体" w:hint="eastAsia"/>
          <w:szCs w:val="21"/>
        </w:rPr>
        <w:t>（</w:t>
      </w:r>
      <w:r>
        <w:rPr>
          <w:rFonts w:ascii="宋体" w:hAnsi="宋体" w:hint="eastAsia"/>
          <w:szCs w:val="21"/>
        </w:rPr>
        <w:t>8</w:t>
      </w:r>
      <w:r>
        <w:rPr>
          <w:rFonts w:ascii="宋体" w:hAnsi="宋体" w:hint="eastAsia"/>
          <w:szCs w:val="21"/>
        </w:rPr>
        <w:t>）阻碍、抗拒主管部门监督检查的；</w:t>
      </w:r>
    </w:p>
    <w:p w:rsidR="00A60E75" w:rsidRDefault="00E65848" w:rsidP="00C654D1">
      <w:pPr>
        <w:spacing w:line="360" w:lineRule="auto"/>
        <w:ind w:firstLineChars="196" w:firstLine="412"/>
        <w:rPr>
          <w:rFonts w:ascii="宋体" w:hAnsi="宋体"/>
          <w:szCs w:val="21"/>
        </w:rPr>
      </w:pPr>
      <w:r>
        <w:rPr>
          <w:rFonts w:ascii="宋体" w:hAnsi="宋体" w:hint="eastAsia"/>
          <w:szCs w:val="21"/>
        </w:rPr>
        <w:t>（</w:t>
      </w:r>
      <w:r>
        <w:rPr>
          <w:rFonts w:ascii="宋体" w:hAnsi="宋体" w:hint="eastAsia"/>
          <w:szCs w:val="21"/>
        </w:rPr>
        <w:t>9</w:t>
      </w:r>
      <w:r>
        <w:rPr>
          <w:rFonts w:ascii="宋体" w:hAnsi="宋体" w:hint="eastAsia"/>
          <w:szCs w:val="21"/>
        </w:rPr>
        <w:t>）其他违反本条例规定的行为。</w:t>
      </w:r>
    </w:p>
    <w:p w:rsidR="00A60E75" w:rsidRDefault="00E65848" w:rsidP="00C654D1">
      <w:pPr>
        <w:spacing w:line="360" w:lineRule="auto"/>
        <w:ind w:firstLineChars="196" w:firstLine="412"/>
        <w:rPr>
          <w:rFonts w:ascii="宋体" w:hAnsi="宋体"/>
          <w:szCs w:val="21"/>
        </w:rPr>
      </w:pPr>
    </w:p>
    <w:p w:rsidR="00A60E75" w:rsidRDefault="00E65848" w:rsidP="0002729D">
      <w:pPr>
        <w:pStyle w:val="2"/>
        <w:numPr>
          <w:ilvl w:val="0"/>
          <w:numId w:val="7"/>
        </w:numPr>
        <w:spacing w:beforeLines="50" w:afterLines="50" w:line="360" w:lineRule="auto"/>
        <w:ind w:left="482" w:hanging="482"/>
      </w:pPr>
      <w:r>
        <w:rPr>
          <w:rFonts w:hint="eastAsia"/>
        </w:rPr>
        <w:t>质疑处理</w:t>
      </w:r>
    </w:p>
    <w:p w:rsidR="00A60E75" w:rsidRDefault="00E65848">
      <w:pPr>
        <w:spacing w:line="360" w:lineRule="auto"/>
        <w:rPr>
          <w:rFonts w:ascii="黑体" w:eastAsia="黑体" w:hAnsi="宋体"/>
          <w:sz w:val="24"/>
        </w:rPr>
      </w:pPr>
      <w:r>
        <w:rPr>
          <w:rFonts w:ascii="黑体" w:eastAsia="黑体" w:hAnsi="宋体" w:hint="eastAsia"/>
          <w:sz w:val="24"/>
        </w:rPr>
        <w:t>52.</w:t>
      </w:r>
      <w:r>
        <w:rPr>
          <w:rFonts w:ascii="黑体" w:eastAsia="黑体" w:hAnsi="宋体" w:hint="eastAsia"/>
          <w:sz w:val="24"/>
        </w:rPr>
        <w:t>质疑提出与答复</w:t>
      </w:r>
    </w:p>
    <w:p w:rsidR="00A60E75" w:rsidRDefault="00E65848">
      <w:pPr>
        <w:spacing w:line="360" w:lineRule="auto"/>
        <w:rPr>
          <w:rFonts w:ascii="宋体" w:hAnsi="宋体"/>
          <w:szCs w:val="21"/>
        </w:rPr>
      </w:pPr>
      <w:r>
        <w:rPr>
          <w:rFonts w:ascii="宋体" w:hAnsi="宋体" w:hint="eastAsia"/>
          <w:szCs w:val="21"/>
        </w:rPr>
        <w:t xml:space="preserve">    52.1</w:t>
      </w:r>
      <w:r>
        <w:rPr>
          <w:rFonts w:ascii="宋体" w:hAnsi="宋体" w:hint="eastAsia"/>
          <w:szCs w:val="21"/>
        </w:rPr>
        <w:t>提出质疑</w:t>
      </w:r>
    </w:p>
    <w:p w:rsidR="00A60E75" w:rsidRDefault="00E65848">
      <w:pPr>
        <w:spacing w:line="360" w:lineRule="auto"/>
        <w:rPr>
          <w:rFonts w:ascii="宋体" w:hAnsi="宋体"/>
          <w:szCs w:val="21"/>
        </w:rPr>
      </w:pPr>
      <w:r>
        <w:rPr>
          <w:rFonts w:ascii="宋体" w:hAnsi="宋体" w:hint="eastAsia"/>
          <w:szCs w:val="21"/>
        </w:rPr>
        <w:t xml:space="preserve">    </w:t>
      </w:r>
      <w:r>
        <w:rPr>
          <w:rFonts w:ascii="宋体" w:hAnsi="宋体" w:hint="eastAsia"/>
          <w:szCs w:val="21"/>
        </w:rPr>
        <w:t>参与政府采购活动的供应商认为自己的权益在采购活动中受到损害的，应当自知道或者应当知道其权益受到损害之日起七个工作日内向采购人、采购实施机构以书面形式提出质疑。</w:t>
      </w:r>
    </w:p>
    <w:p w:rsidR="00A60E75" w:rsidRDefault="00E65848">
      <w:pPr>
        <w:spacing w:line="360" w:lineRule="auto"/>
        <w:rPr>
          <w:rFonts w:ascii="宋体" w:hAnsi="宋体"/>
          <w:szCs w:val="21"/>
        </w:rPr>
      </w:pPr>
      <w:r>
        <w:rPr>
          <w:rFonts w:ascii="宋体" w:hAnsi="宋体" w:hint="eastAsia"/>
          <w:szCs w:val="21"/>
        </w:rPr>
        <w:t xml:space="preserve">    52.2</w:t>
      </w:r>
      <w:r>
        <w:rPr>
          <w:rFonts w:ascii="宋体" w:hAnsi="宋体"/>
          <w:szCs w:val="21"/>
        </w:rPr>
        <w:t>法律依据</w:t>
      </w:r>
    </w:p>
    <w:p w:rsidR="00A60E75" w:rsidRDefault="00E65848">
      <w:pPr>
        <w:spacing w:line="360" w:lineRule="auto"/>
        <w:rPr>
          <w:rFonts w:ascii="宋体" w:hAnsi="宋体"/>
          <w:szCs w:val="21"/>
        </w:rPr>
      </w:pPr>
      <w:r>
        <w:rPr>
          <w:rFonts w:ascii="宋体" w:hAnsi="宋体" w:hint="eastAsia"/>
          <w:szCs w:val="21"/>
        </w:rPr>
        <w:t xml:space="preserve">    </w:t>
      </w:r>
      <w:r>
        <w:rPr>
          <w:rFonts w:ascii="宋体" w:hAnsi="宋体" w:hint="eastAsia"/>
          <w:szCs w:val="21"/>
        </w:rPr>
        <w:t>《中华人民共和国政府采购法》、《中华人民共和国政府采购法实施条例》、</w:t>
      </w:r>
      <w:r>
        <w:rPr>
          <w:rFonts w:ascii="宋体" w:hAnsi="宋体"/>
          <w:szCs w:val="21"/>
        </w:rPr>
        <w:t>《</w:t>
      </w:r>
      <w:r>
        <w:rPr>
          <w:rFonts w:ascii="宋体" w:hAnsi="宋体" w:hint="eastAsia"/>
          <w:szCs w:val="21"/>
        </w:rPr>
        <w:t>深圳经济特区政府采购</w:t>
      </w:r>
      <w:r>
        <w:rPr>
          <w:rFonts w:ascii="宋体" w:hAnsi="宋体"/>
          <w:szCs w:val="21"/>
        </w:rPr>
        <w:t>条例</w:t>
      </w:r>
      <w:r>
        <w:rPr>
          <w:rFonts w:ascii="宋体" w:hAnsi="宋体" w:hint="eastAsia"/>
          <w:szCs w:val="21"/>
        </w:rPr>
        <w:t>》、《深圳经济特区政府采购条例实施细则》、《政府采购质疑和投诉办法》（财政部令第</w:t>
      </w:r>
      <w:r>
        <w:rPr>
          <w:rFonts w:ascii="宋体" w:hAnsi="宋体" w:hint="eastAsia"/>
          <w:szCs w:val="21"/>
        </w:rPr>
        <w:t>94</w:t>
      </w:r>
      <w:r>
        <w:rPr>
          <w:rFonts w:ascii="宋体" w:hAnsi="宋体" w:hint="eastAsia"/>
          <w:szCs w:val="21"/>
        </w:rPr>
        <w:t>号）和其他有关法律法规规定。</w:t>
      </w:r>
    </w:p>
    <w:p w:rsidR="00A60E75" w:rsidRDefault="00E65848">
      <w:pPr>
        <w:spacing w:line="360" w:lineRule="auto"/>
        <w:rPr>
          <w:rFonts w:ascii="宋体" w:hAnsi="宋体"/>
          <w:szCs w:val="21"/>
        </w:rPr>
      </w:pPr>
      <w:r>
        <w:rPr>
          <w:rFonts w:ascii="宋体" w:hAnsi="宋体" w:hint="eastAsia"/>
          <w:szCs w:val="21"/>
        </w:rPr>
        <w:t xml:space="preserve">    52.3</w:t>
      </w:r>
      <w:r>
        <w:rPr>
          <w:rFonts w:ascii="宋体" w:hAnsi="宋体" w:hint="eastAsia"/>
          <w:szCs w:val="21"/>
        </w:rPr>
        <w:t>质疑条件</w:t>
      </w:r>
    </w:p>
    <w:p w:rsidR="00A60E75" w:rsidRDefault="00E65848">
      <w:pPr>
        <w:spacing w:line="360" w:lineRule="auto"/>
        <w:rPr>
          <w:rFonts w:ascii="宋体" w:hAnsi="宋体"/>
          <w:szCs w:val="21"/>
        </w:rPr>
      </w:pPr>
      <w:r>
        <w:rPr>
          <w:rFonts w:ascii="宋体" w:hAnsi="宋体" w:hint="eastAsia"/>
          <w:szCs w:val="21"/>
        </w:rPr>
        <w:t xml:space="preserve">    52.3.1</w:t>
      </w:r>
      <w:r>
        <w:rPr>
          <w:rFonts w:ascii="宋体" w:hAnsi="宋体" w:hint="eastAsia"/>
          <w:szCs w:val="21"/>
        </w:rPr>
        <w:t>提出质疑的供应商应当是参与所质疑项目采购活动的供应商；</w:t>
      </w:r>
    </w:p>
    <w:p w:rsidR="00A60E75" w:rsidRDefault="00E65848">
      <w:pPr>
        <w:spacing w:line="360" w:lineRule="auto"/>
        <w:textAlignment w:val="center"/>
        <w:rPr>
          <w:rFonts w:ascii="宋体" w:hAnsi="宋体"/>
          <w:szCs w:val="21"/>
        </w:rPr>
      </w:pPr>
      <w:r>
        <w:rPr>
          <w:rFonts w:ascii="宋体" w:hAnsi="宋体" w:hint="eastAsia"/>
          <w:szCs w:val="21"/>
        </w:rPr>
        <w:t xml:space="preserve">    52.3.2</w:t>
      </w:r>
      <w:r>
        <w:rPr>
          <w:rFonts w:ascii="宋体" w:hAnsi="宋体" w:hint="eastAsia"/>
          <w:szCs w:val="21"/>
        </w:rPr>
        <w:t>应当在法定质疑期内一次性提出针对同一采购程序环节的质疑，法定质疑期为自知道或应当知道权益受到损害之日起</w:t>
      </w:r>
      <w:r>
        <w:rPr>
          <w:rFonts w:ascii="宋体" w:hAnsi="宋体" w:hint="eastAsia"/>
          <w:szCs w:val="21"/>
        </w:rPr>
        <w:t>7</w:t>
      </w:r>
      <w:r>
        <w:rPr>
          <w:rFonts w:ascii="宋体" w:hAnsi="宋体" w:hint="eastAsia"/>
          <w:szCs w:val="21"/>
        </w:rPr>
        <w:t>个工作日内。应当知道其权益受到损害之日是指：对采购文件的质疑，为采购文件公布之日；对采购过程的质疑，为各采购程序环节结束之日；对中标或者成交结果以及评审委员会、谈判小组、竞价小组组成人员的质疑，为中标或者成交结果公示之日；</w:t>
      </w:r>
    </w:p>
    <w:p w:rsidR="00A60E75" w:rsidRDefault="00E65848">
      <w:pPr>
        <w:spacing w:line="360" w:lineRule="auto"/>
        <w:rPr>
          <w:rFonts w:ascii="宋体" w:hAnsi="宋体"/>
          <w:szCs w:val="21"/>
        </w:rPr>
      </w:pPr>
      <w:r>
        <w:rPr>
          <w:rFonts w:ascii="宋体" w:hAnsi="宋体" w:hint="eastAsia"/>
          <w:szCs w:val="21"/>
        </w:rPr>
        <w:t xml:space="preserve">    52.3.3</w:t>
      </w:r>
      <w:r>
        <w:rPr>
          <w:rFonts w:ascii="宋体" w:hAnsi="宋体" w:hint="eastAsia"/>
          <w:szCs w:val="21"/>
        </w:rPr>
        <w:t>应提交书面质疑函，质疑函应当包括以下内容：（</w:t>
      </w:r>
      <w:r>
        <w:rPr>
          <w:rFonts w:ascii="宋体" w:hAnsi="宋体" w:hint="eastAsia"/>
          <w:szCs w:val="21"/>
        </w:rPr>
        <w:t>1</w:t>
      </w:r>
      <w:r>
        <w:rPr>
          <w:rFonts w:ascii="宋体" w:hAnsi="宋体" w:hint="eastAsia"/>
          <w:szCs w:val="21"/>
        </w:rPr>
        <w:t>）具体、明确的质疑事项</w:t>
      </w:r>
      <w:r>
        <w:rPr>
          <w:rFonts w:ascii="宋体" w:hAnsi="宋体" w:hint="eastAsia"/>
          <w:szCs w:val="21"/>
        </w:rPr>
        <w:t>和与质疑事项相关的请求；（</w:t>
      </w:r>
      <w:r>
        <w:rPr>
          <w:rFonts w:ascii="宋体" w:hAnsi="宋体" w:hint="eastAsia"/>
          <w:szCs w:val="21"/>
        </w:rPr>
        <w:t>2</w:t>
      </w:r>
      <w:r>
        <w:rPr>
          <w:rFonts w:ascii="宋体" w:hAnsi="宋体" w:hint="eastAsia"/>
          <w:szCs w:val="21"/>
        </w:rPr>
        <w:t>）合理的事实和依据；（</w:t>
      </w:r>
      <w:r>
        <w:rPr>
          <w:rFonts w:ascii="宋体" w:hAnsi="宋体" w:hint="eastAsia"/>
          <w:szCs w:val="21"/>
        </w:rPr>
        <w:t>3</w:t>
      </w:r>
      <w:r>
        <w:rPr>
          <w:rFonts w:ascii="宋体" w:hAnsi="宋体" w:hint="eastAsia"/>
          <w:szCs w:val="21"/>
        </w:rPr>
        <w:t>）必要的证明材料和法律依据。注：质疑函范本可在政府集中采购机构下载。</w:t>
      </w:r>
    </w:p>
    <w:p w:rsidR="00A60E75" w:rsidRDefault="00E65848">
      <w:pPr>
        <w:spacing w:line="360" w:lineRule="auto"/>
        <w:rPr>
          <w:rFonts w:ascii="宋体" w:hAnsi="宋体"/>
          <w:szCs w:val="21"/>
        </w:rPr>
      </w:pPr>
      <w:r>
        <w:rPr>
          <w:rFonts w:ascii="宋体" w:hAnsi="宋体" w:hint="eastAsia"/>
          <w:szCs w:val="21"/>
        </w:rPr>
        <w:t xml:space="preserve">    52.4</w:t>
      </w:r>
      <w:r>
        <w:rPr>
          <w:rFonts w:ascii="宋体" w:hAnsi="宋体" w:hint="eastAsia"/>
          <w:szCs w:val="21"/>
        </w:rPr>
        <w:t>提交</w:t>
      </w:r>
      <w:r>
        <w:rPr>
          <w:rFonts w:ascii="宋体" w:hAnsi="宋体"/>
          <w:szCs w:val="21"/>
        </w:rPr>
        <w:t>材料</w:t>
      </w:r>
    </w:p>
    <w:p w:rsidR="00A60E75" w:rsidRDefault="00E65848">
      <w:pPr>
        <w:spacing w:line="360" w:lineRule="auto"/>
        <w:rPr>
          <w:rFonts w:ascii="宋体" w:hAnsi="宋体"/>
          <w:szCs w:val="21"/>
        </w:rPr>
      </w:pPr>
      <w:r>
        <w:rPr>
          <w:rFonts w:ascii="宋体" w:hAnsi="宋体" w:hint="eastAsia"/>
          <w:szCs w:val="21"/>
        </w:rPr>
        <w:t xml:space="preserve">    </w:t>
      </w:r>
      <w:r>
        <w:rPr>
          <w:rFonts w:ascii="宋体" w:hAnsi="宋体" w:hint="eastAsia"/>
          <w:szCs w:val="21"/>
        </w:rPr>
        <w:t>质疑函、营业执照复印件、法定代表人证明。如委托代理人提交的，还需提交授权委托书及代理人身份证明。</w:t>
      </w:r>
    </w:p>
    <w:p w:rsidR="00A60E75" w:rsidRDefault="00E65848">
      <w:pPr>
        <w:spacing w:line="360" w:lineRule="auto"/>
        <w:rPr>
          <w:rFonts w:ascii="宋体" w:hAnsi="宋体"/>
          <w:szCs w:val="21"/>
        </w:rPr>
      </w:pPr>
      <w:r>
        <w:rPr>
          <w:rFonts w:ascii="宋体" w:hAnsi="宋体" w:hint="eastAsia"/>
          <w:szCs w:val="21"/>
        </w:rPr>
        <w:t xml:space="preserve">    52.5</w:t>
      </w:r>
      <w:r>
        <w:rPr>
          <w:rFonts w:ascii="宋体" w:hAnsi="宋体" w:hint="eastAsia"/>
          <w:szCs w:val="21"/>
        </w:rPr>
        <w:t>收文部门</w:t>
      </w:r>
    </w:p>
    <w:p w:rsidR="00A60E75" w:rsidRDefault="00E65848">
      <w:pPr>
        <w:wordWrap w:val="0"/>
        <w:spacing w:line="360" w:lineRule="auto"/>
        <w:rPr>
          <w:rFonts w:ascii="宋体" w:hAnsi="宋体"/>
          <w:szCs w:val="21"/>
        </w:rPr>
      </w:pPr>
      <w:r>
        <w:rPr>
          <w:rFonts w:ascii="宋体" w:hAnsi="宋体" w:hint="eastAsia"/>
          <w:szCs w:val="21"/>
        </w:rPr>
        <w:t xml:space="preserve">    5</w:t>
      </w:r>
      <w:r>
        <w:rPr>
          <w:rFonts w:ascii="宋体" w:hAnsi="宋体"/>
          <w:szCs w:val="21"/>
        </w:rPr>
        <w:t>2.5.1</w:t>
      </w:r>
      <w:r>
        <w:rPr>
          <w:rFonts w:ascii="宋体" w:hAnsi="宋体" w:hint="eastAsia"/>
          <w:szCs w:val="21"/>
        </w:rPr>
        <w:t>供应商登录“深圳政府采购智慧平台用户网上办事子系统（</w:t>
      </w:r>
      <w:r>
        <w:rPr>
          <w:rFonts w:ascii="宋体" w:hAnsi="宋体" w:hint="eastAsia"/>
          <w:szCs w:val="21"/>
        </w:rPr>
        <w:t>http://zfcg.szggzy.com/TPBidder/memberLogin</w:t>
      </w:r>
      <w:r>
        <w:rPr>
          <w:rFonts w:ascii="宋体" w:hAnsi="宋体" w:hint="eastAsia"/>
          <w:szCs w:val="21"/>
        </w:rPr>
        <w:t>）”，在“【我的项目】→【项目流程】→【质疑】”中提出质疑。</w:t>
      </w:r>
    </w:p>
    <w:p w:rsidR="00A60E75" w:rsidRDefault="00E65848">
      <w:pPr>
        <w:spacing w:line="360" w:lineRule="auto"/>
        <w:ind w:firstLineChars="200" w:firstLine="420"/>
        <w:rPr>
          <w:rFonts w:ascii="宋体" w:hAnsi="宋体"/>
          <w:szCs w:val="21"/>
        </w:rPr>
      </w:pPr>
      <w:r>
        <w:rPr>
          <w:rFonts w:ascii="宋体" w:hAnsi="宋体" w:hint="eastAsia"/>
          <w:szCs w:val="21"/>
        </w:rPr>
        <w:t>5</w:t>
      </w:r>
      <w:r>
        <w:rPr>
          <w:rFonts w:ascii="宋体" w:hAnsi="宋体"/>
          <w:szCs w:val="21"/>
        </w:rPr>
        <w:t>2.5.2</w:t>
      </w:r>
      <w:r>
        <w:rPr>
          <w:rFonts w:ascii="宋体" w:hAnsi="宋体" w:hint="eastAsia"/>
          <w:szCs w:val="21"/>
        </w:rPr>
        <w:t>请质疑供应商根据深圳政府采购智慧平台（</w:t>
      </w:r>
      <w:r>
        <w:rPr>
          <w:rFonts w:ascii="宋体" w:hAnsi="宋体" w:hint="eastAsia"/>
          <w:szCs w:val="21"/>
        </w:rPr>
        <w:t>http://zfcg.szggzy.com/</w:t>
      </w:r>
      <w:r>
        <w:rPr>
          <w:rFonts w:ascii="宋体" w:hAnsi="宋体" w:hint="eastAsia"/>
          <w:szCs w:val="21"/>
        </w:rPr>
        <w:t>）所发布的质疑指引、质疑函模板填写质疑函并提交质疑材料。采购实施机构联系电话：</w:t>
      </w:r>
      <w:r>
        <w:rPr>
          <w:rFonts w:ascii="宋体" w:hAnsi="宋体" w:hint="eastAsia"/>
          <w:szCs w:val="21"/>
        </w:rPr>
        <w:t>0755- 23962384</w:t>
      </w:r>
      <w:r>
        <w:rPr>
          <w:rFonts w:ascii="宋体" w:hAnsi="宋体" w:hint="eastAsia"/>
          <w:szCs w:val="21"/>
        </w:rPr>
        <w:t>；</w:t>
      </w:r>
      <w:r>
        <w:rPr>
          <w:rFonts w:ascii="宋体" w:hAnsi="宋体" w:hint="eastAsia"/>
          <w:szCs w:val="21"/>
        </w:rPr>
        <w:t>0755-23906834</w:t>
      </w:r>
      <w:r>
        <w:rPr>
          <w:rFonts w:ascii="宋体" w:hAnsi="宋体" w:hint="eastAsia"/>
          <w:szCs w:val="21"/>
        </w:rPr>
        <w:t>，地址：深圳市福田区福田街道福安社区民田路</w:t>
      </w:r>
      <w:r>
        <w:rPr>
          <w:rFonts w:ascii="宋体" w:hAnsi="宋体" w:hint="eastAsia"/>
          <w:szCs w:val="21"/>
        </w:rPr>
        <w:t>178</w:t>
      </w:r>
      <w:r>
        <w:rPr>
          <w:rFonts w:ascii="宋体" w:hAnsi="宋体" w:hint="eastAsia"/>
          <w:szCs w:val="21"/>
        </w:rPr>
        <w:t>号华融大厦</w:t>
      </w:r>
      <w:r>
        <w:rPr>
          <w:rFonts w:ascii="宋体" w:hAnsi="宋体" w:hint="eastAsia"/>
          <w:szCs w:val="21"/>
        </w:rPr>
        <w:t>1007</w:t>
      </w:r>
      <w:r>
        <w:rPr>
          <w:rFonts w:ascii="宋体" w:hAnsi="宋体" w:hint="eastAsia"/>
          <w:szCs w:val="21"/>
        </w:rPr>
        <w:t>、</w:t>
      </w:r>
      <w:r>
        <w:rPr>
          <w:rFonts w:ascii="宋体" w:hAnsi="宋体" w:hint="eastAsia"/>
          <w:szCs w:val="21"/>
        </w:rPr>
        <w:t>1008</w:t>
      </w:r>
      <w:r>
        <w:rPr>
          <w:rFonts w:ascii="宋体" w:hAnsi="宋体" w:hint="eastAsia"/>
          <w:szCs w:val="21"/>
        </w:rPr>
        <w:t>。</w:t>
      </w:r>
    </w:p>
    <w:p w:rsidR="00A60E75" w:rsidRDefault="00E65848">
      <w:pPr>
        <w:spacing w:line="360" w:lineRule="auto"/>
        <w:rPr>
          <w:rFonts w:ascii="宋体" w:hAnsi="宋体"/>
          <w:szCs w:val="21"/>
        </w:rPr>
      </w:pPr>
      <w:r>
        <w:rPr>
          <w:rFonts w:ascii="宋体" w:hAnsi="宋体" w:hint="eastAsia"/>
          <w:szCs w:val="21"/>
        </w:rPr>
        <w:t xml:space="preserve">    52.6</w:t>
      </w:r>
      <w:r>
        <w:rPr>
          <w:rFonts w:ascii="宋体" w:hAnsi="宋体" w:hint="eastAsia"/>
          <w:szCs w:val="21"/>
        </w:rPr>
        <w:t>收文办理</w:t>
      </w:r>
      <w:r>
        <w:rPr>
          <w:rFonts w:ascii="宋体" w:hAnsi="宋体"/>
          <w:szCs w:val="21"/>
        </w:rPr>
        <w:t>程序</w:t>
      </w:r>
    </w:p>
    <w:p w:rsidR="00A60E75" w:rsidRDefault="00E65848">
      <w:pPr>
        <w:spacing w:line="360" w:lineRule="auto"/>
        <w:rPr>
          <w:rFonts w:ascii="宋体" w:hAnsi="宋体"/>
          <w:szCs w:val="21"/>
        </w:rPr>
      </w:pPr>
      <w:r>
        <w:rPr>
          <w:rFonts w:ascii="宋体" w:hAnsi="宋体" w:hint="eastAsia"/>
          <w:szCs w:val="21"/>
        </w:rPr>
        <w:lastRenderedPageBreak/>
        <w:t xml:space="preserve">    52.6.1</w:t>
      </w:r>
      <w:r>
        <w:rPr>
          <w:rFonts w:ascii="宋体" w:hAnsi="宋体" w:hint="eastAsia"/>
          <w:szCs w:val="21"/>
        </w:rPr>
        <w:t>供应商提交的质疑材料符合质疑条件的办理收文，出具收文回执；</w:t>
      </w:r>
    </w:p>
    <w:p w:rsidR="00A60E75" w:rsidRDefault="00E65848">
      <w:pPr>
        <w:spacing w:line="360" w:lineRule="auto"/>
        <w:rPr>
          <w:rFonts w:ascii="宋体" w:hAnsi="宋体"/>
          <w:szCs w:val="21"/>
        </w:rPr>
      </w:pPr>
      <w:r>
        <w:rPr>
          <w:rFonts w:ascii="宋体" w:hAnsi="宋体" w:hint="eastAsia"/>
          <w:szCs w:val="21"/>
        </w:rPr>
        <w:t xml:space="preserve">    52.6.2</w:t>
      </w:r>
      <w:r>
        <w:rPr>
          <w:rFonts w:ascii="宋体" w:hAnsi="宋体" w:hint="eastAsia"/>
          <w:szCs w:val="21"/>
        </w:rPr>
        <w:t>供应商提交的质疑材料不符合质疑条件的，视情况处理：（</w:t>
      </w:r>
      <w:r>
        <w:rPr>
          <w:rFonts w:ascii="宋体" w:hAnsi="宋体" w:hint="eastAsia"/>
          <w:szCs w:val="21"/>
        </w:rPr>
        <w:t>1</w:t>
      </w:r>
      <w:r>
        <w:rPr>
          <w:rFonts w:ascii="宋体" w:hAnsi="宋体" w:hint="eastAsia"/>
          <w:szCs w:val="21"/>
        </w:rPr>
        <w:t>）质疑主体、时限不符合的，不予</w:t>
      </w:r>
      <w:r>
        <w:rPr>
          <w:rFonts w:ascii="宋体" w:hAnsi="宋体" w:hint="eastAsia"/>
          <w:szCs w:val="21"/>
        </w:rPr>
        <w:t>收文；（</w:t>
      </w:r>
      <w:r>
        <w:rPr>
          <w:rFonts w:ascii="宋体" w:hAnsi="宋体" w:hint="eastAsia"/>
          <w:szCs w:val="21"/>
        </w:rPr>
        <w:t>2</w:t>
      </w:r>
      <w:r>
        <w:rPr>
          <w:rFonts w:ascii="宋体" w:hAnsi="宋体" w:hint="eastAsia"/>
          <w:szCs w:val="21"/>
        </w:rPr>
        <w:t>）质疑函内容、提交人身份证明不符合的，开具补正告知书，供应商可在质疑期内补正后重新提交。</w:t>
      </w:r>
    </w:p>
    <w:p w:rsidR="00A60E75" w:rsidRDefault="00E65848">
      <w:pPr>
        <w:spacing w:line="360" w:lineRule="auto"/>
        <w:rPr>
          <w:rFonts w:ascii="宋体" w:hAnsi="宋体"/>
          <w:szCs w:val="21"/>
        </w:rPr>
      </w:pPr>
      <w:r>
        <w:rPr>
          <w:rFonts w:ascii="宋体" w:hAnsi="宋体" w:hint="eastAsia"/>
          <w:szCs w:val="21"/>
        </w:rPr>
        <w:t xml:space="preserve">    52.7</w:t>
      </w:r>
      <w:r>
        <w:rPr>
          <w:rFonts w:ascii="宋体" w:hAnsi="宋体" w:hint="eastAsia"/>
          <w:szCs w:val="21"/>
        </w:rPr>
        <w:t>质疑答复时限</w:t>
      </w:r>
    </w:p>
    <w:p w:rsidR="00A60E75" w:rsidRDefault="00E65848">
      <w:pPr>
        <w:spacing w:line="360" w:lineRule="auto"/>
        <w:rPr>
          <w:rFonts w:ascii="宋体" w:hAnsi="宋体"/>
          <w:szCs w:val="21"/>
        </w:rPr>
      </w:pPr>
      <w:r>
        <w:rPr>
          <w:rFonts w:ascii="宋体" w:hAnsi="宋体" w:hint="eastAsia"/>
          <w:szCs w:val="21"/>
        </w:rPr>
        <w:t xml:space="preserve">    </w:t>
      </w:r>
      <w:r>
        <w:rPr>
          <w:rFonts w:ascii="宋体" w:hAnsi="宋体" w:hint="eastAsia"/>
          <w:szCs w:val="21"/>
        </w:rPr>
        <w:t>自收文之日起七个工作日内。</w:t>
      </w:r>
    </w:p>
    <w:p w:rsidR="00A60E75" w:rsidRDefault="00E65848">
      <w:pPr>
        <w:spacing w:line="360" w:lineRule="auto"/>
        <w:rPr>
          <w:rFonts w:ascii="宋体" w:hAnsi="宋体"/>
          <w:szCs w:val="21"/>
        </w:rPr>
      </w:pPr>
      <w:r>
        <w:rPr>
          <w:rFonts w:ascii="宋体" w:hAnsi="宋体" w:hint="eastAsia"/>
          <w:szCs w:val="21"/>
        </w:rPr>
        <w:t xml:space="preserve">    52.8</w:t>
      </w:r>
      <w:r>
        <w:rPr>
          <w:rFonts w:ascii="宋体" w:hAnsi="宋体" w:hint="eastAsia"/>
          <w:szCs w:val="21"/>
        </w:rPr>
        <w:t>投诉</w:t>
      </w:r>
    </w:p>
    <w:p w:rsidR="00A60E75" w:rsidRDefault="00E65848">
      <w:pPr>
        <w:spacing w:line="360" w:lineRule="auto"/>
        <w:rPr>
          <w:rFonts w:ascii="宋体" w:hAnsi="宋体"/>
          <w:szCs w:val="21"/>
        </w:rPr>
      </w:pPr>
      <w:r>
        <w:rPr>
          <w:rFonts w:ascii="宋体" w:hAnsi="宋体" w:hint="eastAsia"/>
          <w:szCs w:val="21"/>
        </w:rPr>
        <w:t xml:space="preserve">    </w:t>
      </w:r>
      <w:r>
        <w:rPr>
          <w:rFonts w:ascii="宋体" w:hAnsi="宋体" w:hint="eastAsia"/>
          <w:szCs w:val="21"/>
        </w:rPr>
        <w:t>对质疑答复不满意或者未在规定时间内答复的，提出质疑的供应商可以在答复期满后</w:t>
      </w:r>
      <w:r>
        <w:rPr>
          <w:rFonts w:ascii="宋体" w:hAnsi="宋体" w:hint="eastAsia"/>
          <w:szCs w:val="21"/>
        </w:rPr>
        <w:t>15</w:t>
      </w:r>
      <w:r>
        <w:rPr>
          <w:rFonts w:ascii="宋体" w:hAnsi="宋体" w:hint="eastAsia"/>
          <w:szCs w:val="21"/>
        </w:rPr>
        <w:t>个工作日内向深圳市财政局投诉。</w:t>
      </w:r>
    </w:p>
    <w:p w:rsidR="00A60E75" w:rsidRDefault="00E65848">
      <w:pPr>
        <w:spacing w:line="360" w:lineRule="auto"/>
        <w:rPr>
          <w:rFonts w:ascii="黑体" w:eastAsia="黑体" w:hAnsi="宋体"/>
          <w:sz w:val="24"/>
        </w:rPr>
      </w:pPr>
      <w:r>
        <w:rPr>
          <w:rFonts w:ascii="黑体" w:eastAsia="黑体" w:hAnsi="宋体" w:hint="eastAsia"/>
          <w:sz w:val="24"/>
        </w:rPr>
        <w:t xml:space="preserve">53. </w:t>
      </w:r>
      <w:r>
        <w:rPr>
          <w:rFonts w:ascii="黑体" w:eastAsia="黑体" w:hAnsi="宋体" w:hint="eastAsia"/>
          <w:sz w:val="24"/>
        </w:rPr>
        <w:t>质疑后续处理</w:t>
      </w:r>
    </w:p>
    <w:p w:rsidR="00A60E75" w:rsidRDefault="00E65848">
      <w:pPr>
        <w:spacing w:line="360" w:lineRule="auto"/>
        <w:rPr>
          <w:rFonts w:ascii="宋体" w:hAnsi="宋体"/>
          <w:szCs w:val="21"/>
        </w:rPr>
      </w:pPr>
      <w:r>
        <w:rPr>
          <w:rFonts w:ascii="宋体" w:hAnsi="宋体" w:hint="eastAsia"/>
          <w:szCs w:val="21"/>
        </w:rPr>
        <w:t xml:space="preserve">    53.1</w:t>
      </w:r>
      <w:r>
        <w:rPr>
          <w:rFonts w:ascii="宋体" w:hAnsi="宋体" w:hint="eastAsia"/>
          <w:szCs w:val="21"/>
        </w:rPr>
        <w:t>供应商质疑不成立，或者成立但未对中标、成交结果构成影响的，继续开展采购活动。</w:t>
      </w:r>
    </w:p>
    <w:p w:rsidR="00A60E75" w:rsidRDefault="00E65848">
      <w:pPr>
        <w:spacing w:line="360" w:lineRule="auto"/>
        <w:rPr>
          <w:rFonts w:ascii="宋体" w:hAnsi="宋体"/>
          <w:szCs w:val="21"/>
        </w:rPr>
      </w:pPr>
      <w:r>
        <w:rPr>
          <w:rFonts w:ascii="宋体" w:hAnsi="宋体" w:hint="eastAsia"/>
          <w:szCs w:val="21"/>
        </w:rPr>
        <w:t xml:space="preserve">    53.2</w:t>
      </w:r>
      <w:r>
        <w:rPr>
          <w:rFonts w:ascii="宋体" w:hAnsi="宋体" w:hint="eastAsia"/>
          <w:szCs w:val="21"/>
        </w:rPr>
        <w:t>供应商质疑成立且影响或者可能影响中标、成交结果的，按照下列情况处理：（</w:t>
      </w:r>
      <w:r>
        <w:rPr>
          <w:rFonts w:ascii="宋体" w:hAnsi="宋体" w:hint="eastAsia"/>
          <w:szCs w:val="21"/>
        </w:rPr>
        <w:t>1</w:t>
      </w:r>
      <w:r>
        <w:rPr>
          <w:rFonts w:ascii="宋体" w:hAnsi="宋体" w:hint="eastAsia"/>
          <w:szCs w:val="21"/>
        </w:rPr>
        <w:t>）</w:t>
      </w:r>
      <w:r>
        <w:rPr>
          <w:rFonts w:ascii="宋体" w:hAnsi="宋体" w:hint="eastAsia"/>
          <w:szCs w:val="21"/>
        </w:rPr>
        <w:t>对采购文件提出的质疑，依法通过澄清或者修改可以继续开展采购活动的，澄清或者修改采购文件后继续开展采购活动；否则应当修改采购文件后重新开展采购活动。（</w:t>
      </w:r>
      <w:r>
        <w:rPr>
          <w:rFonts w:ascii="宋体" w:hAnsi="宋体" w:hint="eastAsia"/>
          <w:szCs w:val="21"/>
        </w:rPr>
        <w:t>2</w:t>
      </w:r>
      <w:r>
        <w:rPr>
          <w:rFonts w:ascii="宋体" w:hAnsi="宋体" w:hint="eastAsia"/>
          <w:szCs w:val="21"/>
        </w:rPr>
        <w:t>）对采购过程、中标或者成交结果提出的质疑，如果合格供应商符合法定数量，依法从合格的中标或者成交候选人中另行确定中标、成交供应商；如果合格供应商不符合法定数量，应当重新开展采购活动。</w:t>
      </w:r>
    </w:p>
    <w:p w:rsidR="00A60E75" w:rsidRDefault="00E65848">
      <w:pPr>
        <w:spacing w:line="360" w:lineRule="auto"/>
      </w:pPr>
    </w:p>
    <w:p w:rsidR="00A60E75" w:rsidRDefault="00E65848">
      <w:pPr>
        <w:pStyle w:val="2"/>
      </w:pPr>
      <w:r>
        <w:br w:type="page"/>
      </w:r>
      <w:r>
        <w:lastRenderedPageBreak/>
        <w:t>第十二章</w:t>
      </w:r>
      <w:r>
        <w:rPr>
          <w:rFonts w:hint="eastAsia"/>
        </w:rPr>
        <w:t xml:space="preserve">  </w:t>
      </w:r>
      <w:r>
        <w:rPr>
          <w:rFonts w:hint="eastAsia"/>
        </w:rPr>
        <w:t>附件</w:t>
      </w:r>
    </w:p>
    <w:p w:rsidR="00A60E75" w:rsidRDefault="00E65848" w:rsidP="0002729D">
      <w:pPr>
        <w:spacing w:line="360" w:lineRule="auto"/>
        <w:ind w:left="480" w:hangingChars="200" w:hanging="480"/>
        <w:rPr>
          <w:rFonts w:ascii="黑体" w:eastAsia="黑体" w:hAnsi="宋体"/>
          <w:sz w:val="24"/>
        </w:rPr>
      </w:pPr>
      <w:r>
        <w:rPr>
          <w:rFonts w:ascii="黑体" w:eastAsia="黑体" w:hAnsi="宋体" w:hint="eastAsia"/>
          <w:sz w:val="24"/>
        </w:rPr>
        <w:t xml:space="preserve">53. </w:t>
      </w:r>
      <w:r>
        <w:rPr>
          <w:rFonts w:ascii="黑体" w:eastAsia="黑体" w:hAnsi="宋体" w:hint="eastAsia"/>
          <w:sz w:val="24"/>
        </w:rPr>
        <w:t>财政部、工业和信息化部《关于印发〈政府采购促进中小企业发展管理办法〉的通知》（财库〔</w:t>
      </w:r>
      <w:r>
        <w:rPr>
          <w:rFonts w:ascii="黑体" w:eastAsia="黑体" w:hAnsi="宋体" w:hint="eastAsia"/>
          <w:sz w:val="24"/>
        </w:rPr>
        <w:t>2020</w:t>
      </w:r>
      <w:r>
        <w:rPr>
          <w:rFonts w:ascii="黑体" w:eastAsia="黑体" w:hAnsi="宋体" w:hint="eastAsia"/>
          <w:sz w:val="24"/>
        </w:rPr>
        <w:t>〕</w:t>
      </w:r>
      <w:r>
        <w:rPr>
          <w:rFonts w:ascii="黑体" w:eastAsia="黑体" w:hAnsi="宋体" w:hint="eastAsia"/>
          <w:sz w:val="24"/>
        </w:rPr>
        <w:t>46</w:t>
      </w:r>
      <w:r>
        <w:rPr>
          <w:rFonts w:ascii="黑体" w:eastAsia="黑体" w:hAnsi="宋体" w:hint="eastAsia"/>
          <w:sz w:val="24"/>
        </w:rPr>
        <w:t>号）</w:t>
      </w:r>
    </w:p>
    <w:p w:rsidR="00A60E75" w:rsidRDefault="00E65848">
      <w:pPr>
        <w:spacing w:line="360" w:lineRule="auto"/>
        <w:rPr>
          <w:rFonts w:ascii="黑体" w:eastAsia="黑体" w:hAnsi="宋体"/>
          <w:sz w:val="24"/>
        </w:rPr>
      </w:pPr>
    </w:p>
    <w:p w:rsidR="00A60E75" w:rsidRDefault="00E65848">
      <w:pPr>
        <w:spacing w:line="360" w:lineRule="auto"/>
        <w:jc w:val="center"/>
        <w:rPr>
          <w:rFonts w:ascii="黑体" w:eastAsia="黑体" w:hAnsi="宋体"/>
          <w:sz w:val="24"/>
        </w:rPr>
      </w:pPr>
      <w:r>
        <w:rPr>
          <w:rFonts w:ascii="黑体" w:eastAsia="黑体" w:hAnsi="宋体" w:hint="eastAsia"/>
          <w:sz w:val="24"/>
        </w:rPr>
        <w:t>关于印发《政府采购促进中小企业发展管理办法》的通知</w:t>
      </w:r>
    </w:p>
    <w:p w:rsidR="00A60E75" w:rsidRDefault="00E65848">
      <w:pPr>
        <w:spacing w:line="360" w:lineRule="auto"/>
        <w:jc w:val="center"/>
        <w:rPr>
          <w:rFonts w:ascii="黑体" w:eastAsia="黑体" w:hAnsi="宋体"/>
          <w:sz w:val="24"/>
        </w:rPr>
      </w:pPr>
      <w:r>
        <w:rPr>
          <w:rFonts w:ascii="黑体" w:eastAsia="黑体" w:hAnsi="宋体" w:hint="eastAsia"/>
          <w:sz w:val="24"/>
        </w:rPr>
        <w:t>（财库〔</w:t>
      </w:r>
      <w:r>
        <w:rPr>
          <w:rFonts w:ascii="黑体" w:eastAsia="黑体" w:hAnsi="宋体" w:hint="eastAsia"/>
          <w:sz w:val="24"/>
        </w:rPr>
        <w:t>2020</w:t>
      </w:r>
      <w:r>
        <w:rPr>
          <w:rFonts w:ascii="黑体" w:eastAsia="黑体" w:hAnsi="宋体" w:hint="eastAsia"/>
          <w:sz w:val="24"/>
        </w:rPr>
        <w:t>〕</w:t>
      </w:r>
      <w:r>
        <w:rPr>
          <w:rFonts w:ascii="黑体" w:eastAsia="黑体" w:hAnsi="宋体" w:hint="eastAsia"/>
          <w:sz w:val="24"/>
        </w:rPr>
        <w:t>46</w:t>
      </w:r>
      <w:r>
        <w:rPr>
          <w:rFonts w:ascii="黑体" w:eastAsia="黑体" w:hAnsi="宋体" w:hint="eastAsia"/>
          <w:sz w:val="24"/>
        </w:rPr>
        <w:t>号）</w:t>
      </w:r>
    </w:p>
    <w:p w:rsidR="00A60E75" w:rsidRDefault="00E65848">
      <w:pPr>
        <w:spacing w:line="360" w:lineRule="auto"/>
        <w:ind w:firstLineChars="200" w:firstLine="420"/>
        <w:rPr>
          <w:rFonts w:ascii="宋体" w:hAnsi="宋体"/>
          <w:szCs w:val="21"/>
        </w:rPr>
      </w:pPr>
      <w:r>
        <w:rPr>
          <w:rFonts w:ascii="宋体" w:hAnsi="宋体" w:hint="eastAsia"/>
          <w:szCs w:val="21"/>
        </w:rPr>
        <w:t>各中央预算单位办公厅（室），各省、自治区、直辖市、计划单列市财政厅（局）、工业和信息化主管部门，新疆生产建设兵团财政局、工业和信息化主管部门：</w:t>
      </w:r>
    </w:p>
    <w:p w:rsidR="00A60E75" w:rsidRDefault="00E65848">
      <w:pPr>
        <w:spacing w:line="360" w:lineRule="auto"/>
        <w:ind w:firstLineChars="200" w:firstLine="420"/>
        <w:rPr>
          <w:rFonts w:ascii="宋体" w:hAnsi="宋体"/>
          <w:szCs w:val="21"/>
        </w:rPr>
      </w:pPr>
      <w:r>
        <w:rPr>
          <w:rFonts w:ascii="宋体" w:hAnsi="宋体" w:hint="eastAsia"/>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rsidR="00A60E75" w:rsidRDefault="00E65848">
      <w:pPr>
        <w:spacing w:line="360" w:lineRule="auto"/>
        <w:ind w:firstLineChars="200" w:firstLine="420"/>
        <w:rPr>
          <w:rFonts w:ascii="宋体" w:hAnsi="宋体"/>
          <w:szCs w:val="21"/>
        </w:rPr>
      </w:pPr>
      <w:r>
        <w:rPr>
          <w:rFonts w:ascii="宋体" w:hAnsi="宋体" w:hint="eastAsia"/>
          <w:szCs w:val="21"/>
        </w:rPr>
        <w:t>附件：政府采购促进中小企业</w:t>
      </w:r>
      <w:r>
        <w:rPr>
          <w:rFonts w:ascii="宋体" w:hAnsi="宋体" w:hint="eastAsia"/>
          <w:szCs w:val="21"/>
        </w:rPr>
        <w:t>发展管理办法</w:t>
      </w:r>
    </w:p>
    <w:p w:rsidR="00A60E75" w:rsidRDefault="00E65848">
      <w:pPr>
        <w:spacing w:line="360" w:lineRule="auto"/>
        <w:ind w:firstLineChars="200" w:firstLine="420"/>
        <w:jc w:val="right"/>
        <w:rPr>
          <w:rFonts w:ascii="宋体" w:hAnsi="宋体"/>
          <w:szCs w:val="21"/>
        </w:rPr>
      </w:pPr>
      <w:r>
        <w:rPr>
          <w:rFonts w:ascii="宋体" w:hAnsi="宋体" w:hint="eastAsia"/>
          <w:szCs w:val="21"/>
        </w:rPr>
        <w:t>财政部</w:t>
      </w:r>
      <w:r>
        <w:rPr>
          <w:rFonts w:ascii="宋体" w:hAnsi="宋体" w:hint="eastAsia"/>
          <w:szCs w:val="21"/>
        </w:rPr>
        <w:br/>
      </w:r>
      <w:r>
        <w:rPr>
          <w:rFonts w:ascii="宋体" w:hAnsi="宋体" w:hint="eastAsia"/>
          <w:szCs w:val="21"/>
        </w:rPr>
        <w:t>工业和信息化部</w:t>
      </w:r>
      <w:r>
        <w:rPr>
          <w:rFonts w:ascii="宋体" w:hAnsi="宋体" w:hint="eastAsia"/>
          <w:szCs w:val="21"/>
        </w:rPr>
        <w:br/>
        <w:t>2020</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18</w:t>
      </w:r>
      <w:r>
        <w:rPr>
          <w:rFonts w:ascii="宋体" w:hAnsi="宋体" w:hint="eastAsia"/>
          <w:szCs w:val="21"/>
        </w:rPr>
        <w:t>日</w:t>
      </w:r>
    </w:p>
    <w:p w:rsidR="00A60E75" w:rsidRDefault="00E65848">
      <w:pPr>
        <w:widowControl/>
        <w:shd w:val="clear" w:color="auto" w:fill="FFFFFF"/>
        <w:ind w:firstLine="480"/>
        <w:jc w:val="right"/>
        <w:rPr>
          <w:rFonts w:ascii="宋体" w:hAnsi="宋体" w:cs="宋体"/>
          <w:color w:val="333333"/>
          <w:kern w:val="0"/>
          <w:sz w:val="24"/>
        </w:rPr>
      </w:pPr>
    </w:p>
    <w:p w:rsidR="00A60E75" w:rsidRDefault="00E65848">
      <w:pPr>
        <w:spacing w:line="360" w:lineRule="auto"/>
        <w:jc w:val="center"/>
        <w:rPr>
          <w:rFonts w:ascii="黑体" w:eastAsia="黑体" w:hAnsi="宋体"/>
          <w:sz w:val="24"/>
        </w:rPr>
      </w:pPr>
      <w:r>
        <w:rPr>
          <w:rFonts w:ascii="黑体" w:eastAsia="黑体" w:hAnsi="宋体" w:hint="eastAsia"/>
          <w:sz w:val="24"/>
        </w:rPr>
        <w:t>政府采购促进中小企业发展管理办法</w:t>
      </w:r>
    </w:p>
    <w:p w:rsidR="00A60E75" w:rsidRDefault="00E65848">
      <w:pPr>
        <w:spacing w:line="360" w:lineRule="auto"/>
        <w:ind w:firstLineChars="200" w:firstLine="420"/>
        <w:rPr>
          <w:rFonts w:ascii="宋体" w:hAnsi="宋体"/>
          <w:szCs w:val="21"/>
        </w:rPr>
      </w:pPr>
      <w:r>
        <w:rPr>
          <w:rFonts w:ascii="宋体" w:hAnsi="宋体"/>
          <w:szCs w:val="21"/>
        </w:rPr>
        <w:t>第一条</w:t>
      </w:r>
      <w:r>
        <w:rPr>
          <w:rFonts w:ascii="宋体" w:hAnsi="宋体"/>
          <w:szCs w:val="21"/>
        </w:rPr>
        <w:t xml:space="preserve"> </w:t>
      </w:r>
      <w:r>
        <w:rPr>
          <w:rFonts w:ascii="宋体" w:hAnsi="宋体"/>
          <w:szCs w:val="21"/>
        </w:rPr>
        <w:t>为了发挥政府采购的政策功能，促进中小企业健康发展，根据《中华人民共和国政府采购法》、《</w:t>
      </w:r>
      <w:hyperlink r:id="rId11" w:tgtFrame="_blank" w:history="1">
        <w:r>
          <w:rPr>
            <w:rFonts w:ascii="宋体" w:hAnsi="宋体"/>
            <w:szCs w:val="21"/>
          </w:rPr>
          <w:t>中华人民共和国中小企业促进法</w:t>
        </w:r>
      </w:hyperlink>
      <w:r>
        <w:rPr>
          <w:rFonts w:ascii="宋体" w:hAnsi="宋体"/>
          <w:szCs w:val="21"/>
        </w:rPr>
        <w:t>》等有关法律法规，制定本办法。</w:t>
      </w:r>
    </w:p>
    <w:p w:rsidR="00A60E75" w:rsidRDefault="00E65848">
      <w:pPr>
        <w:spacing w:line="360" w:lineRule="auto"/>
        <w:ind w:firstLineChars="200" w:firstLine="420"/>
        <w:rPr>
          <w:rFonts w:ascii="宋体" w:hAnsi="宋体"/>
          <w:szCs w:val="21"/>
        </w:rPr>
      </w:pPr>
      <w:r>
        <w:rPr>
          <w:rFonts w:ascii="宋体" w:hAnsi="宋体"/>
          <w:szCs w:val="21"/>
        </w:rPr>
        <w:t>第二条</w:t>
      </w:r>
      <w:r>
        <w:rPr>
          <w:rFonts w:ascii="宋体" w:hAnsi="宋体"/>
          <w:szCs w:val="21"/>
        </w:rPr>
        <w:t xml:space="preserve"> </w:t>
      </w:r>
      <w:r>
        <w:rPr>
          <w:rFonts w:ascii="宋体" w:hAnsi="宋体"/>
          <w:szCs w:val="21"/>
        </w:rPr>
        <w:t>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rsidR="00A60E75" w:rsidRDefault="00E65848">
      <w:pPr>
        <w:spacing w:line="360" w:lineRule="auto"/>
        <w:ind w:firstLineChars="200" w:firstLine="420"/>
        <w:rPr>
          <w:rFonts w:ascii="宋体" w:hAnsi="宋体"/>
          <w:szCs w:val="21"/>
        </w:rPr>
      </w:pPr>
      <w:r>
        <w:rPr>
          <w:rFonts w:ascii="宋体" w:hAnsi="宋体"/>
          <w:szCs w:val="21"/>
        </w:rPr>
        <w:t>第三条</w:t>
      </w:r>
      <w:r>
        <w:rPr>
          <w:rFonts w:ascii="宋体" w:hAnsi="宋体"/>
          <w:szCs w:val="21"/>
        </w:rPr>
        <w:t xml:space="preserve"> </w:t>
      </w:r>
      <w:r>
        <w:rPr>
          <w:rFonts w:ascii="宋体" w:hAnsi="宋体"/>
          <w:szCs w:val="21"/>
        </w:rPr>
        <w:t>采购人在政府采购活动中应当通过加强采购需求管理，落实预留采购份额、价格评审优惠、优先采购等措施，提高中小企业在政府</w:t>
      </w:r>
      <w:r>
        <w:rPr>
          <w:rFonts w:ascii="宋体" w:hAnsi="宋体"/>
          <w:szCs w:val="21"/>
        </w:rPr>
        <w:t>采购中的份额，支持中小企业发展。</w:t>
      </w:r>
    </w:p>
    <w:p w:rsidR="00A60E75" w:rsidRDefault="00E65848">
      <w:pPr>
        <w:spacing w:line="360" w:lineRule="auto"/>
        <w:ind w:firstLineChars="200" w:firstLine="420"/>
        <w:rPr>
          <w:rFonts w:ascii="宋体" w:hAnsi="宋体"/>
          <w:szCs w:val="21"/>
        </w:rPr>
      </w:pPr>
      <w:r>
        <w:rPr>
          <w:rFonts w:ascii="宋体" w:hAnsi="宋体"/>
          <w:szCs w:val="21"/>
        </w:rPr>
        <w:t>第四条</w:t>
      </w:r>
      <w:r>
        <w:rPr>
          <w:rFonts w:ascii="宋体" w:hAnsi="宋体"/>
          <w:szCs w:val="21"/>
        </w:rPr>
        <w:t xml:space="preserve"> </w:t>
      </w:r>
      <w:r>
        <w:rPr>
          <w:rFonts w:ascii="宋体" w:hAnsi="宋体"/>
          <w:szCs w:val="21"/>
        </w:rPr>
        <w:t>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w:t>
      </w:r>
      <w:r>
        <w:rPr>
          <w:rFonts w:ascii="宋体" w:hAnsi="宋体"/>
          <w:szCs w:val="21"/>
        </w:rPr>
        <w:t>，不享受本办法规定的中小企业扶持政策。以联合体形式参加政府采购活动，联合体各方均为中小企业的，联合体视同中小企业。其中，联合体各方均为</w:t>
      </w:r>
      <w:r>
        <w:rPr>
          <w:rFonts w:ascii="宋体" w:hAnsi="宋体"/>
          <w:szCs w:val="21"/>
        </w:rPr>
        <w:lastRenderedPageBreak/>
        <w:t>小微企业的，联合体视同小微企业。</w:t>
      </w:r>
    </w:p>
    <w:p w:rsidR="00A60E75" w:rsidRDefault="00E65848">
      <w:pPr>
        <w:spacing w:line="360" w:lineRule="auto"/>
        <w:ind w:firstLineChars="200" w:firstLine="420"/>
        <w:rPr>
          <w:rFonts w:ascii="宋体" w:hAnsi="宋体"/>
          <w:szCs w:val="21"/>
        </w:rPr>
      </w:pPr>
      <w:r>
        <w:rPr>
          <w:rFonts w:ascii="宋体" w:hAnsi="宋体"/>
          <w:szCs w:val="21"/>
        </w:rPr>
        <w:t>第五条</w:t>
      </w:r>
      <w:r>
        <w:rPr>
          <w:rFonts w:ascii="宋体" w:hAnsi="宋体"/>
          <w:szCs w:val="21"/>
        </w:rPr>
        <w:t xml:space="preserve"> </w:t>
      </w:r>
      <w:r>
        <w:rPr>
          <w:rFonts w:ascii="宋体" w:hAnsi="宋体"/>
          <w:szCs w:val="21"/>
        </w:rPr>
        <w:t>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rsidR="00A60E75" w:rsidRDefault="00E65848">
      <w:pPr>
        <w:spacing w:line="360" w:lineRule="auto"/>
        <w:ind w:firstLineChars="200" w:firstLine="420"/>
        <w:rPr>
          <w:rFonts w:ascii="宋体" w:hAnsi="宋体"/>
          <w:szCs w:val="21"/>
        </w:rPr>
      </w:pPr>
      <w:r>
        <w:rPr>
          <w:rFonts w:ascii="宋体" w:hAnsi="宋体"/>
          <w:szCs w:val="21"/>
        </w:rPr>
        <w:t>第六条</w:t>
      </w:r>
      <w:r>
        <w:rPr>
          <w:rFonts w:ascii="宋体" w:hAnsi="宋体"/>
          <w:szCs w:val="21"/>
        </w:rPr>
        <w:t xml:space="preserve"> </w:t>
      </w:r>
      <w:r>
        <w:rPr>
          <w:rFonts w:ascii="宋体" w:hAnsi="宋体"/>
          <w:szCs w:val="21"/>
        </w:rPr>
        <w:t>主管预算单位应当组织评估本部门及所属单位政府采购项目，统筹制定面向中小企业预留采购份额</w:t>
      </w:r>
      <w:r>
        <w:rPr>
          <w:rFonts w:ascii="宋体" w:hAnsi="宋体"/>
          <w:szCs w:val="21"/>
        </w:rPr>
        <w:t>的具体方案，对适宜由中小企业提供的采购项目和采购包，预留采购份额专门面向中小企业采购，并在政府采购预算中单独列示。符合下列情形之一的，可不专门面向中小企业预留采购份额：（一）法律法规和国家有关政策明确规定优先或者应当面向事业单位、社会组织等非企业主体采购的；（二）因确需使用不可替代的专利、专有技术，基础设施限制，或者提供特定公共服务等原因，只能从中小企业之外的供应商处采购的；（三）按照本办法规定预留采购份额无法确保充分供应、充分竞争，或者存在可能影响政府采购目标实现的情形；（四）框架协议采购项目；（五）省级</w:t>
      </w:r>
      <w:r>
        <w:rPr>
          <w:rFonts w:ascii="宋体" w:hAnsi="宋体"/>
          <w:szCs w:val="21"/>
        </w:rPr>
        <w:t>以上人民政府财政部门规定的其他情形。除上述情形外，其他均为适宜由中小企业提供的情形。</w:t>
      </w:r>
    </w:p>
    <w:p w:rsidR="00A60E75" w:rsidRDefault="00E65848">
      <w:pPr>
        <w:spacing w:line="360" w:lineRule="auto"/>
        <w:ind w:firstLineChars="200" w:firstLine="420"/>
        <w:rPr>
          <w:rFonts w:ascii="宋体" w:hAnsi="宋体"/>
          <w:szCs w:val="21"/>
        </w:rPr>
      </w:pPr>
      <w:r>
        <w:rPr>
          <w:rFonts w:ascii="宋体" w:hAnsi="宋体"/>
          <w:szCs w:val="21"/>
        </w:rPr>
        <w:t>第七条</w:t>
      </w:r>
      <w:r>
        <w:rPr>
          <w:rFonts w:ascii="宋体" w:hAnsi="宋体"/>
          <w:szCs w:val="21"/>
        </w:rPr>
        <w:t xml:space="preserve"> </w:t>
      </w:r>
      <w:r>
        <w:rPr>
          <w:rFonts w:ascii="宋体" w:hAnsi="宋体"/>
          <w:szCs w:val="21"/>
        </w:rPr>
        <w:t>采购限额标准以上，</w:t>
      </w:r>
      <w:r>
        <w:rPr>
          <w:rFonts w:ascii="宋体" w:hAnsi="宋体"/>
          <w:szCs w:val="21"/>
        </w:rPr>
        <w:t xml:space="preserve">200 </w:t>
      </w:r>
      <w:r>
        <w:rPr>
          <w:rFonts w:ascii="宋体" w:hAnsi="宋体"/>
          <w:szCs w:val="21"/>
        </w:rPr>
        <w:t>万元以下的货物和服务采购项目、</w:t>
      </w:r>
      <w:r>
        <w:rPr>
          <w:rFonts w:ascii="宋体" w:hAnsi="宋体"/>
          <w:szCs w:val="21"/>
        </w:rPr>
        <w:t xml:space="preserve">400 </w:t>
      </w:r>
      <w:r>
        <w:rPr>
          <w:rFonts w:ascii="宋体" w:hAnsi="宋体"/>
          <w:szCs w:val="21"/>
        </w:rPr>
        <w:t>万元以下的工程采购项目，适宜由中小企业提供的，采购人应当专门面向中小企业采购。</w:t>
      </w:r>
    </w:p>
    <w:p w:rsidR="00A60E75" w:rsidRDefault="00E65848">
      <w:pPr>
        <w:spacing w:line="360" w:lineRule="auto"/>
        <w:ind w:firstLineChars="200" w:firstLine="420"/>
        <w:rPr>
          <w:rFonts w:ascii="宋体" w:hAnsi="宋体"/>
          <w:szCs w:val="21"/>
        </w:rPr>
      </w:pPr>
      <w:r>
        <w:rPr>
          <w:rFonts w:ascii="宋体" w:hAnsi="宋体"/>
          <w:szCs w:val="21"/>
        </w:rPr>
        <w:t>第八条</w:t>
      </w:r>
      <w:r>
        <w:rPr>
          <w:rFonts w:ascii="宋体" w:hAnsi="宋体"/>
          <w:szCs w:val="21"/>
        </w:rPr>
        <w:t xml:space="preserve"> </w:t>
      </w:r>
      <w:r>
        <w:rPr>
          <w:rFonts w:ascii="宋体" w:hAnsi="宋体"/>
          <w:szCs w:val="21"/>
        </w:rPr>
        <w:t>超过</w:t>
      </w:r>
      <w:r>
        <w:rPr>
          <w:rFonts w:ascii="宋体" w:hAnsi="宋体"/>
          <w:szCs w:val="21"/>
        </w:rPr>
        <w:t xml:space="preserve"> 200 </w:t>
      </w:r>
      <w:r>
        <w:rPr>
          <w:rFonts w:ascii="宋体" w:hAnsi="宋体"/>
          <w:szCs w:val="21"/>
        </w:rPr>
        <w:t>万元的货物和服务采购项目、超过</w:t>
      </w:r>
      <w:r>
        <w:rPr>
          <w:rFonts w:ascii="宋体" w:hAnsi="宋体"/>
          <w:szCs w:val="21"/>
        </w:rPr>
        <w:t xml:space="preserve">400 </w:t>
      </w:r>
      <w:r>
        <w:rPr>
          <w:rFonts w:ascii="宋体" w:hAnsi="宋体"/>
          <w:szCs w:val="21"/>
        </w:rPr>
        <w:t>万元的工程采购项目中适宜由中小企业提供的，预留该部分采购项目预算总额的</w:t>
      </w:r>
      <w:r>
        <w:rPr>
          <w:rFonts w:ascii="宋体" w:hAnsi="宋体"/>
          <w:szCs w:val="21"/>
        </w:rPr>
        <w:t xml:space="preserve"> 30%</w:t>
      </w:r>
      <w:r>
        <w:rPr>
          <w:rFonts w:ascii="宋体" w:hAnsi="宋体"/>
          <w:szCs w:val="21"/>
        </w:rPr>
        <w:t>以上专门面向中小企业采购，其中预留给小微企业的比例不低于</w:t>
      </w:r>
      <w:r>
        <w:rPr>
          <w:rFonts w:ascii="宋体" w:hAnsi="宋体"/>
          <w:szCs w:val="21"/>
        </w:rPr>
        <w:t xml:space="preserve"> 60%</w:t>
      </w:r>
      <w:r>
        <w:rPr>
          <w:rFonts w:ascii="宋体" w:hAnsi="宋体"/>
          <w:szCs w:val="21"/>
        </w:rPr>
        <w:t>。预留份额通过下列措施进行：（一）将采购项目整体或者设置采购包专门面向中</w:t>
      </w:r>
      <w:r>
        <w:rPr>
          <w:rFonts w:ascii="宋体" w:hAnsi="宋体"/>
          <w:szCs w:val="21"/>
        </w:rPr>
        <w:t>小企业采购；（二）要求供应商以联合体形式参加采购活动，且联合体中中小企业承担的部分达到一定比例；（三）要求获得采购合同的供应商将采购项目中的一定比例分包给一家或者多家中小企业。组成联合体或者接受分包合同的中小企业与联合体内其他企业、分包企业之间不得存在直接控股、管理关系。</w:t>
      </w:r>
    </w:p>
    <w:p w:rsidR="00A60E75" w:rsidRDefault="00E65848">
      <w:pPr>
        <w:spacing w:line="360" w:lineRule="auto"/>
        <w:ind w:firstLineChars="200" w:firstLine="420"/>
        <w:rPr>
          <w:rFonts w:ascii="宋体" w:hAnsi="宋体"/>
          <w:szCs w:val="21"/>
        </w:rPr>
      </w:pPr>
      <w:r>
        <w:rPr>
          <w:rFonts w:ascii="宋体" w:hAnsi="宋体"/>
          <w:szCs w:val="21"/>
        </w:rPr>
        <w:t>第九条</w:t>
      </w:r>
      <w:r>
        <w:rPr>
          <w:rFonts w:ascii="宋体" w:hAnsi="宋体"/>
          <w:szCs w:val="21"/>
        </w:rPr>
        <w:t xml:space="preserve"> </w:t>
      </w:r>
      <w:r>
        <w:rPr>
          <w:rFonts w:ascii="宋体" w:hAnsi="宋体"/>
          <w:szCs w:val="21"/>
        </w:rPr>
        <w:t>对于经主管预算单位统筹后未预留份额专门面向中小企业采购的采购项目，以及预留份额项目中的非预留部分采购包，采购人、采购代理机构应当对符合本办法规定的小微企业报价给予</w:t>
      </w:r>
      <w:r>
        <w:rPr>
          <w:rFonts w:ascii="宋体" w:hAnsi="宋体"/>
          <w:szCs w:val="21"/>
        </w:rPr>
        <w:t xml:space="preserve"> 6%</w:t>
      </w:r>
      <w:r>
        <w:rPr>
          <w:rFonts w:ascii="宋体" w:hAnsi="宋体" w:hint="eastAsia"/>
          <w:szCs w:val="21"/>
        </w:rPr>
        <w:t>～</w:t>
      </w:r>
      <w:r>
        <w:rPr>
          <w:rFonts w:ascii="宋体" w:hAnsi="宋体"/>
          <w:szCs w:val="21"/>
        </w:rPr>
        <w:t>10%</w:t>
      </w:r>
      <w:r>
        <w:rPr>
          <w:rFonts w:ascii="宋体" w:hAnsi="宋体"/>
          <w:szCs w:val="21"/>
        </w:rPr>
        <w:t>（工程项目为</w:t>
      </w:r>
      <w:r>
        <w:rPr>
          <w:rFonts w:ascii="宋体" w:hAnsi="宋体"/>
          <w:szCs w:val="21"/>
        </w:rPr>
        <w:t xml:space="preserve"> 3%</w:t>
      </w:r>
      <w:r>
        <w:rPr>
          <w:rFonts w:ascii="宋体" w:hAnsi="宋体" w:hint="eastAsia"/>
          <w:szCs w:val="21"/>
        </w:rPr>
        <w:t>～</w:t>
      </w:r>
      <w:r>
        <w:rPr>
          <w:rFonts w:ascii="宋体" w:hAnsi="宋体"/>
          <w:szCs w:val="21"/>
        </w:rPr>
        <w:t>5%</w:t>
      </w:r>
      <w:r>
        <w:rPr>
          <w:rFonts w:ascii="宋体" w:hAnsi="宋体"/>
          <w:szCs w:val="21"/>
        </w:rPr>
        <w:t>）的扣除，用扣除后的价格参加评</w:t>
      </w:r>
      <w:r>
        <w:rPr>
          <w:rFonts w:ascii="宋体" w:hAnsi="宋体"/>
          <w:szCs w:val="21"/>
        </w:rPr>
        <w:t>审。适用招标投标法的政府采购工程建设项目，采用综合评估法但未采用低价优先法计算价格分的，评标时应当在采用原报价进行评分的基础上增加其价格得分的</w:t>
      </w:r>
      <w:r>
        <w:rPr>
          <w:rFonts w:ascii="宋体" w:hAnsi="宋体"/>
          <w:szCs w:val="21"/>
        </w:rPr>
        <w:t xml:space="preserve"> 3%</w:t>
      </w:r>
      <w:r>
        <w:rPr>
          <w:rFonts w:ascii="宋体" w:hAnsi="宋体" w:hint="eastAsia"/>
          <w:szCs w:val="21"/>
        </w:rPr>
        <w:t>～</w:t>
      </w:r>
      <w:r>
        <w:rPr>
          <w:rFonts w:ascii="宋体" w:hAnsi="宋体"/>
          <w:szCs w:val="21"/>
        </w:rPr>
        <w:t>5%</w:t>
      </w:r>
      <w:r>
        <w:rPr>
          <w:rFonts w:ascii="宋体" w:hAnsi="宋体"/>
          <w:szCs w:val="21"/>
        </w:rPr>
        <w:t>作为其价格分。接受大中型企业与小微企业组成联合体或者允许大中型企业向一家或者多家小微企业分包的采购项目，对于联合协议或者分包意向协议约定小微企业的合同份额占到合同总金额</w:t>
      </w:r>
      <w:r>
        <w:rPr>
          <w:rFonts w:ascii="宋体" w:hAnsi="宋体"/>
          <w:szCs w:val="21"/>
        </w:rPr>
        <w:t xml:space="preserve"> 30%</w:t>
      </w:r>
      <w:r>
        <w:rPr>
          <w:rFonts w:ascii="宋体" w:hAnsi="宋体"/>
          <w:szCs w:val="21"/>
        </w:rPr>
        <w:t>以上的，采购人、采购代理机构应当对联合体或者大中型企业的报价给予</w:t>
      </w:r>
      <w:r>
        <w:rPr>
          <w:rFonts w:ascii="宋体" w:hAnsi="宋体"/>
          <w:szCs w:val="21"/>
        </w:rPr>
        <w:t xml:space="preserve"> 2%</w:t>
      </w:r>
      <w:r>
        <w:rPr>
          <w:rFonts w:ascii="宋体" w:hAnsi="宋体" w:hint="eastAsia"/>
          <w:szCs w:val="21"/>
        </w:rPr>
        <w:t>～</w:t>
      </w:r>
      <w:r>
        <w:rPr>
          <w:rFonts w:ascii="宋体" w:hAnsi="宋体"/>
          <w:szCs w:val="21"/>
        </w:rPr>
        <w:t>3%</w:t>
      </w:r>
      <w:r>
        <w:rPr>
          <w:rFonts w:ascii="宋体" w:hAnsi="宋体"/>
          <w:szCs w:val="21"/>
        </w:rPr>
        <w:t>（工程项目为</w:t>
      </w:r>
      <w:r>
        <w:rPr>
          <w:rFonts w:ascii="宋体" w:hAnsi="宋体"/>
          <w:szCs w:val="21"/>
        </w:rPr>
        <w:t xml:space="preserve"> 1%</w:t>
      </w:r>
      <w:r>
        <w:rPr>
          <w:rFonts w:ascii="宋体" w:hAnsi="宋体" w:hint="eastAsia"/>
          <w:szCs w:val="21"/>
        </w:rPr>
        <w:t>～</w:t>
      </w:r>
      <w:r>
        <w:rPr>
          <w:rFonts w:ascii="宋体" w:hAnsi="宋体"/>
          <w:szCs w:val="21"/>
        </w:rPr>
        <w:t>2%</w:t>
      </w:r>
      <w:r>
        <w:rPr>
          <w:rFonts w:ascii="宋体" w:hAnsi="宋体"/>
          <w:szCs w:val="21"/>
        </w:rPr>
        <w:t>）的扣除，用扣除后的价格参加评审。适用招标投标法的政府采购工程建设项目，采用综合评</w:t>
      </w:r>
      <w:r>
        <w:rPr>
          <w:rFonts w:ascii="宋体" w:hAnsi="宋体"/>
          <w:szCs w:val="21"/>
        </w:rPr>
        <w:t>估法但未采用低价优先法计算价格分的，评标时应当在采用原报价进行评分的基础上增加其价格得分的</w:t>
      </w:r>
      <w:r>
        <w:rPr>
          <w:rFonts w:ascii="宋体" w:hAnsi="宋体"/>
          <w:szCs w:val="21"/>
        </w:rPr>
        <w:t xml:space="preserve"> 1%</w:t>
      </w:r>
      <w:r>
        <w:rPr>
          <w:rFonts w:ascii="宋体" w:hAnsi="宋体" w:hint="eastAsia"/>
          <w:szCs w:val="21"/>
        </w:rPr>
        <w:t>～</w:t>
      </w:r>
      <w:r>
        <w:rPr>
          <w:rFonts w:ascii="宋体" w:hAnsi="宋体"/>
          <w:szCs w:val="21"/>
        </w:rPr>
        <w:t>2%</w:t>
      </w:r>
      <w:r>
        <w:rPr>
          <w:rFonts w:ascii="宋体" w:hAnsi="宋体"/>
          <w:szCs w:val="21"/>
        </w:rPr>
        <w:t>作为其价格分。组成联合体或者接受分包的小微企业与联合体内其他企业、分包企业之间存在直接控股、管理关系的，不享受价格扣除优惠政策。价格扣除比例或者价格分加分比例对小型企业和微型企业同等对待，不作区分。具体采购项目的价格扣除比例或者价格分加分比例，由采购人根据采购标的相关行业平均利润率、市场竞争状况等，在本办法规定的幅度内</w:t>
      </w:r>
      <w:r>
        <w:rPr>
          <w:rFonts w:ascii="宋体" w:hAnsi="宋体"/>
          <w:szCs w:val="21"/>
        </w:rPr>
        <w:lastRenderedPageBreak/>
        <w:t>确定。</w:t>
      </w:r>
    </w:p>
    <w:p w:rsidR="00A60E75" w:rsidRDefault="00E65848">
      <w:pPr>
        <w:spacing w:line="360" w:lineRule="auto"/>
        <w:ind w:firstLineChars="200" w:firstLine="420"/>
        <w:rPr>
          <w:rFonts w:ascii="宋体" w:hAnsi="宋体"/>
          <w:szCs w:val="21"/>
        </w:rPr>
      </w:pPr>
      <w:r>
        <w:rPr>
          <w:rFonts w:ascii="宋体" w:hAnsi="宋体"/>
          <w:szCs w:val="21"/>
        </w:rPr>
        <w:t>第十条</w:t>
      </w:r>
      <w:r>
        <w:rPr>
          <w:rFonts w:ascii="宋体" w:hAnsi="宋体"/>
          <w:szCs w:val="21"/>
        </w:rPr>
        <w:t xml:space="preserve"> </w:t>
      </w:r>
      <w:r>
        <w:rPr>
          <w:rFonts w:ascii="宋体" w:hAnsi="宋体"/>
          <w:szCs w:val="21"/>
        </w:rPr>
        <w:t>采购人应当严格按照本办法规定和主管预算单位制定的预留采购份额具体方案开展采</w:t>
      </w:r>
      <w:r>
        <w:rPr>
          <w:rFonts w:ascii="宋体" w:hAnsi="宋体"/>
          <w:szCs w:val="21"/>
        </w:rPr>
        <w:t>购活动。预留份额的采购项目或者采购包，通过发布公告方式邀请供应商后，符合资格条件的中小企业数量不足</w:t>
      </w:r>
      <w:r>
        <w:rPr>
          <w:rFonts w:ascii="宋体" w:hAnsi="宋体"/>
          <w:szCs w:val="21"/>
        </w:rPr>
        <w:t xml:space="preserve"> 3 </w:t>
      </w:r>
      <w:r>
        <w:rPr>
          <w:rFonts w:ascii="宋体" w:hAnsi="宋体"/>
          <w:szCs w:val="21"/>
        </w:rPr>
        <w:t>家的，应当中止采购活动，视同未预留份额的采购项目或者采购包，按照本办法第九条有关规定重新组织采购活动。</w:t>
      </w:r>
    </w:p>
    <w:p w:rsidR="00A60E75" w:rsidRDefault="00E65848">
      <w:pPr>
        <w:spacing w:line="360" w:lineRule="auto"/>
        <w:ind w:firstLineChars="200" w:firstLine="420"/>
        <w:rPr>
          <w:rFonts w:ascii="宋体" w:hAnsi="宋体"/>
          <w:szCs w:val="21"/>
        </w:rPr>
      </w:pPr>
      <w:r>
        <w:rPr>
          <w:rFonts w:ascii="宋体" w:hAnsi="宋体"/>
          <w:szCs w:val="21"/>
        </w:rPr>
        <w:t>第十一条</w:t>
      </w:r>
      <w:r>
        <w:rPr>
          <w:rFonts w:ascii="宋体" w:hAnsi="宋体"/>
          <w:szCs w:val="21"/>
        </w:rPr>
        <w:t xml:space="preserve"> </w:t>
      </w:r>
      <w:r>
        <w:rPr>
          <w:rFonts w:ascii="宋体" w:hAnsi="宋体"/>
          <w:szCs w:val="21"/>
        </w:rPr>
        <w:t>中小企业参加政府采购活动，应当出具本办法规定的《中小企业声明函》（附</w:t>
      </w:r>
      <w:r>
        <w:rPr>
          <w:rFonts w:ascii="宋体" w:hAnsi="宋体"/>
          <w:szCs w:val="21"/>
        </w:rPr>
        <w:t xml:space="preserve"> 1</w:t>
      </w:r>
      <w:r>
        <w:rPr>
          <w:rFonts w:ascii="宋体" w:hAnsi="宋体"/>
          <w:szCs w:val="21"/>
        </w:rPr>
        <w:t>），否则不得享受相关中小企业扶持政策。任何单位和个人不得要求供应商提供《中小企业声明函》之外的中小企业身份证明文件。</w:t>
      </w:r>
    </w:p>
    <w:p w:rsidR="00A60E75" w:rsidRDefault="00E65848">
      <w:pPr>
        <w:spacing w:line="360" w:lineRule="auto"/>
        <w:ind w:firstLineChars="200" w:firstLine="420"/>
        <w:rPr>
          <w:rFonts w:ascii="宋体" w:hAnsi="宋体"/>
          <w:szCs w:val="21"/>
        </w:rPr>
      </w:pPr>
      <w:r>
        <w:rPr>
          <w:rFonts w:ascii="宋体" w:hAnsi="宋体"/>
          <w:szCs w:val="21"/>
        </w:rPr>
        <w:t>第十二条</w:t>
      </w:r>
      <w:r>
        <w:rPr>
          <w:rFonts w:ascii="宋体" w:hAnsi="宋体"/>
          <w:szCs w:val="21"/>
        </w:rPr>
        <w:t xml:space="preserve"> </w:t>
      </w:r>
      <w:r>
        <w:rPr>
          <w:rFonts w:ascii="宋体" w:hAnsi="宋体"/>
          <w:szCs w:val="21"/>
        </w:rPr>
        <w:t>采购项目涉及中小企业采购的，采购文件应当明确以下内容：（一）预留份额的采购项目或者采购包，明确该项目或相关采购包专门面向中小企业采购，以及相关标的及预算金额；（二）要求以联合体形式参加或者合同分包的，明确联合协议或者分包意向协议中中小企业合同金额应当达到的比例，并作为供应商资格条件；（三）非预留份额的采购项目或者采购包，明确有关价格扣除比例或者价格分加分比例；（四）规定依据本办法规定享受扶持政策获得政府采购合同的，小微企业不得将合同分包给大中型企业，中型企业不得将合同分包给大型企业；（五）采购人认为具备相关</w:t>
      </w:r>
      <w:r>
        <w:rPr>
          <w:rFonts w:ascii="宋体" w:hAnsi="宋体"/>
          <w:szCs w:val="21"/>
        </w:rPr>
        <w:t>条件的，明确对中小企业在资金支付期限、预付款比例等方面的优惠措施；（六）明确采购标的对应的中小企业划分标准所属行业；（七）法律法规和省级以上人民政府财政部门规定的其他事项。</w:t>
      </w:r>
    </w:p>
    <w:p w:rsidR="00A60E75" w:rsidRDefault="00E65848">
      <w:pPr>
        <w:spacing w:line="360" w:lineRule="auto"/>
        <w:ind w:firstLineChars="200" w:firstLine="420"/>
        <w:rPr>
          <w:rFonts w:ascii="宋体" w:hAnsi="宋体"/>
          <w:szCs w:val="21"/>
        </w:rPr>
      </w:pPr>
      <w:r>
        <w:rPr>
          <w:rFonts w:ascii="宋体" w:hAnsi="宋体"/>
          <w:szCs w:val="21"/>
        </w:rPr>
        <w:t>第十三条</w:t>
      </w:r>
      <w:r>
        <w:rPr>
          <w:rFonts w:ascii="宋体" w:hAnsi="宋体"/>
          <w:szCs w:val="21"/>
        </w:rPr>
        <w:t xml:space="preserve"> </w:t>
      </w:r>
      <w:r>
        <w:rPr>
          <w:rFonts w:ascii="宋体" w:hAnsi="宋体"/>
          <w:szCs w:val="21"/>
        </w:rPr>
        <w:t>中标、成交供应商享受本办法规定的中小企业扶持政策的，采购人、采购代理机构应当随中标、成交结果公开中标、成交供应商的《中小企业声明函》。适用招标投标法的政府采购工程建设项目，应当在公示中标候选人时公开中标候选人的《中小企业声明函》。</w:t>
      </w:r>
    </w:p>
    <w:p w:rsidR="00A60E75" w:rsidRDefault="00E65848">
      <w:pPr>
        <w:spacing w:line="360" w:lineRule="auto"/>
        <w:ind w:firstLineChars="200" w:firstLine="420"/>
        <w:rPr>
          <w:rFonts w:ascii="宋体" w:hAnsi="宋体"/>
          <w:szCs w:val="21"/>
        </w:rPr>
      </w:pPr>
      <w:r>
        <w:rPr>
          <w:rFonts w:ascii="宋体" w:hAnsi="宋体"/>
          <w:szCs w:val="21"/>
        </w:rPr>
        <w:t>第十四条</w:t>
      </w:r>
      <w:r>
        <w:rPr>
          <w:rFonts w:ascii="宋体" w:hAnsi="宋体"/>
          <w:szCs w:val="21"/>
        </w:rPr>
        <w:t xml:space="preserve"> </w:t>
      </w:r>
      <w:r>
        <w:rPr>
          <w:rFonts w:ascii="宋体" w:hAnsi="宋体"/>
          <w:szCs w:val="21"/>
        </w:rPr>
        <w:t>对于通过预留采购项目、预留专门采购包、要求以联合体形式参加或者合同分包等措施签订的采购</w:t>
      </w:r>
      <w:r>
        <w:rPr>
          <w:rFonts w:ascii="宋体" w:hAnsi="宋体"/>
          <w:szCs w:val="21"/>
        </w:rPr>
        <w:t>合同，应当明确标注本合同为中小企业预留合同。其中，要求以联合体形式参加采购活动或者合同分包的，应当将联合协议或者分包意向协议作为采购合同的组成部分。</w:t>
      </w:r>
    </w:p>
    <w:p w:rsidR="00A60E75" w:rsidRDefault="00E65848">
      <w:pPr>
        <w:spacing w:line="360" w:lineRule="auto"/>
        <w:ind w:firstLineChars="200" w:firstLine="420"/>
        <w:rPr>
          <w:rFonts w:ascii="宋体" w:hAnsi="宋体"/>
          <w:szCs w:val="21"/>
        </w:rPr>
      </w:pPr>
      <w:r>
        <w:rPr>
          <w:rFonts w:ascii="宋体" w:hAnsi="宋体"/>
          <w:szCs w:val="21"/>
        </w:rPr>
        <w:t>第十五条</w:t>
      </w:r>
      <w:r>
        <w:rPr>
          <w:rFonts w:ascii="宋体" w:hAnsi="宋体"/>
          <w:szCs w:val="21"/>
        </w:rPr>
        <w:t xml:space="preserve"> </w:t>
      </w:r>
      <w:r>
        <w:rPr>
          <w:rFonts w:ascii="宋体" w:hAnsi="宋体"/>
          <w:szCs w:val="21"/>
        </w:rPr>
        <w:t>鼓励各地区、各部门在采购活动中允许中小企业引入信用担保手段，为中小企业在投标（响应）保证、履约保证等方面提供专业化服务。鼓励中小企业依法合规通过政府采购合同融资。</w:t>
      </w:r>
    </w:p>
    <w:p w:rsidR="00A60E75" w:rsidRDefault="00E65848">
      <w:pPr>
        <w:spacing w:line="360" w:lineRule="auto"/>
        <w:ind w:firstLineChars="200" w:firstLine="420"/>
        <w:rPr>
          <w:rFonts w:ascii="宋体" w:hAnsi="宋体"/>
          <w:szCs w:val="21"/>
        </w:rPr>
      </w:pPr>
      <w:r>
        <w:rPr>
          <w:rFonts w:ascii="宋体" w:hAnsi="宋体"/>
          <w:szCs w:val="21"/>
        </w:rPr>
        <w:t>第十六条</w:t>
      </w:r>
      <w:r>
        <w:rPr>
          <w:rFonts w:ascii="宋体" w:hAnsi="宋体"/>
          <w:szCs w:val="21"/>
        </w:rPr>
        <w:t xml:space="preserve"> </w:t>
      </w:r>
      <w:r>
        <w:rPr>
          <w:rFonts w:ascii="宋体" w:hAnsi="宋体"/>
          <w:szCs w:val="21"/>
        </w:rPr>
        <w:t>政府采购监督检查、投诉处理及政府采购行政处罚中对中小企业的认定，由货物制造商或者工程、服务供应商注册登记所在地的县级以上人民政府中小企业主管部门负责。中小企业主管部门应当在收到财</w:t>
      </w:r>
      <w:r>
        <w:rPr>
          <w:rFonts w:ascii="宋体" w:hAnsi="宋体"/>
          <w:szCs w:val="21"/>
        </w:rPr>
        <w:t>政部门或者有关招标投标行政监督部门关于协助开展中小企业认定函后</w:t>
      </w:r>
      <w:r>
        <w:rPr>
          <w:rFonts w:ascii="宋体" w:hAnsi="宋体"/>
          <w:szCs w:val="21"/>
        </w:rPr>
        <w:t xml:space="preserve"> 10 </w:t>
      </w:r>
      <w:r>
        <w:rPr>
          <w:rFonts w:ascii="宋体" w:hAnsi="宋体"/>
          <w:szCs w:val="21"/>
        </w:rPr>
        <w:t>个工作日内做出书面答复。</w:t>
      </w:r>
    </w:p>
    <w:p w:rsidR="00A60E75" w:rsidRDefault="00E65848">
      <w:pPr>
        <w:spacing w:line="360" w:lineRule="auto"/>
        <w:ind w:firstLineChars="200" w:firstLine="420"/>
        <w:rPr>
          <w:rFonts w:ascii="宋体" w:hAnsi="宋体"/>
          <w:szCs w:val="21"/>
        </w:rPr>
      </w:pPr>
      <w:r>
        <w:rPr>
          <w:rFonts w:ascii="宋体" w:hAnsi="宋体"/>
          <w:szCs w:val="21"/>
        </w:rPr>
        <w:t>第十七条</w:t>
      </w:r>
      <w:r>
        <w:rPr>
          <w:rFonts w:ascii="宋体" w:hAnsi="宋体"/>
          <w:szCs w:val="21"/>
        </w:rPr>
        <w:t xml:space="preserve"> </w:t>
      </w:r>
      <w:r>
        <w:rPr>
          <w:rFonts w:ascii="宋体" w:hAnsi="宋体"/>
          <w:szCs w:val="21"/>
        </w:rPr>
        <w:t>各地区、各部门应当对涉及中小企业采购的预算项目实施全过程绩效管理，合理设置绩效目标和指标，落实扶持中小企业有关政策要求，定期开展绩效监控和评价，强化绩效评价结果应用。</w:t>
      </w:r>
    </w:p>
    <w:p w:rsidR="00A60E75" w:rsidRDefault="00E65848">
      <w:pPr>
        <w:spacing w:line="360" w:lineRule="auto"/>
        <w:ind w:firstLineChars="200" w:firstLine="420"/>
        <w:rPr>
          <w:rFonts w:ascii="宋体" w:hAnsi="宋体"/>
          <w:szCs w:val="21"/>
        </w:rPr>
      </w:pPr>
      <w:r>
        <w:rPr>
          <w:rFonts w:ascii="宋体" w:hAnsi="宋体"/>
          <w:szCs w:val="21"/>
        </w:rPr>
        <w:t>第十八条</w:t>
      </w:r>
      <w:r>
        <w:rPr>
          <w:rFonts w:ascii="宋体" w:hAnsi="宋体"/>
          <w:szCs w:val="21"/>
        </w:rPr>
        <w:t xml:space="preserve"> </w:t>
      </w:r>
      <w:r>
        <w:rPr>
          <w:rFonts w:ascii="宋体" w:hAnsi="宋体"/>
          <w:szCs w:val="21"/>
        </w:rPr>
        <w:t>主管预算单位应当自</w:t>
      </w:r>
      <w:r>
        <w:rPr>
          <w:rFonts w:ascii="宋体" w:hAnsi="宋体"/>
          <w:szCs w:val="21"/>
        </w:rPr>
        <w:t xml:space="preserve"> 2022 </w:t>
      </w:r>
      <w:r>
        <w:rPr>
          <w:rFonts w:ascii="宋体" w:hAnsi="宋体"/>
          <w:szCs w:val="21"/>
        </w:rPr>
        <w:t>年起向同级财政部门报告本部门上一年度面向中小企业预留份额和采购的具体情况，并在中国政府采购网公开预留项目执行情况</w:t>
      </w:r>
      <w:r>
        <w:rPr>
          <w:rFonts w:ascii="宋体" w:hAnsi="宋体"/>
          <w:szCs w:val="21"/>
        </w:rPr>
        <w:t>(</w:t>
      </w:r>
      <w:r>
        <w:rPr>
          <w:rFonts w:ascii="宋体" w:hAnsi="宋体"/>
          <w:szCs w:val="21"/>
        </w:rPr>
        <w:t>附</w:t>
      </w:r>
      <w:r>
        <w:rPr>
          <w:rFonts w:ascii="宋体" w:hAnsi="宋体"/>
          <w:szCs w:val="21"/>
        </w:rPr>
        <w:t>2)</w:t>
      </w:r>
      <w:r>
        <w:rPr>
          <w:rFonts w:ascii="宋体" w:hAnsi="宋体"/>
          <w:szCs w:val="21"/>
        </w:rPr>
        <w:t>。未达到本办法规定的预留份额比例的，应当作出说明。</w:t>
      </w:r>
    </w:p>
    <w:p w:rsidR="00A60E75" w:rsidRDefault="00E65848">
      <w:pPr>
        <w:spacing w:line="360" w:lineRule="auto"/>
        <w:ind w:firstLineChars="200" w:firstLine="420"/>
        <w:rPr>
          <w:rFonts w:ascii="宋体" w:hAnsi="宋体"/>
          <w:szCs w:val="21"/>
        </w:rPr>
      </w:pPr>
      <w:r>
        <w:rPr>
          <w:rFonts w:ascii="宋体" w:hAnsi="宋体"/>
          <w:szCs w:val="21"/>
        </w:rPr>
        <w:lastRenderedPageBreak/>
        <w:t>第十九条</w:t>
      </w:r>
      <w:r>
        <w:rPr>
          <w:rFonts w:ascii="宋体" w:hAnsi="宋体"/>
          <w:szCs w:val="21"/>
        </w:rPr>
        <w:t xml:space="preserve"> </w:t>
      </w:r>
      <w:r>
        <w:rPr>
          <w:rFonts w:ascii="宋体" w:hAnsi="宋体"/>
          <w:szCs w:val="21"/>
        </w:rPr>
        <w:t>采购人未按本办法</w:t>
      </w:r>
      <w:r>
        <w:rPr>
          <w:rFonts w:ascii="宋体" w:hAnsi="宋体"/>
          <w:szCs w:val="21"/>
        </w:rPr>
        <w:t>规定为中小企业预留采购份额，采购人、采购代理机构未按照本办法规定要求实施价格扣除或者价格分加分的，属于未按照规定执行政府采购政策，依照《中华人民共和国政府采购法》等国家有关规定追究法律责任。</w:t>
      </w:r>
    </w:p>
    <w:p w:rsidR="00A60E75" w:rsidRDefault="00E65848">
      <w:pPr>
        <w:spacing w:line="360" w:lineRule="auto"/>
        <w:ind w:firstLineChars="200" w:firstLine="420"/>
        <w:rPr>
          <w:rFonts w:ascii="宋体" w:hAnsi="宋体"/>
          <w:szCs w:val="21"/>
        </w:rPr>
      </w:pPr>
      <w:r>
        <w:rPr>
          <w:rFonts w:ascii="宋体" w:hAnsi="宋体"/>
          <w:szCs w:val="21"/>
        </w:rPr>
        <w:t>第二十条</w:t>
      </w:r>
      <w:r>
        <w:rPr>
          <w:rFonts w:ascii="宋体" w:hAnsi="宋体"/>
          <w:szCs w:val="21"/>
        </w:rPr>
        <w:t xml:space="preserve"> </w:t>
      </w:r>
      <w:r>
        <w:rPr>
          <w:rFonts w:ascii="宋体" w:hAnsi="宋体"/>
          <w:szCs w:val="21"/>
        </w:rPr>
        <w:t>供应商按照本办法规定提供声明函内容不实的，属于提供虚假材料谋取中标、成交，依照《中华人民共和国政府采购法》等国家有关规定追究相应责任。适用招标投标法的政府采购工程建设项目，投标人按照本办法规定提供声明函内容不实的，属于弄虚作假骗取中标，依照《中华人民共和国招标投标法》等国家有关规定追究相应责任。</w:t>
      </w:r>
    </w:p>
    <w:p w:rsidR="00A60E75" w:rsidRDefault="00E65848">
      <w:pPr>
        <w:spacing w:line="360" w:lineRule="auto"/>
        <w:ind w:firstLineChars="200" w:firstLine="420"/>
        <w:rPr>
          <w:rFonts w:ascii="宋体" w:hAnsi="宋体"/>
          <w:szCs w:val="21"/>
        </w:rPr>
      </w:pPr>
      <w:r>
        <w:rPr>
          <w:rFonts w:ascii="宋体" w:hAnsi="宋体"/>
          <w:szCs w:val="21"/>
        </w:rPr>
        <w:t>第二十一条</w:t>
      </w:r>
      <w:r>
        <w:rPr>
          <w:rFonts w:ascii="宋体" w:hAnsi="宋体"/>
          <w:szCs w:val="21"/>
        </w:rPr>
        <w:t xml:space="preserve"> </w:t>
      </w:r>
      <w:r>
        <w:rPr>
          <w:rFonts w:ascii="宋体" w:hAnsi="宋体"/>
          <w:szCs w:val="21"/>
        </w:rPr>
        <w:t>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rsidR="00A60E75" w:rsidRDefault="00E65848">
      <w:pPr>
        <w:spacing w:line="360" w:lineRule="auto"/>
        <w:ind w:firstLineChars="200" w:firstLine="420"/>
        <w:rPr>
          <w:rFonts w:ascii="宋体" w:hAnsi="宋体"/>
          <w:szCs w:val="21"/>
        </w:rPr>
      </w:pPr>
      <w:r>
        <w:rPr>
          <w:rFonts w:ascii="宋体" w:hAnsi="宋体"/>
          <w:szCs w:val="21"/>
        </w:rPr>
        <w:t>第二十二条</w:t>
      </w:r>
      <w:r>
        <w:rPr>
          <w:rFonts w:ascii="宋体" w:hAnsi="宋体"/>
          <w:szCs w:val="21"/>
        </w:rPr>
        <w:t xml:space="preserve"> </w:t>
      </w:r>
      <w:r>
        <w:rPr>
          <w:rFonts w:ascii="宋体" w:hAnsi="宋体"/>
          <w:szCs w:val="21"/>
        </w:rPr>
        <w:t>对外援助项目、国家相关资格或者资质管理制度另有规定的项目，不适用本办法。</w:t>
      </w:r>
    </w:p>
    <w:p w:rsidR="00A60E75" w:rsidRDefault="00E65848">
      <w:pPr>
        <w:spacing w:line="360" w:lineRule="auto"/>
        <w:ind w:firstLineChars="200" w:firstLine="420"/>
        <w:rPr>
          <w:rFonts w:ascii="宋体" w:hAnsi="宋体"/>
          <w:szCs w:val="21"/>
        </w:rPr>
      </w:pPr>
      <w:r>
        <w:rPr>
          <w:rFonts w:ascii="宋体" w:hAnsi="宋体"/>
          <w:szCs w:val="21"/>
        </w:rPr>
        <w:t>第二十三条</w:t>
      </w:r>
      <w:r>
        <w:rPr>
          <w:rFonts w:ascii="宋体" w:hAnsi="宋体"/>
          <w:szCs w:val="21"/>
        </w:rPr>
        <w:t xml:space="preserve"> </w:t>
      </w:r>
      <w:r>
        <w:rPr>
          <w:rFonts w:ascii="宋体" w:hAnsi="宋体"/>
          <w:szCs w:val="21"/>
        </w:rPr>
        <w:t>关于视同中小企业的其他主体的政府采购扶持政策，由财政部会同有关部门另行规定。</w:t>
      </w:r>
    </w:p>
    <w:p w:rsidR="00A60E75" w:rsidRDefault="00E65848">
      <w:pPr>
        <w:spacing w:line="360" w:lineRule="auto"/>
        <w:ind w:firstLineChars="200" w:firstLine="420"/>
        <w:rPr>
          <w:rFonts w:ascii="宋体" w:hAnsi="宋体"/>
          <w:szCs w:val="21"/>
        </w:rPr>
      </w:pPr>
      <w:r>
        <w:rPr>
          <w:rFonts w:ascii="宋体" w:hAnsi="宋体"/>
          <w:szCs w:val="21"/>
        </w:rPr>
        <w:t>第二十四条</w:t>
      </w:r>
      <w:r>
        <w:rPr>
          <w:rFonts w:ascii="宋体" w:hAnsi="宋体"/>
          <w:szCs w:val="21"/>
        </w:rPr>
        <w:t xml:space="preserve"> </w:t>
      </w:r>
      <w:r>
        <w:rPr>
          <w:rFonts w:ascii="宋体" w:hAnsi="宋体"/>
          <w:szCs w:val="21"/>
        </w:rPr>
        <w:t>省级财政部门可以会同中小企业主管部门根据本办法的规定制定具体实施办法。</w:t>
      </w:r>
    </w:p>
    <w:p w:rsidR="00A60E75" w:rsidRDefault="00E65848">
      <w:pPr>
        <w:spacing w:line="360" w:lineRule="auto"/>
        <w:ind w:firstLineChars="200" w:firstLine="420"/>
        <w:rPr>
          <w:rFonts w:ascii="宋体" w:hAnsi="宋体"/>
          <w:szCs w:val="21"/>
        </w:rPr>
      </w:pPr>
      <w:r>
        <w:rPr>
          <w:rFonts w:ascii="宋体" w:hAnsi="宋体"/>
          <w:szCs w:val="21"/>
        </w:rPr>
        <w:t>第二十五条</w:t>
      </w:r>
      <w:r>
        <w:rPr>
          <w:rFonts w:ascii="宋体" w:hAnsi="宋体"/>
          <w:szCs w:val="21"/>
        </w:rPr>
        <w:t xml:space="preserve"> </w:t>
      </w:r>
      <w:r>
        <w:rPr>
          <w:rFonts w:ascii="宋体" w:hAnsi="宋体"/>
          <w:szCs w:val="21"/>
        </w:rPr>
        <w:t>本办法自</w:t>
      </w:r>
      <w:r>
        <w:rPr>
          <w:rFonts w:ascii="宋体" w:hAnsi="宋体"/>
          <w:szCs w:val="21"/>
        </w:rPr>
        <w:t xml:space="preserve"> 2021 </w:t>
      </w:r>
      <w:r>
        <w:rPr>
          <w:rFonts w:ascii="宋体" w:hAnsi="宋体"/>
          <w:szCs w:val="21"/>
        </w:rPr>
        <w:t>年</w:t>
      </w:r>
      <w:r>
        <w:rPr>
          <w:rFonts w:ascii="宋体" w:hAnsi="宋体"/>
          <w:szCs w:val="21"/>
        </w:rPr>
        <w:t xml:space="preserve"> 1 </w:t>
      </w:r>
      <w:r>
        <w:rPr>
          <w:rFonts w:ascii="宋体" w:hAnsi="宋体"/>
          <w:szCs w:val="21"/>
        </w:rPr>
        <w:t>月</w:t>
      </w:r>
      <w:r>
        <w:rPr>
          <w:rFonts w:ascii="宋体" w:hAnsi="宋体"/>
          <w:szCs w:val="21"/>
        </w:rPr>
        <w:t xml:space="preserve"> 1 </w:t>
      </w:r>
      <w:r>
        <w:rPr>
          <w:rFonts w:ascii="宋体" w:hAnsi="宋体"/>
          <w:szCs w:val="21"/>
        </w:rPr>
        <w:t>日起施行。《财政部</w:t>
      </w:r>
      <w:r>
        <w:rPr>
          <w:rFonts w:ascii="宋体" w:hAnsi="宋体"/>
          <w:szCs w:val="21"/>
        </w:rPr>
        <w:t xml:space="preserve"> </w:t>
      </w:r>
      <w:r>
        <w:rPr>
          <w:rFonts w:ascii="宋体" w:hAnsi="宋体"/>
          <w:szCs w:val="21"/>
        </w:rPr>
        <w:t>工业和信息化部关于印发〈政府采购促进中小企业发展暂行办法〉的通知》（财库﹝</w:t>
      </w:r>
      <w:r>
        <w:rPr>
          <w:rFonts w:ascii="宋体" w:hAnsi="宋体"/>
          <w:szCs w:val="21"/>
        </w:rPr>
        <w:t>2011</w:t>
      </w:r>
      <w:r>
        <w:rPr>
          <w:rFonts w:ascii="宋体" w:hAnsi="宋体"/>
          <w:szCs w:val="21"/>
        </w:rPr>
        <w:t>﹞</w:t>
      </w:r>
      <w:r>
        <w:rPr>
          <w:rFonts w:ascii="宋体" w:hAnsi="宋体"/>
          <w:szCs w:val="21"/>
        </w:rPr>
        <w:t xml:space="preserve">181 </w:t>
      </w:r>
      <w:r>
        <w:rPr>
          <w:rFonts w:ascii="宋体" w:hAnsi="宋体"/>
          <w:szCs w:val="21"/>
        </w:rPr>
        <w:t>号）同时废止。</w:t>
      </w:r>
    </w:p>
    <w:p w:rsidR="00A60E75" w:rsidRDefault="00E65848" w:rsidP="0002729D">
      <w:pPr>
        <w:spacing w:line="360" w:lineRule="auto"/>
        <w:ind w:left="348" w:hangingChars="145" w:hanging="348"/>
        <w:rPr>
          <w:rFonts w:ascii="黑体" w:eastAsia="黑体" w:hAnsi="宋体"/>
          <w:sz w:val="24"/>
        </w:rPr>
      </w:pPr>
      <w:r>
        <w:rPr>
          <w:rFonts w:ascii="黑体" w:eastAsia="黑体" w:hAnsi="宋体" w:hint="eastAsia"/>
          <w:sz w:val="24"/>
        </w:rPr>
        <w:t>附件</w:t>
      </w:r>
      <w:r>
        <w:rPr>
          <w:rFonts w:ascii="黑体" w:eastAsia="黑体" w:hAnsi="宋体" w:hint="eastAsia"/>
          <w:sz w:val="24"/>
        </w:rPr>
        <w:t>1</w:t>
      </w:r>
    </w:p>
    <w:p w:rsidR="00A60E75" w:rsidRDefault="00E65848" w:rsidP="0002729D">
      <w:pPr>
        <w:spacing w:line="360" w:lineRule="auto"/>
        <w:ind w:left="348" w:hangingChars="145" w:hanging="348"/>
        <w:jc w:val="center"/>
        <w:rPr>
          <w:rFonts w:ascii="黑体" w:eastAsia="黑体" w:hAnsi="宋体"/>
          <w:sz w:val="24"/>
        </w:rPr>
      </w:pPr>
      <w:r>
        <w:rPr>
          <w:rFonts w:ascii="黑体" w:eastAsia="黑体" w:hAnsi="宋体"/>
          <w:sz w:val="24"/>
        </w:rPr>
        <w:t>中小企业声明函（货物）</w:t>
      </w:r>
    </w:p>
    <w:p w:rsidR="00A60E75" w:rsidRDefault="00E65848">
      <w:pPr>
        <w:spacing w:line="360" w:lineRule="auto"/>
        <w:ind w:firstLineChars="200" w:firstLine="420"/>
        <w:rPr>
          <w:rFonts w:ascii="宋体" w:hAnsi="宋体"/>
          <w:szCs w:val="21"/>
        </w:rPr>
      </w:pPr>
      <w:r>
        <w:rPr>
          <w:rFonts w:ascii="宋体" w:hAnsi="宋体"/>
          <w:szCs w:val="21"/>
        </w:rPr>
        <w:t>本公司（联合体）郑重声明，根据《政府采购促进中小企业发展管理办法》（财库﹝</w:t>
      </w:r>
      <w:r>
        <w:rPr>
          <w:rFonts w:ascii="宋体" w:hAnsi="宋体"/>
          <w:szCs w:val="21"/>
        </w:rPr>
        <w:t>2020</w:t>
      </w:r>
      <w:r>
        <w:rPr>
          <w:rFonts w:ascii="宋体" w:hAnsi="宋体"/>
          <w:szCs w:val="21"/>
        </w:rPr>
        <w:t>﹞</w:t>
      </w:r>
      <w:r>
        <w:rPr>
          <w:rFonts w:ascii="宋体" w:hAnsi="宋体"/>
          <w:szCs w:val="21"/>
        </w:rPr>
        <w:t xml:space="preserve">46 </w:t>
      </w:r>
      <w:r>
        <w:rPr>
          <w:rFonts w:ascii="宋体" w:hAnsi="宋体"/>
          <w:szCs w:val="21"/>
        </w:rPr>
        <w:t>号）的规定，本公司（联合体）参加</w:t>
      </w:r>
      <w:r>
        <w:rPr>
          <w:rFonts w:ascii="宋体" w:hAnsi="宋体"/>
          <w:szCs w:val="21"/>
          <w:u w:val="single"/>
        </w:rPr>
        <w:t>（单位名称）</w:t>
      </w:r>
      <w:r>
        <w:rPr>
          <w:rFonts w:ascii="宋体" w:hAnsi="宋体"/>
          <w:szCs w:val="21"/>
        </w:rPr>
        <w:t>的</w:t>
      </w:r>
      <w:r>
        <w:rPr>
          <w:rFonts w:ascii="宋体" w:hAnsi="宋体"/>
          <w:szCs w:val="21"/>
          <w:u w:val="single"/>
        </w:rPr>
        <w:t>（项目名称）</w:t>
      </w:r>
      <w:r>
        <w:rPr>
          <w:rFonts w:ascii="宋体" w:hAnsi="宋体"/>
          <w:szCs w:val="21"/>
        </w:rPr>
        <w:t>采购活动，提供的货物全部由符合政策要求的中小企业制造。相关企业（含联合体中的中小企业</w:t>
      </w:r>
      <w:r>
        <w:rPr>
          <w:rFonts w:ascii="宋体" w:hAnsi="宋体"/>
          <w:szCs w:val="21"/>
        </w:rPr>
        <w:t>、签订分包意向协议的中小企业）的具体情况如下：</w:t>
      </w:r>
    </w:p>
    <w:p w:rsidR="00A60E75" w:rsidRDefault="00E65848">
      <w:pPr>
        <w:spacing w:line="360" w:lineRule="auto"/>
        <w:ind w:firstLineChars="200" w:firstLine="420"/>
        <w:rPr>
          <w:rFonts w:ascii="宋体" w:hAnsi="宋体"/>
          <w:szCs w:val="21"/>
        </w:rPr>
      </w:pPr>
      <w:r>
        <w:rPr>
          <w:rFonts w:ascii="宋体" w:hAnsi="宋体"/>
          <w:szCs w:val="21"/>
        </w:rPr>
        <w:t>1.</w:t>
      </w:r>
      <w:r>
        <w:rPr>
          <w:rFonts w:ascii="宋体" w:hAnsi="宋体"/>
          <w:szCs w:val="21"/>
          <w:u w:val="single"/>
        </w:rPr>
        <w:t>（标的名称）</w:t>
      </w:r>
      <w:r>
        <w:rPr>
          <w:rFonts w:ascii="宋体" w:hAnsi="宋体"/>
          <w:szCs w:val="21"/>
          <w:u w:val="single"/>
        </w:rPr>
        <w:t xml:space="preserve"> </w:t>
      </w:r>
      <w:r>
        <w:rPr>
          <w:rFonts w:ascii="宋体" w:hAnsi="宋体"/>
          <w:szCs w:val="21"/>
        </w:rPr>
        <w:t>，属于</w:t>
      </w:r>
      <w:r>
        <w:rPr>
          <w:rFonts w:ascii="宋体" w:hAnsi="宋体"/>
          <w:szCs w:val="21"/>
          <w:u w:val="single"/>
        </w:rPr>
        <w:t>（采购文件中明确的所属行业）</w:t>
      </w:r>
      <w:r>
        <w:rPr>
          <w:rFonts w:ascii="宋体" w:hAnsi="宋体"/>
          <w:szCs w:val="21"/>
        </w:rPr>
        <w:t>行业；制造商为</w:t>
      </w:r>
      <w:r>
        <w:rPr>
          <w:rFonts w:ascii="宋体" w:hAnsi="宋体"/>
          <w:szCs w:val="21"/>
          <w:u w:val="single"/>
        </w:rPr>
        <w:t>（企业名称）</w:t>
      </w:r>
      <w:r>
        <w:rPr>
          <w:rFonts w:ascii="宋体" w:hAnsi="宋体"/>
          <w:szCs w:val="21"/>
        </w:rPr>
        <w:t>，从业人员人，营业收入为万元，资产总额为万元</w:t>
      </w:r>
      <w:r>
        <w:rPr>
          <w:rFonts w:ascii="宋体" w:hAnsi="宋体" w:hint="eastAsia"/>
          <w:szCs w:val="21"/>
          <w:vertAlign w:val="superscript"/>
        </w:rPr>
        <w:t>1</w:t>
      </w:r>
      <w:r>
        <w:rPr>
          <w:rFonts w:ascii="宋体" w:hAnsi="宋体" w:hint="eastAsia"/>
          <w:szCs w:val="21"/>
        </w:rPr>
        <w:t>，</w:t>
      </w:r>
      <w:r>
        <w:rPr>
          <w:rFonts w:ascii="宋体" w:hAnsi="宋体"/>
          <w:szCs w:val="21"/>
        </w:rPr>
        <w:t>属于</w:t>
      </w:r>
      <w:r>
        <w:rPr>
          <w:rFonts w:ascii="宋体" w:hAnsi="宋体"/>
          <w:szCs w:val="21"/>
          <w:u w:val="single"/>
        </w:rPr>
        <w:t>（中型企业、小型企业、微型企业</w:t>
      </w:r>
      <w:r>
        <w:rPr>
          <w:rFonts w:ascii="宋体" w:hAnsi="宋体" w:hint="eastAsia"/>
          <w:szCs w:val="21"/>
          <w:u w:val="single"/>
        </w:rPr>
        <w:t>）</w:t>
      </w:r>
      <w:r>
        <w:rPr>
          <w:rFonts w:ascii="宋体" w:hAnsi="宋体" w:hint="eastAsia"/>
          <w:szCs w:val="21"/>
        </w:rPr>
        <w:t>；</w:t>
      </w:r>
    </w:p>
    <w:p w:rsidR="00A60E75" w:rsidRDefault="00E65848">
      <w:pPr>
        <w:spacing w:line="360" w:lineRule="auto"/>
        <w:ind w:firstLineChars="200" w:firstLine="420"/>
        <w:rPr>
          <w:rFonts w:ascii="宋体" w:hAnsi="宋体"/>
          <w:szCs w:val="21"/>
        </w:rPr>
      </w:pPr>
      <w:r>
        <w:rPr>
          <w:rFonts w:ascii="宋体" w:hAnsi="宋体" w:hint="eastAsia"/>
          <w:szCs w:val="21"/>
        </w:rPr>
        <w:t>2</w:t>
      </w:r>
      <w:r>
        <w:rPr>
          <w:rFonts w:ascii="宋体" w:hAnsi="宋体"/>
          <w:szCs w:val="21"/>
        </w:rPr>
        <w:t>.</w:t>
      </w:r>
      <w:r>
        <w:rPr>
          <w:rFonts w:ascii="宋体" w:hAnsi="宋体"/>
          <w:szCs w:val="21"/>
          <w:u w:val="single"/>
        </w:rPr>
        <w:t>（标的名称）</w:t>
      </w:r>
      <w:r>
        <w:rPr>
          <w:rFonts w:ascii="宋体" w:hAnsi="宋体"/>
          <w:szCs w:val="21"/>
          <w:u w:val="single"/>
        </w:rPr>
        <w:t xml:space="preserve"> </w:t>
      </w:r>
      <w:r>
        <w:rPr>
          <w:rFonts w:ascii="宋体" w:hAnsi="宋体"/>
          <w:szCs w:val="21"/>
        </w:rPr>
        <w:t>，属于</w:t>
      </w:r>
      <w:r>
        <w:rPr>
          <w:rFonts w:ascii="宋体" w:hAnsi="宋体"/>
          <w:szCs w:val="21"/>
          <w:u w:val="single"/>
        </w:rPr>
        <w:t>（采购文件中明确的所属行业）</w:t>
      </w:r>
      <w:r>
        <w:rPr>
          <w:rFonts w:ascii="宋体" w:hAnsi="宋体"/>
          <w:szCs w:val="21"/>
        </w:rPr>
        <w:t>行业；制造商为</w:t>
      </w:r>
      <w:r>
        <w:rPr>
          <w:rFonts w:ascii="宋体" w:hAnsi="宋体"/>
          <w:szCs w:val="21"/>
          <w:u w:val="single"/>
        </w:rPr>
        <w:t>（企业名称）</w:t>
      </w:r>
      <w:r>
        <w:rPr>
          <w:rFonts w:ascii="宋体" w:hAnsi="宋体"/>
          <w:szCs w:val="21"/>
        </w:rPr>
        <w:t>，从业人员人，营业收入为万元，资产总额为万元</w:t>
      </w:r>
      <w:r>
        <w:rPr>
          <w:rFonts w:ascii="宋体" w:hAnsi="宋体" w:hint="eastAsia"/>
          <w:szCs w:val="21"/>
        </w:rPr>
        <w:t>，</w:t>
      </w:r>
      <w:r>
        <w:rPr>
          <w:rFonts w:ascii="宋体" w:hAnsi="宋体"/>
          <w:szCs w:val="21"/>
        </w:rPr>
        <w:t>属于</w:t>
      </w:r>
      <w:r>
        <w:rPr>
          <w:rFonts w:ascii="宋体" w:hAnsi="宋体"/>
          <w:szCs w:val="21"/>
          <w:u w:val="single"/>
        </w:rPr>
        <w:t>（中型企业、小型企业、微型企业</w:t>
      </w:r>
      <w:r>
        <w:rPr>
          <w:rFonts w:ascii="宋体" w:hAnsi="宋体" w:hint="eastAsia"/>
          <w:szCs w:val="21"/>
          <w:u w:val="single"/>
        </w:rPr>
        <w:t>）</w:t>
      </w:r>
      <w:r>
        <w:rPr>
          <w:rFonts w:ascii="宋体" w:hAnsi="宋体" w:hint="eastAsia"/>
          <w:szCs w:val="21"/>
        </w:rPr>
        <w:t>；</w:t>
      </w:r>
    </w:p>
    <w:p w:rsidR="00A60E75" w:rsidRDefault="00E65848">
      <w:pPr>
        <w:spacing w:line="360" w:lineRule="auto"/>
        <w:ind w:firstLineChars="200" w:firstLine="420"/>
        <w:rPr>
          <w:rFonts w:ascii="宋体" w:hAnsi="宋体"/>
          <w:szCs w:val="21"/>
        </w:rPr>
      </w:pPr>
      <w:r>
        <w:rPr>
          <w:rFonts w:ascii="宋体" w:hAnsi="宋体"/>
          <w:szCs w:val="21"/>
        </w:rPr>
        <w:t>……</w:t>
      </w:r>
    </w:p>
    <w:p w:rsidR="00A60E75" w:rsidRDefault="00E65848">
      <w:pPr>
        <w:spacing w:line="360" w:lineRule="auto"/>
        <w:ind w:firstLineChars="200" w:firstLine="420"/>
        <w:rPr>
          <w:rFonts w:ascii="宋体" w:hAnsi="宋体"/>
          <w:szCs w:val="21"/>
        </w:rPr>
      </w:pPr>
      <w:r>
        <w:rPr>
          <w:rFonts w:ascii="宋体" w:hAnsi="宋体"/>
          <w:szCs w:val="21"/>
        </w:rPr>
        <w:t>以上企业，不属于大企业的分支机构，不存在控股股东为大企业的情形，也不存在与大企业的负责人为同一人的情形。</w:t>
      </w:r>
    </w:p>
    <w:p w:rsidR="00A60E75" w:rsidRDefault="00E65848">
      <w:pPr>
        <w:spacing w:line="360" w:lineRule="auto"/>
        <w:ind w:firstLineChars="200" w:firstLine="420"/>
        <w:rPr>
          <w:rFonts w:ascii="宋体" w:hAnsi="宋体"/>
          <w:szCs w:val="21"/>
        </w:rPr>
      </w:pPr>
      <w:r>
        <w:rPr>
          <w:rFonts w:ascii="宋体" w:hAnsi="宋体"/>
          <w:szCs w:val="21"/>
        </w:rPr>
        <w:t>本企业对上述声明内容的</w:t>
      </w:r>
      <w:r>
        <w:rPr>
          <w:rFonts w:ascii="宋体" w:hAnsi="宋体"/>
          <w:szCs w:val="21"/>
        </w:rPr>
        <w:t>真实性负责。如有虚假，将依法承担相应责任。</w:t>
      </w:r>
    </w:p>
    <w:p w:rsidR="00A60E75" w:rsidRDefault="00E65848">
      <w:pPr>
        <w:spacing w:line="360" w:lineRule="auto"/>
        <w:ind w:firstLineChars="200" w:firstLine="420"/>
        <w:rPr>
          <w:rFonts w:ascii="宋体" w:hAnsi="宋体"/>
          <w:szCs w:val="21"/>
        </w:rPr>
      </w:pPr>
    </w:p>
    <w:p w:rsidR="00A60E75" w:rsidRDefault="00E65848">
      <w:pPr>
        <w:spacing w:line="360" w:lineRule="auto"/>
        <w:ind w:firstLineChars="200" w:firstLine="420"/>
        <w:rPr>
          <w:rFonts w:ascii="宋体" w:hAnsi="宋体"/>
          <w:szCs w:val="21"/>
        </w:rPr>
      </w:pPr>
      <w:r>
        <w:rPr>
          <w:rFonts w:ascii="宋体" w:hAnsi="宋体"/>
          <w:szCs w:val="21"/>
        </w:rPr>
        <w:t>企业名称</w:t>
      </w:r>
      <w:r>
        <w:rPr>
          <w:rFonts w:ascii="宋体" w:hAnsi="宋体" w:hint="eastAsia"/>
          <w:szCs w:val="21"/>
        </w:rPr>
        <w:t>（盖章）：</w:t>
      </w:r>
    </w:p>
    <w:p w:rsidR="00A60E75" w:rsidRDefault="00E65848">
      <w:pPr>
        <w:spacing w:line="360" w:lineRule="auto"/>
        <w:ind w:firstLineChars="200" w:firstLine="420"/>
        <w:rPr>
          <w:rFonts w:ascii="宋体" w:hAnsi="宋体"/>
          <w:szCs w:val="21"/>
        </w:rPr>
      </w:pPr>
      <w:r>
        <w:rPr>
          <w:rFonts w:ascii="宋体" w:hAnsi="宋体" w:hint="eastAsia"/>
          <w:szCs w:val="21"/>
        </w:rPr>
        <w:t>日期：</w:t>
      </w:r>
    </w:p>
    <w:p w:rsidR="00A60E75" w:rsidRDefault="00E65848" w:rsidP="0002729D">
      <w:pPr>
        <w:spacing w:line="360" w:lineRule="auto"/>
        <w:ind w:firstLineChars="200" w:firstLine="360"/>
        <w:rPr>
          <w:rFonts w:ascii="宋体" w:hAnsi="宋体" w:cs="宋体"/>
          <w:color w:val="000000"/>
          <w:sz w:val="18"/>
          <w:szCs w:val="22"/>
        </w:rPr>
      </w:pPr>
      <w:r>
        <w:rPr>
          <w:rFonts w:ascii="宋体" w:hAnsi="宋体" w:cs="宋体" w:hint="eastAsia"/>
          <w:color w:val="000000"/>
          <w:sz w:val="18"/>
          <w:szCs w:val="22"/>
        </w:rPr>
        <w:lastRenderedPageBreak/>
        <w:t>1</w:t>
      </w:r>
      <w:r>
        <w:rPr>
          <w:rFonts w:ascii="宋体" w:hAnsi="宋体"/>
          <w:szCs w:val="21"/>
        </w:rPr>
        <w:t>.</w:t>
      </w:r>
      <w:r>
        <w:rPr>
          <w:rFonts w:ascii="宋体" w:hAnsi="宋体" w:cs="宋体"/>
          <w:color w:val="000000"/>
          <w:sz w:val="18"/>
          <w:szCs w:val="22"/>
        </w:rPr>
        <w:t>从业人员、营业收入、资产总额填报上一年度数据，无上一年度数据的新成立企业可不填报。</w:t>
      </w:r>
    </w:p>
    <w:p w:rsidR="00A60E75" w:rsidRDefault="00E65848" w:rsidP="0002729D">
      <w:pPr>
        <w:spacing w:line="360" w:lineRule="auto"/>
        <w:ind w:firstLineChars="200" w:firstLine="360"/>
        <w:rPr>
          <w:rFonts w:ascii="宋体" w:hAnsi="宋体" w:cs="宋体"/>
          <w:color w:val="000000"/>
          <w:sz w:val="18"/>
          <w:szCs w:val="22"/>
        </w:rPr>
      </w:pPr>
    </w:p>
    <w:p w:rsidR="00A60E75" w:rsidRDefault="00E65848" w:rsidP="0002729D">
      <w:pPr>
        <w:spacing w:line="360" w:lineRule="auto"/>
        <w:ind w:left="348" w:hangingChars="145" w:hanging="348"/>
        <w:jc w:val="center"/>
        <w:rPr>
          <w:rFonts w:ascii="黑体" w:eastAsia="黑体" w:hAnsi="宋体"/>
          <w:sz w:val="24"/>
        </w:rPr>
      </w:pPr>
      <w:r>
        <w:rPr>
          <w:rFonts w:ascii="黑体" w:eastAsia="黑体" w:hAnsi="宋体"/>
          <w:sz w:val="24"/>
        </w:rPr>
        <w:t>中小企业声明函（</w:t>
      </w:r>
      <w:r>
        <w:rPr>
          <w:rFonts w:ascii="黑体" w:eastAsia="黑体" w:hAnsi="宋体" w:hint="eastAsia"/>
          <w:sz w:val="24"/>
        </w:rPr>
        <w:t>工程、</w:t>
      </w:r>
      <w:r>
        <w:rPr>
          <w:rFonts w:ascii="黑体" w:eastAsia="黑体" w:hAnsi="宋体"/>
          <w:sz w:val="24"/>
        </w:rPr>
        <w:t>服务）</w:t>
      </w:r>
    </w:p>
    <w:p w:rsidR="00A60E75" w:rsidRDefault="00E65848">
      <w:pPr>
        <w:spacing w:line="360" w:lineRule="auto"/>
        <w:ind w:firstLineChars="200" w:firstLine="420"/>
        <w:rPr>
          <w:rFonts w:ascii="宋体" w:hAnsi="宋体"/>
          <w:szCs w:val="21"/>
        </w:rPr>
      </w:pPr>
      <w:r>
        <w:rPr>
          <w:rFonts w:ascii="宋体" w:hAnsi="宋体"/>
          <w:szCs w:val="21"/>
        </w:rPr>
        <w:t>本公司（联合体）郑重声明，根据《政府采购促进中小企业发展管理办法》（财库﹝</w:t>
      </w:r>
      <w:r>
        <w:rPr>
          <w:rFonts w:ascii="宋体" w:hAnsi="宋体"/>
          <w:szCs w:val="21"/>
        </w:rPr>
        <w:t>2020</w:t>
      </w:r>
      <w:r>
        <w:rPr>
          <w:rFonts w:ascii="宋体" w:hAnsi="宋体"/>
          <w:szCs w:val="21"/>
        </w:rPr>
        <w:t>﹞</w:t>
      </w:r>
      <w:r>
        <w:rPr>
          <w:rFonts w:ascii="宋体" w:hAnsi="宋体"/>
          <w:szCs w:val="21"/>
        </w:rPr>
        <w:t xml:space="preserve">46 </w:t>
      </w:r>
      <w:r>
        <w:rPr>
          <w:rFonts w:ascii="宋体" w:hAnsi="宋体"/>
          <w:szCs w:val="21"/>
        </w:rPr>
        <w:t>号）的规定，本公司（联合体）参加</w:t>
      </w:r>
      <w:r>
        <w:rPr>
          <w:rFonts w:ascii="宋体" w:hAnsi="宋体"/>
          <w:szCs w:val="21"/>
          <w:u w:val="single"/>
        </w:rPr>
        <w:t>（单位名称）</w:t>
      </w:r>
      <w:r>
        <w:rPr>
          <w:rFonts w:ascii="宋体" w:hAnsi="宋体"/>
          <w:szCs w:val="21"/>
        </w:rPr>
        <w:t>的</w:t>
      </w:r>
      <w:r>
        <w:rPr>
          <w:rFonts w:ascii="宋体" w:hAnsi="宋体"/>
          <w:szCs w:val="21"/>
          <w:u w:val="single"/>
        </w:rPr>
        <w:t>（项目名称）</w:t>
      </w:r>
      <w:r>
        <w:rPr>
          <w:rFonts w:ascii="宋体" w:hAnsi="宋体"/>
          <w:szCs w:val="21"/>
        </w:rPr>
        <w:t>采购活动，</w:t>
      </w:r>
      <w:r>
        <w:rPr>
          <w:rFonts w:ascii="宋体" w:hAnsi="宋体" w:hint="eastAsia"/>
          <w:szCs w:val="21"/>
        </w:rPr>
        <w:t>工程</w:t>
      </w:r>
      <w:r>
        <w:rPr>
          <w:rFonts w:ascii="宋体" w:hAnsi="宋体"/>
          <w:szCs w:val="21"/>
        </w:rPr>
        <w:t>的施工单位全部为符合政策要求的中小企业</w:t>
      </w:r>
      <w:r>
        <w:rPr>
          <w:rFonts w:ascii="宋体" w:hAnsi="宋体" w:hint="eastAsia"/>
          <w:szCs w:val="21"/>
        </w:rPr>
        <w:t>（或者：服务全部由符合政策要求的中小企业承接）</w:t>
      </w:r>
      <w:r>
        <w:rPr>
          <w:rFonts w:ascii="宋体" w:hAnsi="宋体"/>
          <w:szCs w:val="21"/>
        </w:rPr>
        <w:t>。相关企业（含联合体中的中小企业、签订分包意向协议的中小企业）的具体情况如下：</w:t>
      </w:r>
    </w:p>
    <w:p w:rsidR="00A60E75" w:rsidRDefault="00E65848">
      <w:pPr>
        <w:spacing w:line="360" w:lineRule="auto"/>
        <w:ind w:firstLineChars="200" w:firstLine="420"/>
        <w:rPr>
          <w:rFonts w:ascii="宋体" w:hAnsi="宋体"/>
          <w:szCs w:val="21"/>
        </w:rPr>
      </w:pPr>
      <w:r>
        <w:rPr>
          <w:rFonts w:ascii="宋体" w:hAnsi="宋体"/>
          <w:szCs w:val="21"/>
        </w:rPr>
        <w:t>1.</w:t>
      </w:r>
      <w:r>
        <w:rPr>
          <w:rFonts w:ascii="宋体" w:hAnsi="宋体"/>
          <w:szCs w:val="21"/>
          <w:u w:val="single"/>
        </w:rPr>
        <w:t>（标的名称）</w:t>
      </w:r>
      <w:r>
        <w:rPr>
          <w:rFonts w:ascii="宋体" w:hAnsi="宋体"/>
          <w:szCs w:val="21"/>
          <w:u w:val="single"/>
        </w:rPr>
        <w:t xml:space="preserve"> </w:t>
      </w:r>
      <w:r>
        <w:rPr>
          <w:rFonts w:ascii="宋体" w:hAnsi="宋体"/>
          <w:szCs w:val="21"/>
        </w:rPr>
        <w:t>，属于</w:t>
      </w:r>
      <w:r>
        <w:rPr>
          <w:rFonts w:ascii="宋体" w:hAnsi="宋体"/>
          <w:szCs w:val="21"/>
          <w:u w:val="single"/>
        </w:rPr>
        <w:t>（采购文件中明确的所属行业）</w:t>
      </w:r>
      <w:r>
        <w:rPr>
          <w:rFonts w:ascii="宋体" w:hAnsi="宋体"/>
          <w:szCs w:val="21"/>
        </w:rPr>
        <w:t>行业；</w:t>
      </w:r>
      <w:r>
        <w:rPr>
          <w:rFonts w:ascii="宋体" w:hAnsi="宋体" w:hint="eastAsia"/>
          <w:szCs w:val="21"/>
        </w:rPr>
        <w:t>承建（承接）企业</w:t>
      </w:r>
      <w:r>
        <w:rPr>
          <w:rFonts w:ascii="宋体" w:hAnsi="宋体"/>
          <w:szCs w:val="21"/>
        </w:rPr>
        <w:t>为</w:t>
      </w:r>
      <w:r>
        <w:rPr>
          <w:rFonts w:ascii="宋体" w:hAnsi="宋体"/>
          <w:szCs w:val="21"/>
          <w:u w:val="single"/>
        </w:rPr>
        <w:t>（企业名称）</w:t>
      </w:r>
      <w:r>
        <w:rPr>
          <w:rFonts w:ascii="宋体" w:hAnsi="宋体"/>
          <w:szCs w:val="21"/>
        </w:rPr>
        <w:t>，从业人员人，营业收入为万元，资产总额为万元</w:t>
      </w:r>
      <w:r>
        <w:rPr>
          <w:rFonts w:ascii="宋体" w:hAnsi="宋体" w:hint="eastAsia"/>
          <w:szCs w:val="21"/>
          <w:vertAlign w:val="superscript"/>
        </w:rPr>
        <w:t>1</w:t>
      </w:r>
      <w:r>
        <w:rPr>
          <w:rFonts w:ascii="宋体" w:hAnsi="宋体" w:hint="eastAsia"/>
          <w:szCs w:val="21"/>
        </w:rPr>
        <w:t>，</w:t>
      </w:r>
      <w:r>
        <w:rPr>
          <w:rFonts w:ascii="宋体" w:hAnsi="宋体"/>
          <w:szCs w:val="21"/>
        </w:rPr>
        <w:t>属于</w:t>
      </w:r>
      <w:r>
        <w:rPr>
          <w:rFonts w:ascii="宋体" w:hAnsi="宋体"/>
          <w:szCs w:val="21"/>
          <w:u w:val="single"/>
        </w:rPr>
        <w:t>（中型企业、小型企业、微型企业</w:t>
      </w:r>
      <w:r>
        <w:rPr>
          <w:rFonts w:ascii="宋体" w:hAnsi="宋体" w:hint="eastAsia"/>
          <w:szCs w:val="21"/>
          <w:u w:val="single"/>
        </w:rPr>
        <w:t>）</w:t>
      </w:r>
      <w:r>
        <w:rPr>
          <w:rFonts w:ascii="宋体" w:hAnsi="宋体" w:hint="eastAsia"/>
          <w:szCs w:val="21"/>
        </w:rPr>
        <w:t>；</w:t>
      </w:r>
    </w:p>
    <w:p w:rsidR="00A60E75" w:rsidRDefault="00E65848">
      <w:pPr>
        <w:spacing w:line="360" w:lineRule="auto"/>
        <w:ind w:firstLineChars="200" w:firstLine="420"/>
        <w:rPr>
          <w:rFonts w:ascii="宋体" w:hAnsi="宋体"/>
          <w:szCs w:val="21"/>
        </w:rPr>
      </w:pPr>
      <w:r>
        <w:rPr>
          <w:rFonts w:ascii="宋体" w:hAnsi="宋体" w:hint="eastAsia"/>
          <w:szCs w:val="21"/>
        </w:rPr>
        <w:t>2</w:t>
      </w:r>
      <w:r>
        <w:rPr>
          <w:rFonts w:ascii="宋体" w:hAnsi="宋体"/>
          <w:szCs w:val="21"/>
        </w:rPr>
        <w:t>.</w:t>
      </w:r>
      <w:r>
        <w:rPr>
          <w:rFonts w:ascii="宋体" w:hAnsi="宋体"/>
          <w:szCs w:val="21"/>
          <w:u w:val="single"/>
        </w:rPr>
        <w:t>（标的名称）</w:t>
      </w:r>
      <w:r>
        <w:rPr>
          <w:rFonts w:ascii="宋体" w:hAnsi="宋体"/>
          <w:szCs w:val="21"/>
          <w:u w:val="single"/>
        </w:rPr>
        <w:t xml:space="preserve"> </w:t>
      </w:r>
      <w:r>
        <w:rPr>
          <w:rFonts w:ascii="宋体" w:hAnsi="宋体"/>
          <w:szCs w:val="21"/>
        </w:rPr>
        <w:t>，属于</w:t>
      </w:r>
      <w:r>
        <w:rPr>
          <w:rFonts w:ascii="宋体" w:hAnsi="宋体"/>
          <w:szCs w:val="21"/>
          <w:u w:val="single"/>
        </w:rPr>
        <w:t>（采购文件中明确的所属行业）</w:t>
      </w:r>
      <w:r>
        <w:rPr>
          <w:rFonts w:ascii="宋体" w:hAnsi="宋体"/>
          <w:szCs w:val="21"/>
        </w:rPr>
        <w:t>行业；</w:t>
      </w:r>
      <w:r>
        <w:rPr>
          <w:rFonts w:ascii="宋体" w:hAnsi="宋体" w:hint="eastAsia"/>
          <w:szCs w:val="21"/>
        </w:rPr>
        <w:t>承建（承接）企业</w:t>
      </w:r>
      <w:r>
        <w:rPr>
          <w:rFonts w:ascii="宋体" w:hAnsi="宋体"/>
          <w:szCs w:val="21"/>
        </w:rPr>
        <w:t>为</w:t>
      </w:r>
      <w:r>
        <w:rPr>
          <w:rFonts w:ascii="宋体" w:hAnsi="宋体"/>
          <w:szCs w:val="21"/>
          <w:u w:val="single"/>
        </w:rPr>
        <w:t>（企业名称）</w:t>
      </w:r>
      <w:r>
        <w:rPr>
          <w:rFonts w:ascii="宋体" w:hAnsi="宋体"/>
          <w:szCs w:val="21"/>
        </w:rPr>
        <w:t>，从业人员人，营业收入为万元，资产总额为万元</w:t>
      </w:r>
      <w:r>
        <w:rPr>
          <w:rFonts w:ascii="宋体" w:hAnsi="宋体" w:hint="eastAsia"/>
          <w:szCs w:val="21"/>
        </w:rPr>
        <w:t>，</w:t>
      </w:r>
      <w:r>
        <w:rPr>
          <w:rFonts w:ascii="宋体" w:hAnsi="宋体"/>
          <w:szCs w:val="21"/>
        </w:rPr>
        <w:t>属于</w:t>
      </w:r>
      <w:r>
        <w:rPr>
          <w:rFonts w:ascii="宋体" w:hAnsi="宋体"/>
          <w:szCs w:val="21"/>
          <w:u w:val="single"/>
        </w:rPr>
        <w:t>（中型企业、小型企业、微型企业</w:t>
      </w:r>
      <w:r>
        <w:rPr>
          <w:rFonts w:ascii="宋体" w:hAnsi="宋体" w:hint="eastAsia"/>
          <w:szCs w:val="21"/>
          <w:u w:val="single"/>
        </w:rPr>
        <w:t>）</w:t>
      </w:r>
      <w:r>
        <w:rPr>
          <w:rFonts w:ascii="宋体" w:hAnsi="宋体" w:hint="eastAsia"/>
          <w:szCs w:val="21"/>
        </w:rPr>
        <w:t>；</w:t>
      </w:r>
    </w:p>
    <w:p w:rsidR="00A60E75" w:rsidRDefault="00E65848">
      <w:pPr>
        <w:spacing w:line="360" w:lineRule="auto"/>
        <w:ind w:firstLineChars="200" w:firstLine="420"/>
        <w:rPr>
          <w:rFonts w:ascii="宋体" w:hAnsi="宋体"/>
          <w:szCs w:val="21"/>
        </w:rPr>
      </w:pPr>
      <w:r>
        <w:rPr>
          <w:rFonts w:ascii="宋体" w:hAnsi="宋体"/>
          <w:szCs w:val="21"/>
        </w:rPr>
        <w:t>……</w:t>
      </w:r>
    </w:p>
    <w:p w:rsidR="00A60E75" w:rsidRDefault="00E65848">
      <w:pPr>
        <w:spacing w:line="360" w:lineRule="auto"/>
        <w:ind w:firstLineChars="200" w:firstLine="420"/>
        <w:rPr>
          <w:rFonts w:ascii="宋体" w:hAnsi="宋体"/>
          <w:szCs w:val="21"/>
        </w:rPr>
      </w:pPr>
      <w:r>
        <w:rPr>
          <w:rFonts w:ascii="宋体" w:hAnsi="宋体"/>
          <w:szCs w:val="21"/>
        </w:rPr>
        <w:t>以上企业，不属于大企业的分支机构，不存在控股股东为大企业的情形，也不存在与大企业的负责人为同一人的情形。</w:t>
      </w:r>
    </w:p>
    <w:p w:rsidR="00A60E75" w:rsidRDefault="00E65848">
      <w:pPr>
        <w:spacing w:line="360" w:lineRule="auto"/>
        <w:ind w:firstLineChars="200" w:firstLine="420"/>
        <w:rPr>
          <w:rFonts w:ascii="宋体" w:hAnsi="宋体"/>
          <w:szCs w:val="21"/>
        </w:rPr>
      </w:pPr>
      <w:r>
        <w:rPr>
          <w:rFonts w:ascii="宋体" w:hAnsi="宋体"/>
          <w:szCs w:val="21"/>
        </w:rPr>
        <w:t>本企业对上述声明内容的真实性负责。如有虚假，将依法承担相应责任。</w:t>
      </w:r>
    </w:p>
    <w:p w:rsidR="00A60E75" w:rsidRDefault="00E65848">
      <w:pPr>
        <w:spacing w:line="360" w:lineRule="auto"/>
        <w:ind w:firstLineChars="200" w:firstLine="420"/>
        <w:rPr>
          <w:rFonts w:ascii="宋体" w:hAnsi="宋体"/>
          <w:szCs w:val="21"/>
        </w:rPr>
      </w:pPr>
    </w:p>
    <w:p w:rsidR="00A60E75" w:rsidRDefault="00E65848">
      <w:pPr>
        <w:spacing w:line="360" w:lineRule="auto"/>
        <w:ind w:firstLineChars="200" w:firstLine="420"/>
        <w:rPr>
          <w:rFonts w:ascii="宋体" w:hAnsi="宋体"/>
          <w:szCs w:val="21"/>
        </w:rPr>
      </w:pPr>
      <w:r>
        <w:rPr>
          <w:rFonts w:ascii="宋体" w:hAnsi="宋体"/>
          <w:szCs w:val="21"/>
        </w:rPr>
        <w:t>企业名称</w:t>
      </w:r>
      <w:r>
        <w:rPr>
          <w:rFonts w:ascii="宋体" w:hAnsi="宋体" w:hint="eastAsia"/>
          <w:szCs w:val="21"/>
        </w:rPr>
        <w:t>（盖章）：</w:t>
      </w:r>
    </w:p>
    <w:p w:rsidR="00A60E75" w:rsidRDefault="00E65848">
      <w:pPr>
        <w:spacing w:line="360" w:lineRule="auto"/>
        <w:ind w:firstLineChars="200" w:firstLine="420"/>
        <w:rPr>
          <w:rFonts w:ascii="宋体" w:hAnsi="宋体"/>
          <w:szCs w:val="21"/>
        </w:rPr>
      </w:pPr>
      <w:r>
        <w:rPr>
          <w:rFonts w:ascii="宋体" w:hAnsi="宋体" w:hint="eastAsia"/>
          <w:szCs w:val="21"/>
        </w:rPr>
        <w:t>日期：</w:t>
      </w:r>
    </w:p>
    <w:p w:rsidR="00A60E75" w:rsidRDefault="00E65848" w:rsidP="0002729D">
      <w:pPr>
        <w:spacing w:line="360" w:lineRule="auto"/>
        <w:ind w:firstLineChars="200" w:firstLine="360"/>
        <w:rPr>
          <w:rFonts w:ascii="宋体" w:hAnsi="宋体" w:cs="宋体"/>
          <w:color w:val="000000"/>
          <w:sz w:val="18"/>
          <w:szCs w:val="22"/>
        </w:rPr>
      </w:pPr>
      <w:r>
        <w:rPr>
          <w:rFonts w:ascii="宋体" w:hAnsi="宋体" w:cs="宋体" w:hint="eastAsia"/>
          <w:color w:val="000000"/>
          <w:sz w:val="18"/>
          <w:szCs w:val="22"/>
        </w:rPr>
        <w:t>1</w:t>
      </w:r>
      <w:r>
        <w:rPr>
          <w:rFonts w:ascii="宋体" w:hAnsi="宋体"/>
          <w:szCs w:val="21"/>
        </w:rPr>
        <w:t>.</w:t>
      </w:r>
      <w:r>
        <w:rPr>
          <w:rFonts w:ascii="宋体" w:hAnsi="宋体" w:cs="宋体"/>
          <w:color w:val="000000"/>
          <w:sz w:val="18"/>
          <w:szCs w:val="22"/>
        </w:rPr>
        <w:t>从业人员、营业收入、资产总额填报上一年度数据，无上一年度数据的新成立企业可不填报。</w:t>
      </w:r>
    </w:p>
    <w:p w:rsidR="00A60E75" w:rsidRDefault="00E65848" w:rsidP="0002729D">
      <w:pPr>
        <w:spacing w:line="360" w:lineRule="auto"/>
        <w:ind w:left="348" w:hangingChars="145" w:hanging="348"/>
        <w:rPr>
          <w:rFonts w:ascii="黑体" w:eastAsia="黑体" w:hAnsi="宋体"/>
          <w:sz w:val="24"/>
        </w:rPr>
      </w:pPr>
    </w:p>
    <w:p w:rsidR="00A60E75" w:rsidRDefault="00E65848" w:rsidP="0002729D">
      <w:pPr>
        <w:spacing w:line="360" w:lineRule="auto"/>
        <w:ind w:left="348" w:hangingChars="145" w:hanging="348"/>
        <w:rPr>
          <w:rFonts w:ascii="黑体" w:eastAsia="黑体" w:hAnsi="宋体"/>
          <w:sz w:val="24"/>
        </w:rPr>
      </w:pPr>
      <w:r>
        <w:rPr>
          <w:rFonts w:ascii="黑体" w:eastAsia="黑体" w:hAnsi="宋体" w:hint="eastAsia"/>
          <w:sz w:val="24"/>
        </w:rPr>
        <w:t>附件</w:t>
      </w:r>
      <w:r>
        <w:rPr>
          <w:rFonts w:ascii="黑体" w:eastAsia="黑体" w:hAnsi="宋体" w:hint="eastAsia"/>
          <w:sz w:val="24"/>
        </w:rPr>
        <w:t>2</w:t>
      </w:r>
    </w:p>
    <w:p w:rsidR="00A60E75" w:rsidRDefault="00E65848" w:rsidP="0002729D">
      <w:pPr>
        <w:spacing w:line="360" w:lineRule="auto"/>
        <w:ind w:left="348" w:hangingChars="145" w:hanging="348"/>
        <w:jc w:val="center"/>
        <w:rPr>
          <w:rFonts w:ascii="黑体" w:eastAsia="黑体" w:hAnsi="宋体"/>
          <w:sz w:val="24"/>
        </w:rPr>
      </w:pPr>
      <w:r>
        <w:rPr>
          <w:rFonts w:ascii="黑体" w:eastAsia="黑体" w:hAnsi="宋体" w:hint="eastAsia"/>
          <w:sz w:val="24"/>
          <w:u w:val="single"/>
        </w:rPr>
        <w:t>（单位名称）</w:t>
      </w:r>
      <w:r>
        <w:rPr>
          <w:rFonts w:ascii="黑体" w:eastAsia="黑体" w:hAnsi="宋体" w:hint="eastAsia"/>
          <w:sz w:val="24"/>
        </w:rPr>
        <w:t>XX</w:t>
      </w:r>
      <w:r>
        <w:rPr>
          <w:rFonts w:ascii="黑体" w:eastAsia="黑体" w:hAnsi="宋体" w:hint="eastAsia"/>
          <w:sz w:val="24"/>
        </w:rPr>
        <w:t>年面向中小企业预留项目执行情况公告</w:t>
      </w:r>
    </w:p>
    <w:p w:rsidR="00A60E75" w:rsidRDefault="00E65848">
      <w:pPr>
        <w:spacing w:line="360" w:lineRule="auto"/>
        <w:ind w:firstLineChars="200" w:firstLine="420"/>
        <w:rPr>
          <w:rFonts w:ascii="宋体" w:hAnsi="宋体"/>
          <w:szCs w:val="21"/>
        </w:rPr>
      </w:pPr>
      <w:r>
        <w:rPr>
          <w:rFonts w:ascii="宋体" w:hAnsi="宋体" w:hint="eastAsia"/>
          <w:szCs w:val="21"/>
        </w:rPr>
        <w:t>根据《政府采购促进中小企业发展管理办法》</w:t>
      </w:r>
      <w:r>
        <w:rPr>
          <w:rFonts w:ascii="宋体" w:hAnsi="宋体"/>
          <w:szCs w:val="21"/>
        </w:rPr>
        <w:t>（财库﹝</w:t>
      </w:r>
      <w:r>
        <w:rPr>
          <w:rFonts w:ascii="宋体" w:hAnsi="宋体"/>
          <w:szCs w:val="21"/>
        </w:rPr>
        <w:t>2020</w:t>
      </w:r>
      <w:r>
        <w:rPr>
          <w:rFonts w:ascii="宋体" w:hAnsi="宋体"/>
          <w:szCs w:val="21"/>
        </w:rPr>
        <w:t>﹞</w:t>
      </w:r>
      <w:r>
        <w:rPr>
          <w:rFonts w:ascii="宋体" w:hAnsi="宋体"/>
          <w:szCs w:val="21"/>
        </w:rPr>
        <w:t xml:space="preserve">46 </w:t>
      </w:r>
      <w:r>
        <w:rPr>
          <w:rFonts w:ascii="宋体" w:hAnsi="宋体"/>
          <w:szCs w:val="21"/>
        </w:rPr>
        <w:t>号）要求</w:t>
      </w:r>
      <w:r>
        <w:rPr>
          <w:rFonts w:ascii="宋体" w:hAnsi="宋体" w:hint="eastAsia"/>
          <w:szCs w:val="21"/>
        </w:rPr>
        <w:t>，</w:t>
      </w:r>
      <w:r>
        <w:rPr>
          <w:rFonts w:ascii="宋体" w:hAnsi="宋体"/>
          <w:szCs w:val="21"/>
        </w:rPr>
        <w:t>现对本部门</w:t>
      </w:r>
      <w:r>
        <w:rPr>
          <w:rFonts w:ascii="宋体" w:hAnsi="宋体" w:hint="eastAsia"/>
          <w:szCs w:val="21"/>
        </w:rPr>
        <w:t>（单位）</w:t>
      </w:r>
      <w:r>
        <w:rPr>
          <w:rFonts w:ascii="宋体" w:hAnsi="宋体" w:hint="eastAsia"/>
          <w:szCs w:val="21"/>
        </w:rPr>
        <w:t>XX</w:t>
      </w:r>
      <w:r>
        <w:rPr>
          <w:rFonts w:ascii="宋体" w:hAnsi="宋体" w:hint="eastAsia"/>
          <w:szCs w:val="21"/>
        </w:rPr>
        <w:t>年面向中小企业预留项目执行情况公告如下：</w:t>
      </w:r>
    </w:p>
    <w:p w:rsidR="00A60E75" w:rsidRDefault="00E65848">
      <w:pPr>
        <w:spacing w:line="360" w:lineRule="auto"/>
        <w:ind w:firstLineChars="200" w:firstLine="420"/>
        <w:rPr>
          <w:rFonts w:ascii="宋体" w:hAnsi="宋体"/>
          <w:szCs w:val="21"/>
        </w:rPr>
      </w:pPr>
      <w:r>
        <w:rPr>
          <w:rFonts w:ascii="宋体" w:hAnsi="宋体" w:hint="eastAsia"/>
          <w:szCs w:val="21"/>
        </w:rPr>
        <w:t>本部门（单位）</w:t>
      </w:r>
      <w:r>
        <w:rPr>
          <w:rFonts w:ascii="宋体" w:hAnsi="宋体" w:hint="eastAsia"/>
          <w:szCs w:val="21"/>
        </w:rPr>
        <w:t>XX</w:t>
      </w:r>
      <w:r>
        <w:rPr>
          <w:rFonts w:ascii="宋体" w:hAnsi="宋体" w:hint="eastAsia"/>
          <w:szCs w:val="21"/>
        </w:rPr>
        <w:t>年预</w:t>
      </w:r>
      <w:r>
        <w:rPr>
          <w:rFonts w:ascii="宋体" w:hAnsi="宋体" w:hint="eastAsia"/>
          <w:szCs w:val="21"/>
        </w:rPr>
        <w:t>留项目面向中小企业采购共计</w:t>
      </w:r>
      <w:r>
        <w:rPr>
          <w:rFonts w:ascii="宋体" w:hAnsi="宋体" w:hint="eastAsia"/>
          <w:szCs w:val="21"/>
        </w:rPr>
        <w:t>XX</w:t>
      </w:r>
      <w:r>
        <w:rPr>
          <w:rFonts w:ascii="宋体" w:hAnsi="宋体" w:hint="eastAsia"/>
          <w:szCs w:val="21"/>
        </w:rPr>
        <w:t>万元，其中，面向小微企业采购</w:t>
      </w:r>
      <w:r>
        <w:rPr>
          <w:rFonts w:ascii="宋体" w:hAnsi="宋体" w:hint="eastAsia"/>
          <w:szCs w:val="21"/>
        </w:rPr>
        <w:t>XX</w:t>
      </w:r>
      <w:r>
        <w:rPr>
          <w:rFonts w:ascii="宋体" w:hAnsi="宋体" w:hint="eastAsia"/>
          <w:szCs w:val="21"/>
        </w:rPr>
        <w:t>万元，占</w:t>
      </w:r>
      <w:r>
        <w:rPr>
          <w:rFonts w:ascii="宋体" w:hAnsi="宋体" w:hint="eastAsia"/>
          <w:szCs w:val="21"/>
        </w:rPr>
        <w:t>XX%</w:t>
      </w:r>
      <w:r>
        <w:rPr>
          <w:rFonts w:ascii="宋体" w:hAnsi="宋体" w:hint="eastAsia"/>
          <w:szCs w:val="21"/>
        </w:rPr>
        <w:t>。</w:t>
      </w:r>
    </w:p>
    <w:p w:rsidR="00A60E75" w:rsidRDefault="00E65848">
      <w:pPr>
        <w:spacing w:line="360" w:lineRule="auto"/>
        <w:ind w:firstLineChars="200" w:firstLine="420"/>
        <w:jc w:val="center"/>
        <w:rPr>
          <w:rFonts w:ascii="宋体" w:hAnsi="宋体"/>
          <w:szCs w:val="21"/>
        </w:rPr>
      </w:pPr>
      <w:r>
        <w:rPr>
          <w:rFonts w:ascii="宋体" w:hAnsi="宋体" w:hint="eastAsia"/>
          <w:szCs w:val="21"/>
        </w:rPr>
        <w:t>面向中小企业预留项目明细</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8"/>
        <w:gridCol w:w="1680"/>
        <w:gridCol w:w="2918"/>
        <w:gridCol w:w="1984"/>
        <w:gridCol w:w="1698"/>
      </w:tblGrid>
      <w:tr w:rsidR="00341A2C">
        <w:trPr>
          <w:trHeight w:val="648"/>
        </w:trPr>
        <w:tc>
          <w:tcPr>
            <w:tcW w:w="888" w:type="dxa"/>
            <w:vAlign w:val="center"/>
          </w:tcPr>
          <w:p w:rsidR="00A60E75" w:rsidRDefault="00E65848">
            <w:pPr>
              <w:spacing w:line="360" w:lineRule="auto"/>
              <w:jc w:val="center"/>
              <w:rPr>
                <w:rFonts w:ascii="宋体" w:hAnsi="宋体"/>
                <w:szCs w:val="21"/>
              </w:rPr>
            </w:pPr>
            <w:r>
              <w:rPr>
                <w:rFonts w:ascii="宋体" w:hAnsi="宋体" w:hint="eastAsia"/>
                <w:szCs w:val="21"/>
              </w:rPr>
              <w:t>序号</w:t>
            </w:r>
          </w:p>
        </w:tc>
        <w:tc>
          <w:tcPr>
            <w:tcW w:w="1680" w:type="dxa"/>
            <w:vAlign w:val="center"/>
          </w:tcPr>
          <w:p w:rsidR="00A60E75" w:rsidRDefault="00E65848">
            <w:pPr>
              <w:spacing w:line="360" w:lineRule="auto"/>
              <w:jc w:val="center"/>
              <w:rPr>
                <w:rFonts w:ascii="宋体" w:hAnsi="宋体"/>
                <w:szCs w:val="21"/>
              </w:rPr>
            </w:pPr>
            <w:r>
              <w:rPr>
                <w:rFonts w:ascii="宋体" w:hAnsi="宋体" w:hint="eastAsia"/>
                <w:szCs w:val="21"/>
              </w:rPr>
              <w:t>项目名称</w:t>
            </w:r>
          </w:p>
        </w:tc>
        <w:tc>
          <w:tcPr>
            <w:tcW w:w="2918" w:type="dxa"/>
            <w:vAlign w:val="center"/>
          </w:tcPr>
          <w:p w:rsidR="00A60E75" w:rsidRDefault="00E65848">
            <w:pPr>
              <w:spacing w:line="360" w:lineRule="auto"/>
              <w:jc w:val="center"/>
              <w:rPr>
                <w:rFonts w:ascii="宋体" w:hAnsi="宋体"/>
                <w:szCs w:val="21"/>
              </w:rPr>
            </w:pPr>
            <w:r>
              <w:rPr>
                <w:rFonts w:ascii="宋体" w:hAnsi="宋体" w:hint="eastAsia"/>
                <w:szCs w:val="21"/>
              </w:rPr>
              <w:t>预留选项</w:t>
            </w:r>
          </w:p>
        </w:tc>
        <w:tc>
          <w:tcPr>
            <w:tcW w:w="1984" w:type="dxa"/>
            <w:vAlign w:val="center"/>
          </w:tcPr>
          <w:p w:rsidR="00A60E75" w:rsidRDefault="00E65848">
            <w:pPr>
              <w:spacing w:line="360" w:lineRule="auto"/>
              <w:jc w:val="center"/>
              <w:rPr>
                <w:rFonts w:ascii="宋体" w:hAnsi="宋体"/>
                <w:szCs w:val="21"/>
              </w:rPr>
            </w:pPr>
            <w:r>
              <w:rPr>
                <w:rFonts w:ascii="宋体" w:hAnsi="宋体" w:hint="eastAsia"/>
                <w:szCs w:val="21"/>
              </w:rPr>
              <w:t>面向中小企业采购金额</w:t>
            </w:r>
          </w:p>
        </w:tc>
        <w:tc>
          <w:tcPr>
            <w:tcW w:w="1698" w:type="dxa"/>
            <w:vAlign w:val="center"/>
          </w:tcPr>
          <w:p w:rsidR="00A60E75" w:rsidRDefault="00E65848">
            <w:pPr>
              <w:spacing w:line="360" w:lineRule="auto"/>
              <w:jc w:val="center"/>
              <w:rPr>
                <w:rFonts w:ascii="宋体" w:hAnsi="宋体"/>
                <w:szCs w:val="21"/>
              </w:rPr>
            </w:pPr>
            <w:r>
              <w:rPr>
                <w:rFonts w:ascii="宋体" w:hAnsi="宋体" w:hint="eastAsia"/>
                <w:szCs w:val="21"/>
              </w:rPr>
              <w:t>合同链接</w:t>
            </w:r>
          </w:p>
        </w:tc>
      </w:tr>
      <w:tr w:rsidR="00341A2C">
        <w:trPr>
          <w:trHeight w:val="648"/>
        </w:trPr>
        <w:tc>
          <w:tcPr>
            <w:tcW w:w="888" w:type="dxa"/>
            <w:vAlign w:val="center"/>
          </w:tcPr>
          <w:p w:rsidR="00A60E75" w:rsidRDefault="00E65848">
            <w:pPr>
              <w:spacing w:line="360" w:lineRule="auto"/>
              <w:jc w:val="center"/>
              <w:rPr>
                <w:rFonts w:ascii="宋体" w:hAnsi="宋体"/>
                <w:szCs w:val="21"/>
              </w:rPr>
            </w:pPr>
          </w:p>
        </w:tc>
        <w:tc>
          <w:tcPr>
            <w:tcW w:w="1680" w:type="dxa"/>
            <w:vAlign w:val="center"/>
          </w:tcPr>
          <w:p w:rsidR="00A60E75" w:rsidRDefault="00E65848">
            <w:pPr>
              <w:spacing w:line="360" w:lineRule="auto"/>
              <w:jc w:val="center"/>
              <w:rPr>
                <w:rFonts w:ascii="宋体" w:hAnsi="宋体"/>
                <w:szCs w:val="21"/>
                <w:u w:val="single"/>
              </w:rPr>
            </w:pPr>
            <w:r>
              <w:rPr>
                <w:rFonts w:ascii="宋体" w:hAnsi="宋体" w:hint="eastAsia"/>
                <w:szCs w:val="21"/>
                <w:u w:val="single"/>
              </w:rPr>
              <w:t>（填写集中采购目录以内或者采购限额标准以上的采购</w:t>
            </w:r>
            <w:r>
              <w:rPr>
                <w:rFonts w:ascii="宋体" w:hAnsi="宋体" w:hint="eastAsia"/>
                <w:szCs w:val="21"/>
                <w:u w:val="single"/>
              </w:rPr>
              <w:lastRenderedPageBreak/>
              <w:t>项目）</w:t>
            </w:r>
          </w:p>
        </w:tc>
        <w:tc>
          <w:tcPr>
            <w:tcW w:w="2918" w:type="dxa"/>
            <w:vAlign w:val="center"/>
          </w:tcPr>
          <w:p w:rsidR="00A60E75" w:rsidRDefault="00E65848">
            <w:pPr>
              <w:spacing w:line="360" w:lineRule="auto"/>
              <w:jc w:val="center"/>
              <w:rPr>
                <w:rFonts w:ascii="宋体" w:hAnsi="宋体"/>
                <w:szCs w:val="21"/>
                <w:u w:val="single"/>
              </w:rPr>
            </w:pPr>
            <w:r>
              <w:rPr>
                <w:rFonts w:ascii="宋体" w:hAnsi="宋体" w:hint="eastAsia"/>
                <w:szCs w:val="21"/>
                <w:u w:val="single"/>
              </w:rPr>
              <w:lastRenderedPageBreak/>
              <w:t>（填写“采购项目整体预留”、“设置专门采购包”、“要求以联合体形式参加”或者“要求合同分包”，除“采购项目全</w:t>
            </w:r>
            <w:r>
              <w:rPr>
                <w:rFonts w:ascii="宋体" w:hAnsi="宋体" w:hint="eastAsia"/>
                <w:szCs w:val="21"/>
                <w:u w:val="single"/>
              </w:rPr>
              <w:lastRenderedPageBreak/>
              <w:t>部预留”外，还应当填写预留给中小企业的比例）</w:t>
            </w:r>
          </w:p>
        </w:tc>
        <w:tc>
          <w:tcPr>
            <w:tcW w:w="1984" w:type="dxa"/>
            <w:vAlign w:val="center"/>
          </w:tcPr>
          <w:p w:rsidR="00A60E75" w:rsidRDefault="00E65848">
            <w:pPr>
              <w:spacing w:line="360" w:lineRule="auto"/>
              <w:jc w:val="center"/>
              <w:rPr>
                <w:rFonts w:ascii="宋体" w:hAnsi="宋体"/>
                <w:szCs w:val="21"/>
                <w:u w:val="single"/>
              </w:rPr>
            </w:pPr>
            <w:r>
              <w:rPr>
                <w:rFonts w:ascii="宋体" w:hAnsi="宋体" w:hint="eastAsia"/>
                <w:szCs w:val="21"/>
                <w:u w:val="single"/>
              </w:rPr>
              <w:lastRenderedPageBreak/>
              <w:t>（精确到万元）</w:t>
            </w:r>
          </w:p>
        </w:tc>
        <w:tc>
          <w:tcPr>
            <w:tcW w:w="1698" w:type="dxa"/>
            <w:vAlign w:val="center"/>
          </w:tcPr>
          <w:p w:rsidR="00A60E75" w:rsidRDefault="00E65848">
            <w:pPr>
              <w:spacing w:line="360" w:lineRule="auto"/>
              <w:jc w:val="center"/>
              <w:rPr>
                <w:rFonts w:ascii="宋体" w:hAnsi="宋体"/>
                <w:szCs w:val="21"/>
                <w:u w:val="single"/>
              </w:rPr>
            </w:pPr>
            <w:r>
              <w:rPr>
                <w:rFonts w:ascii="宋体" w:hAnsi="宋体" w:hint="eastAsia"/>
                <w:szCs w:val="21"/>
                <w:u w:val="single"/>
              </w:rPr>
              <w:t>（填写合同在中国政府采购网公开的网址，合同中应当包含有关</w:t>
            </w:r>
            <w:r>
              <w:rPr>
                <w:rFonts w:ascii="宋体" w:hAnsi="宋体" w:hint="eastAsia"/>
                <w:szCs w:val="21"/>
                <w:u w:val="single"/>
              </w:rPr>
              <w:lastRenderedPageBreak/>
              <w:t>联合体协议或者分包意向协议）</w:t>
            </w:r>
          </w:p>
        </w:tc>
      </w:tr>
      <w:tr w:rsidR="00341A2C">
        <w:trPr>
          <w:trHeight w:val="58"/>
        </w:trPr>
        <w:tc>
          <w:tcPr>
            <w:tcW w:w="888" w:type="dxa"/>
            <w:vAlign w:val="center"/>
          </w:tcPr>
          <w:p w:rsidR="00A60E75" w:rsidRDefault="00E65848">
            <w:pPr>
              <w:spacing w:line="360" w:lineRule="auto"/>
              <w:jc w:val="center"/>
              <w:rPr>
                <w:rFonts w:ascii="宋体" w:hAnsi="宋体"/>
                <w:szCs w:val="21"/>
              </w:rPr>
            </w:pPr>
            <w:r>
              <w:rPr>
                <w:rFonts w:ascii="宋体" w:hAnsi="宋体"/>
                <w:szCs w:val="21"/>
              </w:rPr>
              <w:lastRenderedPageBreak/>
              <w:t>……</w:t>
            </w:r>
          </w:p>
        </w:tc>
        <w:tc>
          <w:tcPr>
            <w:tcW w:w="1680" w:type="dxa"/>
            <w:vAlign w:val="center"/>
          </w:tcPr>
          <w:p w:rsidR="00A60E75" w:rsidRDefault="00E65848">
            <w:pPr>
              <w:spacing w:line="360" w:lineRule="auto"/>
              <w:jc w:val="center"/>
              <w:rPr>
                <w:rFonts w:ascii="宋体" w:hAnsi="宋体"/>
                <w:szCs w:val="21"/>
                <w:u w:val="single"/>
              </w:rPr>
            </w:pPr>
            <w:r>
              <w:rPr>
                <w:rFonts w:ascii="宋体" w:hAnsi="宋体"/>
                <w:szCs w:val="21"/>
              </w:rPr>
              <w:t>……</w:t>
            </w:r>
          </w:p>
        </w:tc>
        <w:tc>
          <w:tcPr>
            <w:tcW w:w="2918" w:type="dxa"/>
            <w:vAlign w:val="center"/>
          </w:tcPr>
          <w:p w:rsidR="00A60E75" w:rsidRDefault="00E65848">
            <w:pPr>
              <w:spacing w:line="360" w:lineRule="auto"/>
              <w:jc w:val="center"/>
              <w:rPr>
                <w:rFonts w:ascii="宋体" w:hAnsi="宋体"/>
                <w:szCs w:val="21"/>
                <w:u w:val="single"/>
              </w:rPr>
            </w:pPr>
            <w:r>
              <w:rPr>
                <w:rFonts w:ascii="宋体" w:hAnsi="宋体"/>
                <w:szCs w:val="21"/>
              </w:rPr>
              <w:t>……</w:t>
            </w:r>
          </w:p>
        </w:tc>
        <w:tc>
          <w:tcPr>
            <w:tcW w:w="1984" w:type="dxa"/>
            <w:vAlign w:val="center"/>
          </w:tcPr>
          <w:p w:rsidR="00A60E75" w:rsidRDefault="00E65848">
            <w:pPr>
              <w:spacing w:line="360" w:lineRule="auto"/>
              <w:jc w:val="center"/>
              <w:rPr>
                <w:rFonts w:ascii="宋体" w:hAnsi="宋体"/>
                <w:szCs w:val="21"/>
                <w:u w:val="single"/>
              </w:rPr>
            </w:pPr>
            <w:r>
              <w:rPr>
                <w:rFonts w:ascii="宋体" w:hAnsi="宋体"/>
                <w:szCs w:val="21"/>
              </w:rPr>
              <w:t>……</w:t>
            </w:r>
          </w:p>
        </w:tc>
        <w:tc>
          <w:tcPr>
            <w:tcW w:w="1698" w:type="dxa"/>
            <w:vAlign w:val="center"/>
          </w:tcPr>
          <w:p w:rsidR="00A60E75" w:rsidRDefault="00E65848">
            <w:pPr>
              <w:spacing w:line="360" w:lineRule="auto"/>
              <w:jc w:val="center"/>
              <w:rPr>
                <w:rFonts w:ascii="宋体" w:hAnsi="宋体"/>
                <w:szCs w:val="21"/>
                <w:u w:val="single"/>
              </w:rPr>
            </w:pPr>
            <w:r>
              <w:rPr>
                <w:rFonts w:ascii="宋体" w:hAnsi="宋体"/>
                <w:szCs w:val="21"/>
              </w:rPr>
              <w:t>……</w:t>
            </w:r>
          </w:p>
        </w:tc>
      </w:tr>
    </w:tbl>
    <w:p w:rsidR="00A60E75" w:rsidRDefault="00E65848">
      <w:pPr>
        <w:spacing w:line="360" w:lineRule="auto"/>
        <w:ind w:firstLineChars="200" w:firstLine="420"/>
        <w:jc w:val="center"/>
        <w:rPr>
          <w:rFonts w:ascii="宋体" w:hAnsi="宋体"/>
          <w:szCs w:val="21"/>
        </w:rPr>
      </w:pPr>
    </w:p>
    <w:p w:rsidR="00A60E75" w:rsidRDefault="00E65848">
      <w:pPr>
        <w:spacing w:line="360" w:lineRule="auto"/>
        <w:ind w:firstLineChars="200" w:firstLine="420"/>
        <w:jc w:val="center"/>
        <w:rPr>
          <w:rFonts w:ascii="宋体" w:hAnsi="宋体"/>
          <w:szCs w:val="21"/>
        </w:rPr>
      </w:pPr>
      <w:r>
        <w:rPr>
          <w:rFonts w:ascii="宋体" w:hAnsi="宋体" w:hint="eastAsia"/>
          <w:szCs w:val="21"/>
        </w:rPr>
        <w:t xml:space="preserve">                               </w:t>
      </w:r>
      <w:r>
        <w:rPr>
          <w:rFonts w:ascii="宋体" w:hAnsi="宋体" w:hint="eastAsia"/>
          <w:szCs w:val="21"/>
        </w:rPr>
        <w:t>部门（单位）名称：</w:t>
      </w:r>
    </w:p>
    <w:p w:rsidR="00A60E75" w:rsidRDefault="00E65848">
      <w:pPr>
        <w:spacing w:line="360" w:lineRule="auto"/>
        <w:ind w:firstLineChars="200" w:firstLine="420"/>
        <w:jc w:val="center"/>
        <w:rPr>
          <w:rFonts w:ascii="宋体" w:hAnsi="宋体"/>
          <w:szCs w:val="21"/>
        </w:rPr>
      </w:pPr>
      <w:r>
        <w:rPr>
          <w:rFonts w:ascii="宋体" w:hAnsi="宋体" w:hint="eastAsia"/>
          <w:szCs w:val="21"/>
        </w:rPr>
        <w:t xml:space="preserve">                   </w:t>
      </w:r>
      <w:r>
        <w:rPr>
          <w:rFonts w:ascii="宋体" w:hAnsi="宋体" w:hint="eastAsia"/>
          <w:szCs w:val="21"/>
        </w:rPr>
        <w:t>日期：</w:t>
      </w:r>
    </w:p>
    <w:p w:rsidR="00A60E75" w:rsidRDefault="00E65848">
      <w:pPr>
        <w:spacing w:line="360" w:lineRule="auto"/>
        <w:rPr>
          <w:rFonts w:ascii="宋体" w:hAnsi="宋体"/>
          <w:szCs w:val="21"/>
        </w:rPr>
      </w:pPr>
    </w:p>
    <w:p w:rsidR="00A60E75" w:rsidRDefault="00E65848" w:rsidP="0002729D">
      <w:pPr>
        <w:spacing w:line="360" w:lineRule="auto"/>
        <w:ind w:left="348" w:hangingChars="145" w:hanging="348"/>
        <w:rPr>
          <w:rFonts w:ascii="黑体" w:eastAsia="黑体" w:hAnsi="宋体"/>
          <w:sz w:val="24"/>
        </w:rPr>
      </w:pPr>
      <w:r>
        <w:rPr>
          <w:rFonts w:ascii="黑体" w:eastAsia="黑体" w:hAnsi="宋体" w:hint="eastAsia"/>
          <w:sz w:val="24"/>
        </w:rPr>
        <w:t>54.</w:t>
      </w:r>
      <w:r>
        <w:rPr>
          <w:rFonts w:ascii="黑体" w:eastAsia="黑体" w:hAnsi="宋体" w:hint="eastAsia"/>
          <w:sz w:val="24"/>
        </w:rPr>
        <w:t>工业信息化部、国家统计局、国家发展和改革委员会、财政部《关于印发〈中小企业划型标准规定〉的通知》（工信部联企业〔</w:t>
      </w:r>
      <w:r>
        <w:rPr>
          <w:rFonts w:ascii="黑体" w:eastAsia="黑体" w:hAnsi="宋体" w:hint="eastAsia"/>
          <w:sz w:val="24"/>
        </w:rPr>
        <w:t>2011</w:t>
      </w:r>
      <w:r>
        <w:rPr>
          <w:rFonts w:ascii="黑体" w:eastAsia="黑体" w:hAnsi="宋体" w:hint="eastAsia"/>
          <w:sz w:val="24"/>
        </w:rPr>
        <w:t>〕</w:t>
      </w:r>
      <w:r>
        <w:rPr>
          <w:rFonts w:ascii="黑体" w:eastAsia="黑体" w:hAnsi="宋体" w:hint="eastAsia"/>
          <w:sz w:val="24"/>
        </w:rPr>
        <w:t>300</w:t>
      </w:r>
      <w:r>
        <w:rPr>
          <w:rFonts w:ascii="黑体" w:eastAsia="黑体" w:hAnsi="宋体" w:hint="eastAsia"/>
          <w:sz w:val="24"/>
        </w:rPr>
        <w:t>号）</w:t>
      </w:r>
    </w:p>
    <w:p w:rsidR="00A60E75" w:rsidRDefault="00E65848">
      <w:pPr>
        <w:widowControl/>
        <w:shd w:val="clear" w:color="auto" w:fill="FFFFFF"/>
        <w:spacing w:before="100" w:beforeAutospacing="1" w:after="100" w:afterAutospacing="1"/>
        <w:jc w:val="center"/>
        <w:rPr>
          <w:rFonts w:ascii="宋体" w:hAnsi="宋体" w:cs="宋体"/>
          <w:color w:val="000000"/>
          <w:kern w:val="0"/>
          <w:sz w:val="19"/>
          <w:szCs w:val="19"/>
        </w:rPr>
      </w:pPr>
      <w:r>
        <w:rPr>
          <w:rFonts w:ascii="黑体" w:eastAsia="黑体" w:hAnsi="宋体" w:hint="eastAsia"/>
          <w:sz w:val="24"/>
        </w:rPr>
        <w:t>关于印发中小企业划型标准规定的通知</w:t>
      </w:r>
      <w:r>
        <w:rPr>
          <w:rFonts w:ascii="宋体" w:hAnsi="宋体" w:cs="宋体" w:hint="eastAsia"/>
          <w:color w:val="000000"/>
          <w:kern w:val="0"/>
          <w:sz w:val="19"/>
          <w:szCs w:val="19"/>
        </w:rPr>
        <w:br/>
      </w:r>
      <w:r>
        <w:rPr>
          <w:rFonts w:ascii="黑体" w:eastAsia="黑体" w:hAnsi="宋体" w:hint="eastAsia"/>
          <w:sz w:val="24"/>
        </w:rPr>
        <w:t>（工信部联企业〔</w:t>
      </w:r>
      <w:r>
        <w:rPr>
          <w:rFonts w:ascii="黑体" w:eastAsia="黑体" w:hAnsi="宋体" w:hint="eastAsia"/>
          <w:sz w:val="24"/>
        </w:rPr>
        <w:t>2011</w:t>
      </w:r>
      <w:r>
        <w:rPr>
          <w:rFonts w:ascii="黑体" w:eastAsia="黑体" w:hAnsi="宋体" w:hint="eastAsia"/>
          <w:sz w:val="24"/>
        </w:rPr>
        <w:t>〕</w:t>
      </w:r>
      <w:r>
        <w:rPr>
          <w:rFonts w:ascii="黑体" w:eastAsia="黑体" w:hAnsi="宋体" w:hint="eastAsia"/>
          <w:sz w:val="24"/>
        </w:rPr>
        <w:t>300</w:t>
      </w:r>
      <w:r>
        <w:rPr>
          <w:rFonts w:ascii="黑体" w:eastAsia="黑体" w:hAnsi="宋体" w:hint="eastAsia"/>
          <w:sz w:val="24"/>
        </w:rPr>
        <w:t>号）</w:t>
      </w:r>
    </w:p>
    <w:p w:rsidR="00A60E75" w:rsidRDefault="00E65848">
      <w:pPr>
        <w:spacing w:line="360" w:lineRule="auto"/>
        <w:rPr>
          <w:rFonts w:ascii="宋体" w:hAnsi="宋体"/>
          <w:szCs w:val="21"/>
        </w:rPr>
      </w:pPr>
      <w:r>
        <w:rPr>
          <w:rFonts w:ascii="宋体" w:hAnsi="宋体" w:hint="eastAsia"/>
          <w:szCs w:val="21"/>
        </w:rPr>
        <w:t>各省、自治区、直辖市人民政府，国务院各部委、各直属机构及有关单位：</w:t>
      </w:r>
    </w:p>
    <w:p w:rsidR="00A60E75" w:rsidRDefault="00E65848">
      <w:pPr>
        <w:spacing w:line="360" w:lineRule="auto"/>
        <w:ind w:firstLineChars="200" w:firstLine="420"/>
        <w:rPr>
          <w:rFonts w:ascii="宋体" w:hAnsi="宋体"/>
          <w:szCs w:val="21"/>
        </w:rPr>
      </w:pPr>
      <w:r>
        <w:rPr>
          <w:rFonts w:ascii="宋体" w:hAnsi="宋体" w:hint="eastAsia"/>
          <w:szCs w:val="21"/>
        </w:rPr>
        <w:t>为贯彻落实《中华人民共和国中小企业促进法》和《国务院关于进一步促进中小企业发展的若干意见》（国发〔</w:t>
      </w:r>
      <w:r>
        <w:rPr>
          <w:rFonts w:ascii="宋体" w:hAnsi="宋体" w:hint="eastAsia"/>
          <w:szCs w:val="21"/>
        </w:rPr>
        <w:t>2009</w:t>
      </w:r>
      <w:r>
        <w:rPr>
          <w:rFonts w:ascii="宋体" w:hAnsi="宋体" w:hint="eastAsia"/>
          <w:szCs w:val="21"/>
        </w:rPr>
        <w:t>〕</w:t>
      </w:r>
      <w:r>
        <w:rPr>
          <w:rFonts w:ascii="宋体" w:hAnsi="宋体" w:hint="eastAsia"/>
          <w:szCs w:val="21"/>
        </w:rPr>
        <w:t>36</w:t>
      </w:r>
      <w:r>
        <w:rPr>
          <w:rFonts w:ascii="宋体" w:hAnsi="宋体" w:hint="eastAsia"/>
          <w:szCs w:val="21"/>
        </w:rPr>
        <w:t>号），工业和信息化部、国家统计局、发展改革委、财政部研究制定了《中小企业划型标准规定》。经国务院同意，现印发给你们，请遵照执行。</w:t>
      </w:r>
    </w:p>
    <w:p w:rsidR="00A60E75" w:rsidRDefault="00E65848">
      <w:pPr>
        <w:spacing w:line="360" w:lineRule="auto"/>
        <w:jc w:val="right"/>
        <w:rPr>
          <w:rFonts w:ascii="宋体" w:hAnsi="宋体"/>
          <w:szCs w:val="21"/>
        </w:rPr>
      </w:pPr>
      <w:r>
        <w:rPr>
          <w:rFonts w:ascii="宋体" w:hAnsi="宋体" w:hint="eastAsia"/>
          <w:szCs w:val="21"/>
        </w:rPr>
        <w:t>工业和信息化部　国家统计局</w:t>
      </w:r>
    </w:p>
    <w:p w:rsidR="00A60E75" w:rsidRDefault="00E65848">
      <w:pPr>
        <w:spacing w:line="360" w:lineRule="auto"/>
        <w:jc w:val="right"/>
        <w:rPr>
          <w:rFonts w:ascii="宋体" w:hAnsi="宋体"/>
          <w:szCs w:val="21"/>
        </w:rPr>
      </w:pPr>
      <w:r>
        <w:rPr>
          <w:rFonts w:ascii="宋体" w:hAnsi="宋体" w:hint="eastAsia"/>
          <w:szCs w:val="21"/>
        </w:rPr>
        <w:t>国家发展和改革委员会　财政部</w:t>
      </w:r>
    </w:p>
    <w:p w:rsidR="00A60E75" w:rsidRDefault="00E65848">
      <w:pPr>
        <w:spacing w:line="360" w:lineRule="auto"/>
        <w:jc w:val="right"/>
        <w:rPr>
          <w:rFonts w:ascii="宋体" w:hAnsi="宋体"/>
          <w:szCs w:val="21"/>
        </w:rPr>
      </w:pPr>
      <w:r>
        <w:rPr>
          <w:rFonts w:ascii="宋体" w:hAnsi="宋体" w:hint="eastAsia"/>
          <w:szCs w:val="21"/>
        </w:rPr>
        <w:t>二○一一年六月十八日</w:t>
      </w:r>
    </w:p>
    <w:p w:rsidR="00A60E75" w:rsidRDefault="00E65848">
      <w:pPr>
        <w:widowControl/>
        <w:shd w:val="clear" w:color="auto" w:fill="FFFFFF"/>
        <w:spacing w:before="100" w:beforeAutospacing="1" w:after="100" w:afterAutospacing="1"/>
        <w:jc w:val="center"/>
        <w:rPr>
          <w:rFonts w:ascii="黑体" w:eastAsia="黑体" w:hAnsi="宋体"/>
          <w:sz w:val="24"/>
        </w:rPr>
      </w:pPr>
      <w:r>
        <w:rPr>
          <w:rFonts w:ascii="黑体" w:eastAsia="黑体" w:hAnsi="宋体" w:hint="eastAsia"/>
          <w:sz w:val="24"/>
        </w:rPr>
        <w:t>中小企业划型标准规定</w:t>
      </w:r>
    </w:p>
    <w:p w:rsidR="00A60E75" w:rsidRDefault="00E65848">
      <w:pPr>
        <w:spacing w:line="360" w:lineRule="auto"/>
        <w:ind w:firstLineChars="200" w:firstLine="420"/>
        <w:rPr>
          <w:rFonts w:ascii="宋体" w:hAnsi="宋体"/>
          <w:szCs w:val="21"/>
        </w:rPr>
      </w:pPr>
      <w:r>
        <w:rPr>
          <w:rFonts w:ascii="宋体" w:hAnsi="宋体" w:hint="eastAsia"/>
          <w:szCs w:val="21"/>
        </w:rPr>
        <w:t>一、根据《中华人民共和国中小企业促进法》和《国务院关于进一步促进中小企业发展的若干意见》</w:t>
      </w:r>
      <w:r>
        <w:rPr>
          <w:rFonts w:ascii="宋体" w:hAnsi="宋体" w:hint="eastAsia"/>
          <w:szCs w:val="21"/>
        </w:rPr>
        <w:t>(</w:t>
      </w:r>
      <w:r>
        <w:rPr>
          <w:rFonts w:ascii="宋体" w:hAnsi="宋体" w:hint="eastAsia"/>
          <w:szCs w:val="21"/>
        </w:rPr>
        <w:t>国发〔</w:t>
      </w:r>
      <w:r>
        <w:rPr>
          <w:rFonts w:ascii="宋体" w:hAnsi="宋体" w:hint="eastAsia"/>
          <w:szCs w:val="21"/>
        </w:rPr>
        <w:t>2009</w:t>
      </w:r>
      <w:r>
        <w:rPr>
          <w:rFonts w:ascii="宋体" w:hAnsi="宋体" w:hint="eastAsia"/>
          <w:szCs w:val="21"/>
        </w:rPr>
        <w:t>〕</w:t>
      </w:r>
      <w:r>
        <w:rPr>
          <w:rFonts w:ascii="宋体" w:hAnsi="宋体" w:hint="eastAsia"/>
          <w:szCs w:val="21"/>
        </w:rPr>
        <w:t>36</w:t>
      </w:r>
      <w:r>
        <w:rPr>
          <w:rFonts w:ascii="宋体" w:hAnsi="宋体" w:hint="eastAsia"/>
          <w:szCs w:val="21"/>
        </w:rPr>
        <w:t>号</w:t>
      </w:r>
      <w:r>
        <w:rPr>
          <w:rFonts w:ascii="宋体" w:hAnsi="宋体" w:hint="eastAsia"/>
          <w:szCs w:val="21"/>
        </w:rPr>
        <w:t>)</w:t>
      </w:r>
      <w:r>
        <w:rPr>
          <w:rFonts w:ascii="宋体" w:hAnsi="宋体" w:hint="eastAsia"/>
          <w:szCs w:val="21"/>
        </w:rPr>
        <w:t>，制定本规定。</w:t>
      </w:r>
    </w:p>
    <w:p w:rsidR="00A60E75" w:rsidRDefault="00E65848">
      <w:pPr>
        <w:spacing w:line="360" w:lineRule="auto"/>
        <w:ind w:firstLineChars="200" w:firstLine="420"/>
        <w:rPr>
          <w:rFonts w:ascii="宋体" w:hAnsi="宋体"/>
          <w:szCs w:val="21"/>
        </w:rPr>
      </w:pPr>
      <w:r>
        <w:rPr>
          <w:rFonts w:ascii="宋体" w:hAnsi="宋体" w:hint="eastAsia"/>
          <w:szCs w:val="21"/>
        </w:rPr>
        <w:t>二、中小企业划分为中型、小型、微型三种</w:t>
      </w:r>
      <w:r>
        <w:rPr>
          <w:rFonts w:ascii="宋体" w:hAnsi="宋体" w:hint="eastAsia"/>
          <w:szCs w:val="21"/>
        </w:rPr>
        <w:t>类型，具体标准根据企业从业人员、营业收入、资产总额等指标，结合行业特点制定。</w:t>
      </w:r>
    </w:p>
    <w:p w:rsidR="00A60E75" w:rsidRDefault="00E65848">
      <w:pPr>
        <w:spacing w:line="360" w:lineRule="auto"/>
        <w:ind w:firstLineChars="200" w:firstLine="420"/>
        <w:rPr>
          <w:rFonts w:ascii="宋体" w:hAnsi="宋体"/>
          <w:szCs w:val="21"/>
        </w:rPr>
      </w:pPr>
      <w:r>
        <w:rPr>
          <w:rFonts w:ascii="宋体" w:hAnsi="宋体" w:hint="eastAsia"/>
          <w:szCs w:val="21"/>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A60E75" w:rsidRDefault="00E65848">
      <w:pPr>
        <w:spacing w:line="360" w:lineRule="auto"/>
        <w:ind w:firstLineChars="200" w:firstLine="420"/>
        <w:rPr>
          <w:rFonts w:ascii="宋体" w:hAnsi="宋体"/>
          <w:szCs w:val="21"/>
        </w:rPr>
      </w:pPr>
      <w:r>
        <w:rPr>
          <w:rFonts w:ascii="宋体" w:hAnsi="宋体" w:hint="eastAsia"/>
          <w:szCs w:val="21"/>
        </w:rPr>
        <w:t>四、各行业划型标准为：</w:t>
      </w:r>
    </w:p>
    <w:p w:rsidR="00A60E75" w:rsidRDefault="00E65848">
      <w:pPr>
        <w:spacing w:line="360" w:lineRule="auto"/>
        <w:ind w:firstLineChars="200" w:firstLine="420"/>
        <w:rPr>
          <w:rFonts w:ascii="宋体" w:hAnsi="宋体"/>
          <w:szCs w:val="21"/>
        </w:rPr>
      </w:pPr>
      <w:r>
        <w:rPr>
          <w:rFonts w:ascii="宋体" w:hAnsi="宋体" w:hint="eastAsia"/>
          <w:szCs w:val="21"/>
        </w:rPr>
        <w:t>（一）农、林、牧、渔业。营业收入</w:t>
      </w:r>
      <w:r>
        <w:rPr>
          <w:rFonts w:ascii="宋体" w:hAnsi="宋体" w:hint="eastAsia"/>
          <w:szCs w:val="21"/>
        </w:rPr>
        <w:t>20000</w:t>
      </w:r>
      <w:r>
        <w:rPr>
          <w:rFonts w:ascii="宋体" w:hAnsi="宋体" w:hint="eastAsia"/>
          <w:szCs w:val="21"/>
        </w:rPr>
        <w:t>万元以下的为中小微型企业。其中，营业收入</w:t>
      </w:r>
      <w:r>
        <w:rPr>
          <w:rFonts w:ascii="宋体" w:hAnsi="宋体" w:hint="eastAsia"/>
          <w:szCs w:val="21"/>
        </w:rPr>
        <w:t>500</w:t>
      </w:r>
      <w:r>
        <w:rPr>
          <w:rFonts w:ascii="宋体" w:hAnsi="宋体" w:hint="eastAsia"/>
          <w:szCs w:val="21"/>
        </w:rPr>
        <w:t>万元及以上的为中型企业，营业收入</w:t>
      </w:r>
      <w:r>
        <w:rPr>
          <w:rFonts w:ascii="宋体" w:hAnsi="宋体" w:hint="eastAsia"/>
          <w:szCs w:val="21"/>
        </w:rPr>
        <w:t>50</w:t>
      </w:r>
      <w:r>
        <w:rPr>
          <w:rFonts w:ascii="宋体" w:hAnsi="宋体" w:hint="eastAsia"/>
          <w:szCs w:val="21"/>
        </w:rPr>
        <w:t>万元及以上的为小型企业，营业收入</w:t>
      </w:r>
      <w:r>
        <w:rPr>
          <w:rFonts w:ascii="宋体" w:hAnsi="宋体" w:hint="eastAsia"/>
          <w:szCs w:val="21"/>
        </w:rPr>
        <w:t>50</w:t>
      </w:r>
      <w:r>
        <w:rPr>
          <w:rFonts w:ascii="宋体" w:hAnsi="宋体" w:hint="eastAsia"/>
          <w:szCs w:val="21"/>
        </w:rPr>
        <w:t>万元以下的为微型企业。</w:t>
      </w:r>
    </w:p>
    <w:p w:rsidR="00A60E75" w:rsidRDefault="00E65848">
      <w:pPr>
        <w:spacing w:line="360" w:lineRule="auto"/>
        <w:ind w:firstLineChars="200" w:firstLine="420"/>
        <w:rPr>
          <w:rFonts w:ascii="宋体" w:hAnsi="宋体"/>
          <w:szCs w:val="21"/>
        </w:rPr>
      </w:pPr>
      <w:r>
        <w:rPr>
          <w:rFonts w:ascii="宋体" w:hAnsi="宋体" w:hint="eastAsia"/>
          <w:szCs w:val="21"/>
        </w:rPr>
        <w:t>（二）工业。从业人员</w:t>
      </w:r>
      <w:r>
        <w:rPr>
          <w:rFonts w:ascii="宋体" w:hAnsi="宋体" w:hint="eastAsia"/>
          <w:szCs w:val="21"/>
        </w:rPr>
        <w:t>1000</w:t>
      </w:r>
      <w:r>
        <w:rPr>
          <w:rFonts w:ascii="宋体" w:hAnsi="宋体" w:hint="eastAsia"/>
          <w:szCs w:val="21"/>
        </w:rPr>
        <w:t>人以下或营业收入</w:t>
      </w:r>
      <w:r>
        <w:rPr>
          <w:rFonts w:ascii="宋体" w:hAnsi="宋体" w:hint="eastAsia"/>
          <w:szCs w:val="21"/>
        </w:rPr>
        <w:t>40000</w:t>
      </w:r>
      <w:r>
        <w:rPr>
          <w:rFonts w:ascii="宋体" w:hAnsi="宋体" w:hint="eastAsia"/>
          <w:szCs w:val="21"/>
        </w:rPr>
        <w:t>万元以下的为中小微型企业。其中，从业</w:t>
      </w:r>
      <w:r>
        <w:rPr>
          <w:rFonts w:ascii="宋体" w:hAnsi="宋体" w:hint="eastAsia"/>
          <w:szCs w:val="21"/>
        </w:rPr>
        <w:lastRenderedPageBreak/>
        <w:t>人员</w:t>
      </w:r>
      <w:r>
        <w:rPr>
          <w:rFonts w:ascii="宋体" w:hAnsi="宋体" w:hint="eastAsia"/>
          <w:szCs w:val="21"/>
        </w:rPr>
        <w:t>300</w:t>
      </w:r>
      <w:r>
        <w:rPr>
          <w:rFonts w:ascii="宋体" w:hAnsi="宋体" w:hint="eastAsia"/>
          <w:szCs w:val="21"/>
        </w:rPr>
        <w:t>人及以上，且营业收入</w:t>
      </w:r>
      <w:r>
        <w:rPr>
          <w:rFonts w:ascii="宋体" w:hAnsi="宋体" w:hint="eastAsia"/>
          <w:szCs w:val="21"/>
        </w:rPr>
        <w:t>2000</w:t>
      </w:r>
      <w:r>
        <w:rPr>
          <w:rFonts w:ascii="宋体" w:hAnsi="宋体" w:hint="eastAsia"/>
          <w:szCs w:val="21"/>
        </w:rPr>
        <w:t>万元及以上的为中型企业；从业人员</w:t>
      </w:r>
      <w:r>
        <w:rPr>
          <w:rFonts w:ascii="宋体" w:hAnsi="宋体" w:hint="eastAsia"/>
          <w:szCs w:val="21"/>
        </w:rPr>
        <w:t>20</w:t>
      </w:r>
      <w:r>
        <w:rPr>
          <w:rFonts w:ascii="宋体" w:hAnsi="宋体" w:hint="eastAsia"/>
          <w:szCs w:val="21"/>
        </w:rPr>
        <w:t>人及以上，且营业收入</w:t>
      </w:r>
      <w:r>
        <w:rPr>
          <w:rFonts w:ascii="宋体" w:hAnsi="宋体" w:hint="eastAsia"/>
          <w:szCs w:val="21"/>
        </w:rPr>
        <w:t>300</w:t>
      </w:r>
      <w:r>
        <w:rPr>
          <w:rFonts w:ascii="宋体" w:hAnsi="宋体" w:hint="eastAsia"/>
          <w:szCs w:val="21"/>
        </w:rPr>
        <w:t>万元及以上的为小型企业；从业人员</w:t>
      </w:r>
      <w:r>
        <w:rPr>
          <w:rFonts w:ascii="宋体" w:hAnsi="宋体" w:hint="eastAsia"/>
          <w:szCs w:val="21"/>
        </w:rPr>
        <w:t>20</w:t>
      </w:r>
      <w:r>
        <w:rPr>
          <w:rFonts w:ascii="宋体" w:hAnsi="宋体" w:hint="eastAsia"/>
          <w:szCs w:val="21"/>
        </w:rPr>
        <w:t>人以下或营业收入</w:t>
      </w:r>
      <w:r>
        <w:rPr>
          <w:rFonts w:ascii="宋体" w:hAnsi="宋体" w:hint="eastAsia"/>
          <w:szCs w:val="21"/>
        </w:rPr>
        <w:t>300</w:t>
      </w:r>
      <w:r>
        <w:rPr>
          <w:rFonts w:ascii="宋体" w:hAnsi="宋体" w:hint="eastAsia"/>
          <w:szCs w:val="21"/>
        </w:rPr>
        <w:t>万元以下的为微型企业。</w:t>
      </w:r>
    </w:p>
    <w:p w:rsidR="00A60E75" w:rsidRDefault="00E65848">
      <w:pPr>
        <w:spacing w:line="360" w:lineRule="auto"/>
        <w:ind w:firstLineChars="200" w:firstLine="420"/>
        <w:rPr>
          <w:rFonts w:ascii="宋体" w:hAnsi="宋体"/>
          <w:szCs w:val="21"/>
        </w:rPr>
      </w:pPr>
      <w:r>
        <w:rPr>
          <w:rFonts w:ascii="宋体" w:hAnsi="宋体" w:hint="eastAsia"/>
          <w:szCs w:val="21"/>
        </w:rPr>
        <w:t>（三）建筑业。营业收入</w:t>
      </w:r>
      <w:r>
        <w:rPr>
          <w:rFonts w:ascii="宋体" w:hAnsi="宋体" w:hint="eastAsia"/>
          <w:szCs w:val="21"/>
        </w:rPr>
        <w:t>80000</w:t>
      </w:r>
      <w:r>
        <w:rPr>
          <w:rFonts w:ascii="宋体" w:hAnsi="宋体" w:hint="eastAsia"/>
          <w:szCs w:val="21"/>
        </w:rPr>
        <w:t>万元以下或资产总额</w:t>
      </w:r>
      <w:r>
        <w:rPr>
          <w:rFonts w:ascii="宋体" w:hAnsi="宋体" w:hint="eastAsia"/>
          <w:szCs w:val="21"/>
        </w:rPr>
        <w:t>80000</w:t>
      </w:r>
      <w:r>
        <w:rPr>
          <w:rFonts w:ascii="宋体" w:hAnsi="宋体" w:hint="eastAsia"/>
          <w:szCs w:val="21"/>
        </w:rPr>
        <w:t>万元以下的为中小微型企业。其中，营业收入</w:t>
      </w:r>
      <w:r>
        <w:rPr>
          <w:rFonts w:ascii="宋体" w:hAnsi="宋体" w:hint="eastAsia"/>
          <w:szCs w:val="21"/>
        </w:rPr>
        <w:t>6000</w:t>
      </w:r>
      <w:r>
        <w:rPr>
          <w:rFonts w:ascii="宋体" w:hAnsi="宋体" w:hint="eastAsia"/>
          <w:szCs w:val="21"/>
        </w:rPr>
        <w:t>万元及以上，且资产总额</w:t>
      </w:r>
      <w:r>
        <w:rPr>
          <w:rFonts w:ascii="宋体" w:hAnsi="宋体" w:hint="eastAsia"/>
          <w:szCs w:val="21"/>
        </w:rPr>
        <w:t>5000</w:t>
      </w:r>
      <w:r>
        <w:rPr>
          <w:rFonts w:ascii="宋体" w:hAnsi="宋体" w:hint="eastAsia"/>
          <w:szCs w:val="21"/>
        </w:rPr>
        <w:t>万元及以上的为中型企业；营业收入</w:t>
      </w:r>
      <w:r>
        <w:rPr>
          <w:rFonts w:ascii="宋体" w:hAnsi="宋体" w:hint="eastAsia"/>
          <w:szCs w:val="21"/>
        </w:rPr>
        <w:t>300</w:t>
      </w:r>
      <w:r>
        <w:rPr>
          <w:rFonts w:ascii="宋体" w:hAnsi="宋体" w:hint="eastAsia"/>
          <w:szCs w:val="21"/>
        </w:rPr>
        <w:t>万元及以上，且资产总额</w:t>
      </w:r>
      <w:r>
        <w:rPr>
          <w:rFonts w:ascii="宋体" w:hAnsi="宋体" w:hint="eastAsia"/>
          <w:szCs w:val="21"/>
        </w:rPr>
        <w:t>300</w:t>
      </w:r>
      <w:r>
        <w:rPr>
          <w:rFonts w:ascii="宋体" w:hAnsi="宋体" w:hint="eastAsia"/>
          <w:szCs w:val="21"/>
        </w:rPr>
        <w:t>万元及以上的为小型企业；营业收入</w:t>
      </w:r>
      <w:r>
        <w:rPr>
          <w:rFonts w:ascii="宋体" w:hAnsi="宋体" w:hint="eastAsia"/>
          <w:szCs w:val="21"/>
        </w:rPr>
        <w:t>300</w:t>
      </w:r>
      <w:r>
        <w:rPr>
          <w:rFonts w:ascii="宋体" w:hAnsi="宋体" w:hint="eastAsia"/>
          <w:szCs w:val="21"/>
        </w:rPr>
        <w:t>万元以下或资产总额</w:t>
      </w:r>
      <w:r>
        <w:rPr>
          <w:rFonts w:ascii="宋体" w:hAnsi="宋体" w:hint="eastAsia"/>
          <w:szCs w:val="21"/>
        </w:rPr>
        <w:t>300</w:t>
      </w:r>
      <w:r>
        <w:rPr>
          <w:rFonts w:ascii="宋体" w:hAnsi="宋体" w:hint="eastAsia"/>
          <w:szCs w:val="21"/>
        </w:rPr>
        <w:t>万元以下的为微型企业。</w:t>
      </w:r>
    </w:p>
    <w:p w:rsidR="00A60E75" w:rsidRDefault="00E65848">
      <w:pPr>
        <w:spacing w:line="360" w:lineRule="auto"/>
        <w:ind w:firstLineChars="200" w:firstLine="420"/>
        <w:rPr>
          <w:rFonts w:ascii="宋体" w:hAnsi="宋体"/>
          <w:szCs w:val="21"/>
        </w:rPr>
      </w:pPr>
      <w:r>
        <w:rPr>
          <w:rFonts w:ascii="宋体" w:hAnsi="宋体" w:hint="eastAsia"/>
          <w:szCs w:val="21"/>
        </w:rPr>
        <w:t>（四）批发业。从业人员</w:t>
      </w:r>
      <w:r>
        <w:rPr>
          <w:rFonts w:ascii="宋体" w:hAnsi="宋体" w:hint="eastAsia"/>
          <w:szCs w:val="21"/>
        </w:rPr>
        <w:t>200</w:t>
      </w:r>
      <w:r>
        <w:rPr>
          <w:rFonts w:ascii="宋体" w:hAnsi="宋体" w:hint="eastAsia"/>
          <w:szCs w:val="21"/>
        </w:rPr>
        <w:t>人以下或营业收入</w:t>
      </w:r>
      <w:r>
        <w:rPr>
          <w:rFonts w:ascii="宋体" w:hAnsi="宋体" w:hint="eastAsia"/>
          <w:szCs w:val="21"/>
        </w:rPr>
        <w:t>40000</w:t>
      </w:r>
      <w:r>
        <w:rPr>
          <w:rFonts w:ascii="宋体" w:hAnsi="宋体" w:hint="eastAsia"/>
          <w:szCs w:val="21"/>
        </w:rPr>
        <w:t>万元以下的为中小微型企业。其中，从业人员</w:t>
      </w:r>
      <w:r>
        <w:rPr>
          <w:rFonts w:ascii="宋体" w:hAnsi="宋体" w:hint="eastAsia"/>
          <w:szCs w:val="21"/>
        </w:rPr>
        <w:t>20</w:t>
      </w:r>
      <w:r>
        <w:rPr>
          <w:rFonts w:ascii="宋体" w:hAnsi="宋体" w:hint="eastAsia"/>
          <w:szCs w:val="21"/>
        </w:rPr>
        <w:t>人及以上，且营业收入</w:t>
      </w:r>
      <w:r>
        <w:rPr>
          <w:rFonts w:ascii="宋体" w:hAnsi="宋体" w:hint="eastAsia"/>
          <w:szCs w:val="21"/>
        </w:rPr>
        <w:t>5000</w:t>
      </w:r>
      <w:r>
        <w:rPr>
          <w:rFonts w:ascii="宋体" w:hAnsi="宋体" w:hint="eastAsia"/>
          <w:szCs w:val="21"/>
        </w:rPr>
        <w:t>万元及以上的为中型企业；从业人员</w:t>
      </w:r>
      <w:r>
        <w:rPr>
          <w:rFonts w:ascii="宋体" w:hAnsi="宋体" w:hint="eastAsia"/>
          <w:szCs w:val="21"/>
        </w:rPr>
        <w:t>5</w:t>
      </w:r>
      <w:r>
        <w:rPr>
          <w:rFonts w:ascii="宋体" w:hAnsi="宋体" w:hint="eastAsia"/>
          <w:szCs w:val="21"/>
        </w:rPr>
        <w:t>人及以上，且营业收入</w:t>
      </w:r>
      <w:r>
        <w:rPr>
          <w:rFonts w:ascii="宋体" w:hAnsi="宋体" w:hint="eastAsia"/>
          <w:szCs w:val="21"/>
        </w:rPr>
        <w:t>1000</w:t>
      </w:r>
      <w:r>
        <w:rPr>
          <w:rFonts w:ascii="宋体" w:hAnsi="宋体" w:hint="eastAsia"/>
          <w:szCs w:val="21"/>
        </w:rPr>
        <w:t>万元及以上的为小型企业；从业人员</w:t>
      </w:r>
      <w:r>
        <w:rPr>
          <w:rFonts w:ascii="宋体" w:hAnsi="宋体" w:hint="eastAsia"/>
          <w:szCs w:val="21"/>
        </w:rPr>
        <w:t>5</w:t>
      </w:r>
      <w:r>
        <w:rPr>
          <w:rFonts w:ascii="宋体" w:hAnsi="宋体" w:hint="eastAsia"/>
          <w:szCs w:val="21"/>
        </w:rPr>
        <w:t>人以下或营业收入</w:t>
      </w:r>
      <w:r>
        <w:rPr>
          <w:rFonts w:ascii="宋体" w:hAnsi="宋体" w:hint="eastAsia"/>
          <w:szCs w:val="21"/>
        </w:rPr>
        <w:t>1000</w:t>
      </w:r>
      <w:r>
        <w:rPr>
          <w:rFonts w:ascii="宋体" w:hAnsi="宋体" w:hint="eastAsia"/>
          <w:szCs w:val="21"/>
        </w:rPr>
        <w:t>万元以下</w:t>
      </w:r>
      <w:r>
        <w:rPr>
          <w:rFonts w:ascii="宋体" w:hAnsi="宋体" w:hint="eastAsia"/>
          <w:szCs w:val="21"/>
        </w:rPr>
        <w:t>的为微型企业。</w:t>
      </w:r>
    </w:p>
    <w:p w:rsidR="00A60E75" w:rsidRDefault="00E65848">
      <w:pPr>
        <w:spacing w:line="360" w:lineRule="auto"/>
        <w:ind w:firstLineChars="200" w:firstLine="420"/>
        <w:rPr>
          <w:rFonts w:ascii="宋体" w:hAnsi="宋体"/>
          <w:szCs w:val="21"/>
        </w:rPr>
      </w:pPr>
      <w:r>
        <w:rPr>
          <w:rFonts w:ascii="宋体" w:hAnsi="宋体" w:hint="eastAsia"/>
          <w:szCs w:val="21"/>
        </w:rPr>
        <w:t>（五）零售业。从业人员</w:t>
      </w:r>
      <w:r>
        <w:rPr>
          <w:rFonts w:ascii="宋体" w:hAnsi="宋体" w:hint="eastAsia"/>
          <w:szCs w:val="21"/>
        </w:rPr>
        <w:t>300</w:t>
      </w:r>
      <w:r>
        <w:rPr>
          <w:rFonts w:ascii="宋体" w:hAnsi="宋体" w:hint="eastAsia"/>
          <w:szCs w:val="21"/>
        </w:rPr>
        <w:t>人以下或营业收入</w:t>
      </w:r>
      <w:r>
        <w:rPr>
          <w:rFonts w:ascii="宋体" w:hAnsi="宋体" w:hint="eastAsia"/>
          <w:szCs w:val="21"/>
        </w:rPr>
        <w:t>20000</w:t>
      </w:r>
      <w:r>
        <w:rPr>
          <w:rFonts w:ascii="宋体" w:hAnsi="宋体" w:hint="eastAsia"/>
          <w:szCs w:val="21"/>
        </w:rPr>
        <w:t>万元以下的为中小微型企业。其中，从业人员</w:t>
      </w:r>
      <w:r>
        <w:rPr>
          <w:rFonts w:ascii="宋体" w:hAnsi="宋体" w:hint="eastAsia"/>
          <w:szCs w:val="21"/>
        </w:rPr>
        <w:t>50</w:t>
      </w:r>
      <w:r>
        <w:rPr>
          <w:rFonts w:ascii="宋体" w:hAnsi="宋体" w:hint="eastAsia"/>
          <w:szCs w:val="21"/>
        </w:rPr>
        <w:t>人及以上，且营业收入</w:t>
      </w:r>
      <w:r>
        <w:rPr>
          <w:rFonts w:ascii="宋体" w:hAnsi="宋体" w:hint="eastAsia"/>
          <w:szCs w:val="21"/>
        </w:rPr>
        <w:t>500</w:t>
      </w:r>
      <w:r>
        <w:rPr>
          <w:rFonts w:ascii="宋体" w:hAnsi="宋体" w:hint="eastAsia"/>
          <w:szCs w:val="21"/>
        </w:rPr>
        <w:t>万元及以上的为中型企业；从业人员</w:t>
      </w:r>
      <w:r>
        <w:rPr>
          <w:rFonts w:ascii="宋体" w:hAnsi="宋体" w:hint="eastAsia"/>
          <w:szCs w:val="21"/>
        </w:rPr>
        <w:t>10</w:t>
      </w:r>
      <w:r>
        <w:rPr>
          <w:rFonts w:ascii="宋体" w:hAnsi="宋体" w:hint="eastAsia"/>
          <w:szCs w:val="21"/>
        </w:rPr>
        <w:t>人及以上，且营业收入</w:t>
      </w:r>
      <w:r>
        <w:rPr>
          <w:rFonts w:ascii="宋体" w:hAnsi="宋体" w:hint="eastAsia"/>
          <w:szCs w:val="21"/>
        </w:rPr>
        <w:t>100</w:t>
      </w:r>
      <w:r>
        <w:rPr>
          <w:rFonts w:ascii="宋体" w:hAnsi="宋体" w:hint="eastAsia"/>
          <w:szCs w:val="21"/>
        </w:rPr>
        <w:t>万元及以上的为小型企业；从业人员</w:t>
      </w:r>
      <w:r>
        <w:rPr>
          <w:rFonts w:ascii="宋体" w:hAnsi="宋体" w:hint="eastAsia"/>
          <w:szCs w:val="21"/>
        </w:rPr>
        <w:t>10</w:t>
      </w:r>
      <w:r>
        <w:rPr>
          <w:rFonts w:ascii="宋体" w:hAnsi="宋体" w:hint="eastAsia"/>
          <w:szCs w:val="21"/>
        </w:rPr>
        <w:t>人以下或营业收入</w:t>
      </w:r>
      <w:r>
        <w:rPr>
          <w:rFonts w:ascii="宋体" w:hAnsi="宋体" w:hint="eastAsia"/>
          <w:szCs w:val="21"/>
        </w:rPr>
        <w:t>100</w:t>
      </w:r>
      <w:r>
        <w:rPr>
          <w:rFonts w:ascii="宋体" w:hAnsi="宋体" w:hint="eastAsia"/>
          <w:szCs w:val="21"/>
        </w:rPr>
        <w:t>万元以下的为微型企业。</w:t>
      </w:r>
    </w:p>
    <w:p w:rsidR="00A60E75" w:rsidRDefault="00E65848">
      <w:pPr>
        <w:spacing w:line="360" w:lineRule="auto"/>
        <w:ind w:firstLineChars="200" w:firstLine="420"/>
        <w:rPr>
          <w:rFonts w:ascii="宋体" w:hAnsi="宋体"/>
          <w:szCs w:val="21"/>
        </w:rPr>
      </w:pPr>
      <w:r>
        <w:rPr>
          <w:rFonts w:ascii="宋体" w:hAnsi="宋体" w:hint="eastAsia"/>
          <w:szCs w:val="21"/>
        </w:rPr>
        <w:t>（六）交通运输业。从业人员</w:t>
      </w:r>
      <w:r>
        <w:rPr>
          <w:rFonts w:ascii="宋体" w:hAnsi="宋体" w:hint="eastAsia"/>
          <w:szCs w:val="21"/>
        </w:rPr>
        <w:t>1000</w:t>
      </w:r>
      <w:r>
        <w:rPr>
          <w:rFonts w:ascii="宋体" w:hAnsi="宋体" w:hint="eastAsia"/>
          <w:szCs w:val="21"/>
        </w:rPr>
        <w:t>人以下或营业收入</w:t>
      </w:r>
      <w:r>
        <w:rPr>
          <w:rFonts w:ascii="宋体" w:hAnsi="宋体" w:hint="eastAsia"/>
          <w:szCs w:val="21"/>
        </w:rPr>
        <w:t>30000</w:t>
      </w:r>
      <w:r>
        <w:rPr>
          <w:rFonts w:ascii="宋体" w:hAnsi="宋体" w:hint="eastAsia"/>
          <w:szCs w:val="21"/>
        </w:rPr>
        <w:t>万元以下的为中小微型企业。其中，从业人员</w:t>
      </w:r>
      <w:r>
        <w:rPr>
          <w:rFonts w:ascii="宋体" w:hAnsi="宋体" w:hint="eastAsia"/>
          <w:szCs w:val="21"/>
        </w:rPr>
        <w:t>300</w:t>
      </w:r>
      <w:r>
        <w:rPr>
          <w:rFonts w:ascii="宋体" w:hAnsi="宋体" w:hint="eastAsia"/>
          <w:szCs w:val="21"/>
        </w:rPr>
        <w:t>人及以上，且营业收入</w:t>
      </w:r>
      <w:r>
        <w:rPr>
          <w:rFonts w:ascii="宋体" w:hAnsi="宋体" w:hint="eastAsia"/>
          <w:szCs w:val="21"/>
        </w:rPr>
        <w:t>3000</w:t>
      </w:r>
      <w:r>
        <w:rPr>
          <w:rFonts w:ascii="宋体" w:hAnsi="宋体" w:hint="eastAsia"/>
          <w:szCs w:val="21"/>
        </w:rPr>
        <w:t>万元及以上的为中型企业；从业人员</w:t>
      </w:r>
      <w:r>
        <w:rPr>
          <w:rFonts w:ascii="宋体" w:hAnsi="宋体" w:hint="eastAsia"/>
          <w:szCs w:val="21"/>
        </w:rPr>
        <w:t>20</w:t>
      </w:r>
      <w:r>
        <w:rPr>
          <w:rFonts w:ascii="宋体" w:hAnsi="宋体" w:hint="eastAsia"/>
          <w:szCs w:val="21"/>
        </w:rPr>
        <w:t>人及以上，且营业收入</w:t>
      </w:r>
      <w:r>
        <w:rPr>
          <w:rFonts w:ascii="宋体" w:hAnsi="宋体" w:hint="eastAsia"/>
          <w:szCs w:val="21"/>
        </w:rPr>
        <w:t>200</w:t>
      </w:r>
      <w:r>
        <w:rPr>
          <w:rFonts w:ascii="宋体" w:hAnsi="宋体" w:hint="eastAsia"/>
          <w:szCs w:val="21"/>
        </w:rPr>
        <w:t>万元及以上的为小型企业；从业人员</w:t>
      </w:r>
      <w:r>
        <w:rPr>
          <w:rFonts w:ascii="宋体" w:hAnsi="宋体" w:hint="eastAsia"/>
          <w:szCs w:val="21"/>
        </w:rPr>
        <w:t>20</w:t>
      </w:r>
      <w:r>
        <w:rPr>
          <w:rFonts w:ascii="宋体" w:hAnsi="宋体" w:hint="eastAsia"/>
          <w:szCs w:val="21"/>
        </w:rPr>
        <w:t>人以下或营业收入</w:t>
      </w:r>
      <w:r>
        <w:rPr>
          <w:rFonts w:ascii="宋体" w:hAnsi="宋体" w:hint="eastAsia"/>
          <w:szCs w:val="21"/>
        </w:rPr>
        <w:t>200</w:t>
      </w:r>
      <w:r>
        <w:rPr>
          <w:rFonts w:ascii="宋体" w:hAnsi="宋体" w:hint="eastAsia"/>
          <w:szCs w:val="21"/>
        </w:rPr>
        <w:t>万元以下的为微型企业。</w:t>
      </w:r>
    </w:p>
    <w:p w:rsidR="00A60E75" w:rsidRDefault="00E65848">
      <w:pPr>
        <w:spacing w:line="360" w:lineRule="auto"/>
        <w:ind w:firstLineChars="200" w:firstLine="420"/>
        <w:rPr>
          <w:rFonts w:ascii="宋体" w:hAnsi="宋体"/>
          <w:szCs w:val="21"/>
        </w:rPr>
      </w:pPr>
      <w:r>
        <w:rPr>
          <w:rFonts w:ascii="宋体" w:hAnsi="宋体" w:hint="eastAsia"/>
          <w:szCs w:val="21"/>
        </w:rPr>
        <w:t>（七）仓储业。从业人员</w:t>
      </w:r>
      <w:r>
        <w:rPr>
          <w:rFonts w:ascii="宋体" w:hAnsi="宋体" w:hint="eastAsia"/>
          <w:szCs w:val="21"/>
        </w:rPr>
        <w:t>200</w:t>
      </w:r>
      <w:r>
        <w:rPr>
          <w:rFonts w:ascii="宋体" w:hAnsi="宋体" w:hint="eastAsia"/>
          <w:szCs w:val="21"/>
        </w:rPr>
        <w:t>人以下或营业收入</w:t>
      </w:r>
      <w:r>
        <w:rPr>
          <w:rFonts w:ascii="宋体" w:hAnsi="宋体" w:hint="eastAsia"/>
          <w:szCs w:val="21"/>
        </w:rPr>
        <w:t>30000</w:t>
      </w:r>
      <w:r>
        <w:rPr>
          <w:rFonts w:ascii="宋体" w:hAnsi="宋体" w:hint="eastAsia"/>
          <w:szCs w:val="21"/>
        </w:rPr>
        <w:t>万元以下的为中小微型企业。其中，从业人员</w:t>
      </w:r>
      <w:r>
        <w:rPr>
          <w:rFonts w:ascii="宋体" w:hAnsi="宋体" w:hint="eastAsia"/>
          <w:szCs w:val="21"/>
        </w:rPr>
        <w:t>100</w:t>
      </w:r>
      <w:r>
        <w:rPr>
          <w:rFonts w:ascii="宋体" w:hAnsi="宋体" w:hint="eastAsia"/>
          <w:szCs w:val="21"/>
        </w:rPr>
        <w:t>人及以上，且营业收入</w:t>
      </w:r>
      <w:r>
        <w:rPr>
          <w:rFonts w:ascii="宋体" w:hAnsi="宋体" w:hint="eastAsia"/>
          <w:szCs w:val="21"/>
        </w:rPr>
        <w:t>1000</w:t>
      </w:r>
      <w:r>
        <w:rPr>
          <w:rFonts w:ascii="宋体" w:hAnsi="宋体" w:hint="eastAsia"/>
          <w:szCs w:val="21"/>
        </w:rPr>
        <w:t>万元及以上的为中型企业；从业人员</w:t>
      </w:r>
      <w:r>
        <w:rPr>
          <w:rFonts w:ascii="宋体" w:hAnsi="宋体" w:hint="eastAsia"/>
          <w:szCs w:val="21"/>
        </w:rPr>
        <w:t>20</w:t>
      </w:r>
      <w:r>
        <w:rPr>
          <w:rFonts w:ascii="宋体" w:hAnsi="宋体" w:hint="eastAsia"/>
          <w:szCs w:val="21"/>
        </w:rPr>
        <w:t>人及以上，且营业收入</w:t>
      </w:r>
      <w:r>
        <w:rPr>
          <w:rFonts w:ascii="宋体" w:hAnsi="宋体" w:hint="eastAsia"/>
          <w:szCs w:val="21"/>
        </w:rPr>
        <w:t>100</w:t>
      </w:r>
      <w:r>
        <w:rPr>
          <w:rFonts w:ascii="宋体" w:hAnsi="宋体" w:hint="eastAsia"/>
          <w:szCs w:val="21"/>
        </w:rPr>
        <w:t>万元及以上的为小型企业；从业人员</w:t>
      </w:r>
      <w:r>
        <w:rPr>
          <w:rFonts w:ascii="宋体" w:hAnsi="宋体" w:hint="eastAsia"/>
          <w:szCs w:val="21"/>
        </w:rPr>
        <w:t>20</w:t>
      </w:r>
      <w:r>
        <w:rPr>
          <w:rFonts w:ascii="宋体" w:hAnsi="宋体" w:hint="eastAsia"/>
          <w:szCs w:val="21"/>
        </w:rPr>
        <w:t>人以下或</w:t>
      </w:r>
      <w:r>
        <w:rPr>
          <w:rFonts w:ascii="宋体" w:hAnsi="宋体" w:hint="eastAsia"/>
          <w:szCs w:val="21"/>
        </w:rPr>
        <w:t>营业收入</w:t>
      </w:r>
      <w:r>
        <w:rPr>
          <w:rFonts w:ascii="宋体" w:hAnsi="宋体" w:hint="eastAsia"/>
          <w:szCs w:val="21"/>
        </w:rPr>
        <w:t>100</w:t>
      </w:r>
      <w:r>
        <w:rPr>
          <w:rFonts w:ascii="宋体" w:hAnsi="宋体" w:hint="eastAsia"/>
          <w:szCs w:val="21"/>
        </w:rPr>
        <w:t>万元以下的为微型企业。</w:t>
      </w:r>
    </w:p>
    <w:p w:rsidR="00A60E75" w:rsidRDefault="00E65848">
      <w:pPr>
        <w:spacing w:line="360" w:lineRule="auto"/>
        <w:ind w:firstLineChars="200" w:firstLine="420"/>
        <w:rPr>
          <w:rFonts w:ascii="宋体" w:hAnsi="宋体"/>
          <w:szCs w:val="21"/>
        </w:rPr>
      </w:pPr>
      <w:r>
        <w:rPr>
          <w:rFonts w:ascii="宋体" w:hAnsi="宋体" w:hint="eastAsia"/>
          <w:szCs w:val="21"/>
        </w:rPr>
        <w:t>（八）邮政业。从业人员</w:t>
      </w:r>
      <w:r>
        <w:rPr>
          <w:rFonts w:ascii="宋体" w:hAnsi="宋体" w:hint="eastAsia"/>
          <w:szCs w:val="21"/>
        </w:rPr>
        <w:t>1000</w:t>
      </w:r>
      <w:r>
        <w:rPr>
          <w:rFonts w:ascii="宋体" w:hAnsi="宋体" w:hint="eastAsia"/>
          <w:szCs w:val="21"/>
        </w:rPr>
        <w:t>人以下或营业收入</w:t>
      </w:r>
      <w:r>
        <w:rPr>
          <w:rFonts w:ascii="宋体" w:hAnsi="宋体" w:hint="eastAsia"/>
          <w:szCs w:val="21"/>
        </w:rPr>
        <w:t>30000</w:t>
      </w:r>
      <w:r>
        <w:rPr>
          <w:rFonts w:ascii="宋体" w:hAnsi="宋体" w:hint="eastAsia"/>
          <w:szCs w:val="21"/>
        </w:rPr>
        <w:t>万元以下的为中小微型企业。其中，从业人员</w:t>
      </w:r>
      <w:r>
        <w:rPr>
          <w:rFonts w:ascii="宋体" w:hAnsi="宋体" w:hint="eastAsia"/>
          <w:szCs w:val="21"/>
        </w:rPr>
        <w:t>300</w:t>
      </w:r>
      <w:r>
        <w:rPr>
          <w:rFonts w:ascii="宋体" w:hAnsi="宋体" w:hint="eastAsia"/>
          <w:szCs w:val="21"/>
        </w:rPr>
        <w:t>人及以上，且营业收入</w:t>
      </w:r>
      <w:r>
        <w:rPr>
          <w:rFonts w:ascii="宋体" w:hAnsi="宋体" w:hint="eastAsia"/>
          <w:szCs w:val="21"/>
        </w:rPr>
        <w:t>2000</w:t>
      </w:r>
      <w:r>
        <w:rPr>
          <w:rFonts w:ascii="宋体" w:hAnsi="宋体" w:hint="eastAsia"/>
          <w:szCs w:val="21"/>
        </w:rPr>
        <w:t>万元及以上的为中型企业；从业人员</w:t>
      </w:r>
      <w:r>
        <w:rPr>
          <w:rFonts w:ascii="宋体" w:hAnsi="宋体" w:hint="eastAsia"/>
          <w:szCs w:val="21"/>
        </w:rPr>
        <w:t>20</w:t>
      </w:r>
      <w:r>
        <w:rPr>
          <w:rFonts w:ascii="宋体" w:hAnsi="宋体" w:hint="eastAsia"/>
          <w:szCs w:val="21"/>
        </w:rPr>
        <w:t>人及以上，且营业收入</w:t>
      </w:r>
      <w:r>
        <w:rPr>
          <w:rFonts w:ascii="宋体" w:hAnsi="宋体" w:hint="eastAsia"/>
          <w:szCs w:val="21"/>
        </w:rPr>
        <w:t>100</w:t>
      </w:r>
      <w:r>
        <w:rPr>
          <w:rFonts w:ascii="宋体" w:hAnsi="宋体" w:hint="eastAsia"/>
          <w:szCs w:val="21"/>
        </w:rPr>
        <w:t>万元及以上的为小型企业；从业人员</w:t>
      </w:r>
      <w:r>
        <w:rPr>
          <w:rFonts w:ascii="宋体" w:hAnsi="宋体" w:hint="eastAsia"/>
          <w:szCs w:val="21"/>
        </w:rPr>
        <w:t>20</w:t>
      </w:r>
      <w:r>
        <w:rPr>
          <w:rFonts w:ascii="宋体" w:hAnsi="宋体" w:hint="eastAsia"/>
          <w:szCs w:val="21"/>
        </w:rPr>
        <w:t>人以下或营业收入</w:t>
      </w:r>
      <w:r>
        <w:rPr>
          <w:rFonts w:ascii="宋体" w:hAnsi="宋体" w:hint="eastAsia"/>
          <w:szCs w:val="21"/>
        </w:rPr>
        <w:t>100</w:t>
      </w:r>
      <w:r>
        <w:rPr>
          <w:rFonts w:ascii="宋体" w:hAnsi="宋体" w:hint="eastAsia"/>
          <w:szCs w:val="21"/>
        </w:rPr>
        <w:t>万元以下的为微型企业。</w:t>
      </w:r>
    </w:p>
    <w:p w:rsidR="00A60E75" w:rsidRDefault="00E65848">
      <w:pPr>
        <w:spacing w:line="360" w:lineRule="auto"/>
        <w:ind w:firstLineChars="200" w:firstLine="420"/>
        <w:rPr>
          <w:rFonts w:ascii="宋体" w:hAnsi="宋体"/>
          <w:szCs w:val="21"/>
        </w:rPr>
      </w:pPr>
      <w:r>
        <w:rPr>
          <w:rFonts w:ascii="宋体" w:hAnsi="宋体" w:hint="eastAsia"/>
          <w:szCs w:val="21"/>
        </w:rPr>
        <w:t>（九）住宿业。从业人员</w:t>
      </w:r>
      <w:r>
        <w:rPr>
          <w:rFonts w:ascii="宋体" w:hAnsi="宋体" w:hint="eastAsia"/>
          <w:szCs w:val="21"/>
        </w:rPr>
        <w:t>300</w:t>
      </w:r>
      <w:r>
        <w:rPr>
          <w:rFonts w:ascii="宋体" w:hAnsi="宋体" w:hint="eastAsia"/>
          <w:szCs w:val="21"/>
        </w:rPr>
        <w:t>人以下或营业收入</w:t>
      </w:r>
      <w:r>
        <w:rPr>
          <w:rFonts w:ascii="宋体" w:hAnsi="宋体" w:hint="eastAsia"/>
          <w:szCs w:val="21"/>
        </w:rPr>
        <w:t>10000</w:t>
      </w:r>
      <w:r>
        <w:rPr>
          <w:rFonts w:ascii="宋体" w:hAnsi="宋体" w:hint="eastAsia"/>
          <w:szCs w:val="21"/>
        </w:rPr>
        <w:t>万元以下的为中小微型企业。其中，从业人员</w:t>
      </w:r>
      <w:r>
        <w:rPr>
          <w:rFonts w:ascii="宋体" w:hAnsi="宋体" w:hint="eastAsia"/>
          <w:szCs w:val="21"/>
        </w:rPr>
        <w:t>100</w:t>
      </w:r>
      <w:r>
        <w:rPr>
          <w:rFonts w:ascii="宋体" w:hAnsi="宋体" w:hint="eastAsia"/>
          <w:szCs w:val="21"/>
        </w:rPr>
        <w:t>人及以上，且营业收入</w:t>
      </w:r>
      <w:r>
        <w:rPr>
          <w:rFonts w:ascii="宋体" w:hAnsi="宋体" w:hint="eastAsia"/>
          <w:szCs w:val="21"/>
        </w:rPr>
        <w:t>2000</w:t>
      </w:r>
      <w:r>
        <w:rPr>
          <w:rFonts w:ascii="宋体" w:hAnsi="宋体" w:hint="eastAsia"/>
          <w:szCs w:val="21"/>
        </w:rPr>
        <w:t>万元及以上的为中型企业；从业人员</w:t>
      </w:r>
      <w:r>
        <w:rPr>
          <w:rFonts w:ascii="宋体" w:hAnsi="宋体" w:hint="eastAsia"/>
          <w:szCs w:val="21"/>
        </w:rPr>
        <w:t>10</w:t>
      </w:r>
      <w:r>
        <w:rPr>
          <w:rFonts w:ascii="宋体" w:hAnsi="宋体" w:hint="eastAsia"/>
          <w:szCs w:val="21"/>
        </w:rPr>
        <w:t>人及以上，且营业收入</w:t>
      </w:r>
      <w:r>
        <w:rPr>
          <w:rFonts w:ascii="宋体" w:hAnsi="宋体" w:hint="eastAsia"/>
          <w:szCs w:val="21"/>
        </w:rPr>
        <w:t>100</w:t>
      </w:r>
      <w:r>
        <w:rPr>
          <w:rFonts w:ascii="宋体" w:hAnsi="宋体" w:hint="eastAsia"/>
          <w:szCs w:val="21"/>
        </w:rPr>
        <w:t>万元及以上</w:t>
      </w:r>
      <w:r>
        <w:rPr>
          <w:rFonts w:ascii="宋体" w:hAnsi="宋体" w:hint="eastAsia"/>
          <w:szCs w:val="21"/>
        </w:rPr>
        <w:t>的为小型企业；从业人员</w:t>
      </w:r>
      <w:r>
        <w:rPr>
          <w:rFonts w:ascii="宋体" w:hAnsi="宋体" w:hint="eastAsia"/>
          <w:szCs w:val="21"/>
        </w:rPr>
        <w:t>10</w:t>
      </w:r>
      <w:r>
        <w:rPr>
          <w:rFonts w:ascii="宋体" w:hAnsi="宋体" w:hint="eastAsia"/>
          <w:szCs w:val="21"/>
        </w:rPr>
        <w:t>人以下或营业收入</w:t>
      </w:r>
      <w:r>
        <w:rPr>
          <w:rFonts w:ascii="宋体" w:hAnsi="宋体" w:hint="eastAsia"/>
          <w:szCs w:val="21"/>
        </w:rPr>
        <w:t>100</w:t>
      </w:r>
      <w:r>
        <w:rPr>
          <w:rFonts w:ascii="宋体" w:hAnsi="宋体" w:hint="eastAsia"/>
          <w:szCs w:val="21"/>
        </w:rPr>
        <w:t>万元以下的为微型企业。</w:t>
      </w:r>
    </w:p>
    <w:p w:rsidR="00A60E75" w:rsidRDefault="00E65848">
      <w:pPr>
        <w:spacing w:line="360" w:lineRule="auto"/>
        <w:ind w:firstLineChars="200" w:firstLine="420"/>
        <w:rPr>
          <w:rFonts w:ascii="宋体" w:hAnsi="宋体"/>
          <w:szCs w:val="21"/>
        </w:rPr>
      </w:pPr>
      <w:r>
        <w:rPr>
          <w:rFonts w:ascii="宋体" w:hAnsi="宋体" w:hint="eastAsia"/>
          <w:szCs w:val="21"/>
        </w:rPr>
        <w:t>（十）餐饮业。从业人员</w:t>
      </w:r>
      <w:r>
        <w:rPr>
          <w:rFonts w:ascii="宋体" w:hAnsi="宋体" w:hint="eastAsia"/>
          <w:szCs w:val="21"/>
        </w:rPr>
        <w:t>300</w:t>
      </w:r>
      <w:r>
        <w:rPr>
          <w:rFonts w:ascii="宋体" w:hAnsi="宋体" w:hint="eastAsia"/>
          <w:szCs w:val="21"/>
        </w:rPr>
        <w:t>人以下或营业收入</w:t>
      </w:r>
      <w:r>
        <w:rPr>
          <w:rFonts w:ascii="宋体" w:hAnsi="宋体" w:hint="eastAsia"/>
          <w:szCs w:val="21"/>
        </w:rPr>
        <w:t>10000</w:t>
      </w:r>
      <w:r>
        <w:rPr>
          <w:rFonts w:ascii="宋体" w:hAnsi="宋体" w:hint="eastAsia"/>
          <w:szCs w:val="21"/>
        </w:rPr>
        <w:t>万元以下的为中小微型企业。其中，从业人员</w:t>
      </w:r>
      <w:r>
        <w:rPr>
          <w:rFonts w:ascii="宋体" w:hAnsi="宋体" w:hint="eastAsia"/>
          <w:szCs w:val="21"/>
        </w:rPr>
        <w:t>100</w:t>
      </w:r>
      <w:r>
        <w:rPr>
          <w:rFonts w:ascii="宋体" w:hAnsi="宋体" w:hint="eastAsia"/>
          <w:szCs w:val="21"/>
        </w:rPr>
        <w:t>人及以上，且营业收入</w:t>
      </w:r>
      <w:r>
        <w:rPr>
          <w:rFonts w:ascii="宋体" w:hAnsi="宋体" w:hint="eastAsia"/>
          <w:szCs w:val="21"/>
        </w:rPr>
        <w:t>2000</w:t>
      </w:r>
      <w:r>
        <w:rPr>
          <w:rFonts w:ascii="宋体" w:hAnsi="宋体" w:hint="eastAsia"/>
          <w:szCs w:val="21"/>
        </w:rPr>
        <w:t>万元及以上的为中型企业；从业人员</w:t>
      </w:r>
      <w:r>
        <w:rPr>
          <w:rFonts w:ascii="宋体" w:hAnsi="宋体" w:hint="eastAsia"/>
          <w:szCs w:val="21"/>
        </w:rPr>
        <w:t>10</w:t>
      </w:r>
      <w:r>
        <w:rPr>
          <w:rFonts w:ascii="宋体" w:hAnsi="宋体" w:hint="eastAsia"/>
          <w:szCs w:val="21"/>
        </w:rPr>
        <w:t>人及以上，且营业收入</w:t>
      </w:r>
      <w:r>
        <w:rPr>
          <w:rFonts w:ascii="宋体" w:hAnsi="宋体" w:hint="eastAsia"/>
          <w:szCs w:val="21"/>
        </w:rPr>
        <w:t>100</w:t>
      </w:r>
      <w:r>
        <w:rPr>
          <w:rFonts w:ascii="宋体" w:hAnsi="宋体" w:hint="eastAsia"/>
          <w:szCs w:val="21"/>
        </w:rPr>
        <w:t>万元及以上的为小型企业；从业人员</w:t>
      </w:r>
      <w:r>
        <w:rPr>
          <w:rFonts w:ascii="宋体" w:hAnsi="宋体" w:hint="eastAsia"/>
          <w:szCs w:val="21"/>
        </w:rPr>
        <w:t>10</w:t>
      </w:r>
      <w:r>
        <w:rPr>
          <w:rFonts w:ascii="宋体" w:hAnsi="宋体" w:hint="eastAsia"/>
          <w:szCs w:val="21"/>
        </w:rPr>
        <w:t>人以下或营业收入</w:t>
      </w:r>
      <w:r>
        <w:rPr>
          <w:rFonts w:ascii="宋体" w:hAnsi="宋体" w:hint="eastAsia"/>
          <w:szCs w:val="21"/>
        </w:rPr>
        <w:t>100</w:t>
      </w:r>
      <w:r>
        <w:rPr>
          <w:rFonts w:ascii="宋体" w:hAnsi="宋体" w:hint="eastAsia"/>
          <w:szCs w:val="21"/>
        </w:rPr>
        <w:t>万元以下的为微型企业。</w:t>
      </w:r>
    </w:p>
    <w:p w:rsidR="00A60E75" w:rsidRDefault="00E65848">
      <w:pPr>
        <w:spacing w:line="360" w:lineRule="auto"/>
        <w:ind w:firstLineChars="200" w:firstLine="420"/>
        <w:rPr>
          <w:rFonts w:ascii="宋体" w:hAnsi="宋体"/>
          <w:szCs w:val="21"/>
        </w:rPr>
      </w:pPr>
      <w:r>
        <w:rPr>
          <w:rFonts w:ascii="宋体" w:hAnsi="宋体" w:hint="eastAsia"/>
          <w:szCs w:val="21"/>
        </w:rPr>
        <w:t>（十一）信息传输业。从业人员</w:t>
      </w:r>
      <w:r>
        <w:rPr>
          <w:rFonts w:ascii="宋体" w:hAnsi="宋体" w:hint="eastAsia"/>
          <w:szCs w:val="21"/>
        </w:rPr>
        <w:t>2000</w:t>
      </w:r>
      <w:r>
        <w:rPr>
          <w:rFonts w:ascii="宋体" w:hAnsi="宋体" w:hint="eastAsia"/>
          <w:szCs w:val="21"/>
        </w:rPr>
        <w:t>人以下或营业收入</w:t>
      </w:r>
      <w:r>
        <w:rPr>
          <w:rFonts w:ascii="宋体" w:hAnsi="宋体" w:hint="eastAsia"/>
          <w:szCs w:val="21"/>
        </w:rPr>
        <w:t>100000</w:t>
      </w:r>
      <w:r>
        <w:rPr>
          <w:rFonts w:ascii="宋体" w:hAnsi="宋体" w:hint="eastAsia"/>
          <w:szCs w:val="21"/>
        </w:rPr>
        <w:t>万元以下的为中小微型企业。其中，从业人员</w:t>
      </w:r>
      <w:r>
        <w:rPr>
          <w:rFonts w:ascii="宋体" w:hAnsi="宋体" w:hint="eastAsia"/>
          <w:szCs w:val="21"/>
        </w:rPr>
        <w:t>100</w:t>
      </w:r>
      <w:r>
        <w:rPr>
          <w:rFonts w:ascii="宋体" w:hAnsi="宋体" w:hint="eastAsia"/>
          <w:szCs w:val="21"/>
        </w:rPr>
        <w:t>人及以上，且营业收入</w:t>
      </w:r>
      <w:r>
        <w:rPr>
          <w:rFonts w:ascii="宋体" w:hAnsi="宋体" w:hint="eastAsia"/>
          <w:szCs w:val="21"/>
        </w:rPr>
        <w:t>1000</w:t>
      </w:r>
      <w:r>
        <w:rPr>
          <w:rFonts w:ascii="宋体" w:hAnsi="宋体" w:hint="eastAsia"/>
          <w:szCs w:val="21"/>
        </w:rPr>
        <w:t>万元及以上的为中型企业；从业人</w:t>
      </w:r>
      <w:r>
        <w:rPr>
          <w:rFonts w:ascii="宋体" w:hAnsi="宋体" w:hint="eastAsia"/>
          <w:szCs w:val="21"/>
        </w:rPr>
        <w:t>员</w:t>
      </w:r>
      <w:r>
        <w:rPr>
          <w:rFonts w:ascii="宋体" w:hAnsi="宋体" w:hint="eastAsia"/>
          <w:szCs w:val="21"/>
        </w:rPr>
        <w:t>10</w:t>
      </w:r>
      <w:r>
        <w:rPr>
          <w:rFonts w:ascii="宋体" w:hAnsi="宋体" w:hint="eastAsia"/>
          <w:szCs w:val="21"/>
        </w:rPr>
        <w:t>人及以上，且营业收入</w:t>
      </w:r>
      <w:r>
        <w:rPr>
          <w:rFonts w:ascii="宋体" w:hAnsi="宋体" w:hint="eastAsia"/>
          <w:szCs w:val="21"/>
        </w:rPr>
        <w:t>100</w:t>
      </w:r>
      <w:r>
        <w:rPr>
          <w:rFonts w:ascii="宋体" w:hAnsi="宋体" w:hint="eastAsia"/>
          <w:szCs w:val="21"/>
        </w:rPr>
        <w:t>万元及以上的为小型企业；从业人员</w:t>
      </w:r>
      <w:r>
        <w:rPr>
          <w:rFonts w:ascii="宋体" w:hAnsi="宋体" w:hint="eastAsia"/>
          <w:szCs w:val="21"/>
        </w:rPr>
        <w:t>10</w:t>
      </w:r>
      <w:r>
        <w:rPr>
          <w:rFonts w:ascii="宋体" w:hAnsi="宋体" w:hint="eastAsia"/>
          <w:szCs w:val="21"/>
        </w:rPr>
        <w:t>人以下或营业收入</w:t>
      </w:r>
      <w:r>
        <w:rPr>
          <w:rFonts w:ascii="宋体" w:hAnsi="宋体" w:hint="eastAsia"/>
          <w:szCs w:val="21"/>
        </w:rPr>
        <w:t>100</w:t>
      </w:r>
      <w:r>
        <w:rPr>
          <w:rFonts w:ascii="宋体" w:hAnsi="宋体" w:hint="eastAsia"/>
          <w:szCs w:val="21"/>
        </w:rPr>
        <w:t>万元以下的为微型企业。</w:t>
      </w:r>
    </w:p>
    <w:p w:rsidR="00A60E75" w:rsidRDefault="00E65848">
      <w:pPr>
        <w:spacing w:line="360" w:lineRule="auto"/>
        <w:ind w:firstLineChars="200" w:firstLine="420"/>
        <w:rPr>
          <w:rFonts w:ascii="宋体" w:hAnsi="宋体"/>
          <w:szCs w:val="21"/>
        </w:rPr>
      </w:pPr>
      <w:r>
        <w:rPr>
          <w:rFonts w:ascii="宋体" w:hAnsi="宋体" w:hint="eastAsia"/>
          <w:szCs w:val="21"/>
        </w:rPr>
        <w:t>（十二）软件和信息技术服务业。从业人员</w:t>
      </w:r>
      <w:r>
        <w:rPr>
          <w:rFonts w:ascii="宋体" w:hAnsi="宋体" w:hint="eastAsia"/>
          <w:szCs w:val="21"/>
        </w:rPr>
        <w:t>300</w:t>
      </w:r>
      <w:r>
        <w:rPr>
          <w:rFonts w:ascii="宋体" w:hAnsi="宋体" w:hint="eastAsia"/>
          <w:szCs w:val="21"/>
        </w:rPr>
        <w:t>人以下或营业收入</w:t>
      </w:r>
      <w:r>
        <w:rPr>
          <w:rFonts w:ascii="宋体" w:hAnsi="宋体" w:hint="eastAsia"/>
          <w:szCs w:val="21"/>
        </w:rPr>
        <w:t>10000</w:t>
      </w:r>
      <w:r>
        <w:rPr>
          <w:rFonts w:ascii="宋体" w:hAnsi="宋体" w:hint="eastAsia"/>
          <w:szCs w:val="21"/>
        </w:rPr>
        <w:t>万元以下的为中小微型企业。其中，从业人员</w:t>
      </w:r>
      <w:r>
        <w:rPr>
          <w:rFonts w:ascii="宋体" w:hAnsi="宋体" w:hint="eastAsia"/>
          <w:szCs w:val="21"/>
        </w:rPr>
        <w:t>100</w:t>
      </w:r>
      <w:r>
        <w:rPr>
          <w:rFonts w:ascii="宋体" w:hAnsi="宋体" w:hint="eastAsia"/>
          <w:szCs w:val="21"/>
        </w:rPr>
        <w:t>人及以上，且营业收入</w:t>
      </w:r>
      <w:r>
        <w:rPr>
          <w:rFonts w:ascii="宋体" w:hAnsi="宋体" w:hint="eastAsia"/>
          <w:szCs w:val="21"/>
        </w:rPr>
        <w:t>1000</w:t>
      </w:r>
      <w:r>
        <w:rPr>
          <w:rFonts w:ascii="宋体" w:hAnsi="宋体" w:hint="eastAsia"/>
          <w:szCs w:val="21"/>
        </w:rPr>
        <w:t>万元及以上的为中型企业；从业人员</w:t>
      </w:r>
      <w:r>
        <w:rPr>
          <w:rFonts w:ascii="宋体" w:hAnsi="宋体" w:hint="eastAsia"/>
          <w:szCs w:val="21"/>
        </w:rPr>
        <w:t>10</w:t>
      </w:r>
      <w:r>
        <w:rPr>
          <w:rFonts w:ascii="宋体" w:hAnsi="宋体" w:hint="eastAsia"/>
          <w:szCs w:val="21"/>
        </w:rPr>
        <w:t>人及以上，且营业收入</w:t>
      </w:r>
      <w:r>
        <w:rPr>
          <w:rFonts w:ascii="宋体" w:hAnsi="宋体" w:hint="eastAsia"/>
          <w:szCs w:val="21"/>
        </w:rPr>
        <w:t>50</w:t>
      </w:r>
      <w:r>
        <w:rPr>
          <w:rFonts w:ascii="宋体" w:hAnsi="宋体" w:hint="eastAsia"/>
          <w:szCs w:val="21"/>
        </w:rPr>
        <w:t>万元及以上的为小型企业；从业人员</w:t>
      </w:r>
      <w:r>
        <w:rPr>
          <w:rFonts w:ascii="宋体" w:hAnsi="宋体" w:hint="eastAsia"/>
          <w:szCs w:val="21"/>
        </w:rPr>
        <w:t>10</w:t>
      </w:r>
      <w:r>
        <w:rPr>
          <w:rFonts w:ascii="宋体" w:hAnsi="宋体" w:hint="eastAsia"/>
          <w:szCs w:val="21"/>
        </w:rPr>
        <w:t>人以下或营业收入</w:t>
      </w:r>
      <w:r>
        <w:rPr>
          <w:rFonts w:ascii="宋体" w:hAnsi="宋体" w:hint="eastAsia"/>
          <w:szCs w:val="21"/>
        </w:rPr>
        <w:t>50</w:t>
      </w:r>
      <w:r>
        <w:rPr>
          <w:rFonts w:ascii="宋体" w:hAnsi="宋体" w:hint="eastAsia"/>
          <w:szCs w:val="21"/>
        </w:rPr>
        <w:t>万元以下的为微型企业。</w:t>
      </w:r>
    </w:p>
    <w:p w:rsidR="00A60E75" w:rsidRDefault="00E65848">
      <w:pPr>
        <w:spacing w:line="360" w:lineRule="auto"/>
        <w:ind w:firstLineChars="200" w:firstLine="420"/>
        <w:rPr>
          <w:rFonts w:ascii="宋体" w:hAnsi="宋体"/>
          <w:szCs w:val="21"/>
        </w:rPr>
      </w:pPr>
      <w:r>
        <w:rPr>
          <w:rFonts w:ascii="宋体" w:hAnsi="宋体" w:hint="eastAsia"/>
          <w:szCs w:val="21"/>
        </w:rPr>
        <w:lastRenderedPageBreak/>
        <w:t>（十三）房地产开发经营。营业收入</w:t>
      </w:r>
      <w:r>
        <w:rPr>
          <w:rFonts w:ascii="宋体" w:hAnsi="宋体" w:hint="eastAsia"/>
          <w:szCs w:val="21"/>
        </w:rPr>
        <w:t>200000</w:t>
      </w:r>
      <w:r>
        <w:rPr>
          <w:rFonts w:ascii="宋体" w:hAnsi="宋体" w:hint="eastAsia"/>
          <w:szCs w:val="21"/>
        </w:rPr>
        <w:t>万元以下或资产总额</w:t>
      </w:r>
      <w:r>
        <w:rPr>
          <w:rFonts w:ascii="宋体" w:hAnsi="宋体" w:hint="eastAsia"/>
          <w:szCs w:val="21"/>
        </w:rPr>
        <w:t>10000</w:t>
      </w:r>
      <w:r>
        <w:rPr>
          <w:rFonts w:ascii="宋体" w:hAnsi="宋体" w:hint="eastAsia"/>
          <w:szCs w:val="21"/>
        </w:rPr>
        <w:t>万元以下的为中小微型企业。其中，营业收入</w:t>
      </w:r>
      <w:r>
        <w:rPr>
          <w:rFonts w:ascii="宋体" w:hAnsi="宋体" w:hint="eastAsia"/>
          <w:szCs w:val="21"/>
        </w:rPr>
        <w:t>1</w:t>
      </w:r>
      <w:r>
        <w:rPr>
          <w:rFonts w:ascii="宋体" w:hAnsi="宋体" w:hint="eastAsia"/>
          <w:szCs w:val="21"/>
        </w:rPr>
        <w:t>000</w:t>
      </w:r>
      <w:r>
        <w:rPr>
          <w:rFonts w:ascii="宋体" w:hAnsi="宋体" w:hint="eastAsia"/>
          <w:szCs w:val="21"/>
        </w:rPr>
        <w:t>万元及以上，且资产总额</w:t>
      </w:r>
      <w:r>
        <w:rPr>
          <w:rFonts w:ascii="宋体" w:hAnsi="宋体" w:hint="eastAsia"/>
          <w:szCs w:val="21"/>
        </w:rPr>
        <w:t>5000</w:t>
      </w:r>
      <w:r>
        <w:rPr>
          <w:rFonts w:ascii="宋体" w:hAnsi="宋体" w:hint="eastAsia"/>
          <w:szCs w:val="21"/>
        </w:rPr>
        <w:t>万元及以上的为中型企业；营业收入</w:t>
      </w:r>
      <w:r>
        <w:rPr>
          <w:rFonts w:ascii="宋体" w:hAnsi="宋体" w:hint="eastAsia"/>
          <w:szCs w:val="21"/>
        </w:rPr>
        <w:t>100</w:t>
      </w:r>
      <w:r>
        <w:rPr>
          <w:rFonts w:ascii="宋体" w:hAnsi="宋体" w:hint="eastAsia"/>
          <w:szCs w:val="21"/>
        </w:rPr>
        <w:t>万元及以上，且资产总额</w:t>
      </w:r>
      <w:r>
        <w:rPr>
          <w:rFonts w:ascii="宋体" w:hAnsi="宋体" w:hint="eastAsia"/>
          <w:szCs w:val="21"/>
        </w:rPr>
        <w:t>2000</w:t>
      </w:r>
      <w:r>
        <w:rPr>
          <w:rFonts w:ascii="宋体" w:hAnsi="宋体" w:hint="eastAsia"/>
          <w:szCs w:val="21"/>
        </w:rPr>
        <w:t>万元及以上的为小型企业；营业收入</w:t>
      </w:r>
      <w:r>
        <w:rPr>
          <w:rFonts w:ascii="宋体" w:hAnsi="宋体" w:hint="eastAsia"/>
          <w:szCs w:val="21"/>
        </w:rPr>
        <w:t>100</w:t>
      </w:r>
      <w:r>
        <w:rPr>
          <w:rFonts w:ascii="宋体" w:hAnsi="宋体" w:hint="eastAsia"/>
          <w:szCs w:val="21"/>
        </w:rPr>
        <w:t>万元以下或资产总额</w:t>
      </w:r>
      <w:r>
        <w:rPr>
          <w:rFonts w:ascii="宋体" w:hAnsi="宋体" w:hint="eastAsia"/>
          <w:szCs w:val="21"/>
        </w:rPr>
        <w:t>2000</w:t>
      </w:r>
      <w:r>
        <w:rPr>
          <w:rFonts w:ascii="宋体" w:hAnsi="宋体" w:hint="eastAsia"/>
          <w:szCs w:val="21"/>
        </w:rPr>
        <w:t>万元以下的为微型企业。</w:t>
      </w:r>
    </w:p>
    <w:p w:rsidR="00A60E75" w:rsidRDefault="00E65848">
      <w:pPr>
        <w:spacing w:line="360" w:lineRule="auto"/>
        <w:ind w:firstLineChars="200" w:firstLine="420"/>
        <w:rPr>
          <w:rFonts w:ascii="宋体" w:hAnsi="宋体"/>
          <w:szCs w:val="21"/>
        </w:rPr>
      </w:pPr>
      <w:r>
        <w:rPr>
          <w:rFonts w:ascii="宋体" w:hAnsi="宋体" w:hint="eastAsia"/>
          <w:szCs w:val="21"/>
        </w:rPr>
        <w:t>（十四）物业管理。从业人员</w:t>
      </w:r>
      <w:r>
        <w:rPr>
          <w:rFonts w:ascii="宋体" w:hAnsi="宋体" w:hint="eastAsia"/>
          <w:szCs w:val="21"/>
        </w:rPr>
        <w:t>1000</w:t>
      </w:r>
      <w:r>
        <w:rPr>
          <w:rFonts w:ascii="宋体" w:hAnsi="宋体" w:hint="eastAsia"/>
          <w:szCs w:val="21"/>
        </w:rPr>
        <w:t>人以下或营业收入</w:t>
      </w:r>
      <w:r>
        <w:rPr>
          <w:rFonts w:ascii="宋体" w:hAnsi="宋体" w:hint="eastAsia"/>
          <w:szCs w:val="21"/>
        </w:rPr>
        <w:t>5000</w:t>
      </w:r>
      <w:r>
        <w:rPr>
          <w:rFonts w:ascii="宋体" w:hAnsi="宋体" w:hint="eastAsia"/>
          <w:szCs w:val="21"/>
        </w:rPr>
        <w:t>万元以下的为中小微型企业。其中，从业人员</w:t>
      </w:r>
      <w:r>
        <w:rPr>
          <w:rFonts w:ascii="宋体" w:hAnsi="宋体" w:hint="eastAsia"/>
          <w:szCs w:val="21"/>
        </w:rPr>
        <w:t>300</w:t>
      </w:r>
      <w:r>
        <w:rPr>
          <w:rFonts w:ascii="宋体" w:hAnsi="宋体" w:hint="eastAsia"/>
          <w:szCs w:val="21"/>
        </w:rPr>
        <w:t>人及以上，且营业收入</w:t>
      </w:r>
      <w:r>
        <w:rPr>
          <w:rFonts w:ascii="宋体" w:hAnsi="宋体" w:hint="eastAsia"/>
          <w:szCs w:val="21"/>
        </w:rPr>
        <w:t>1000</w:t>
      </w:r>
      <w:r>
        <w:rPr>
          <w:rFonts w:ascii="宋体" w:hAnsi="宋体" w:hint="eastAsia"/>
          <w:szCs w:val="21"/>
        </w:rPr>
        <w:t>万元及以上的为中型企业；从业人员</w:t>
      </w:r>
      <w:r>
        <w:rPr>
          <w:rFonts w:ascii="宋体" w:hAnsi="宋体" w:hint="eastAsia"/>
          <w:szCs w:val="21"/>
        </w:rPr>
        <w:t>100</w:t>
      </w:r>
      <w:r>
        <w:rPr>
          <w:rFonts w:ascii="宋体" w:hAnsi="宋体" w:hint="eastAsia"/>
          <w:szCs w:val="21"/>
        </w:rPr>
        <w:t>人及以上，且营业收入</w:t>
      </w:r>
      <w:r>
        <w:rPr>
          <w:rFonts w:ascii="宋体" w:hAnsi="宋体" w:hint="eastAsia"/>
          <w:szCs w:val="21"/>
        </w:rPr>
        <w:t>500</w:t>
      </w:r>
      <w:r>
        <w:rPr>
          <w:rFonts w:ascii="宋体" w:hAnsi="宋体" w:hint="eastAsia"/>
          <w:szCs w:val="21"/>
        </w:rPr>
        <w:t>万元及以上的为小型企业；从业人员</w:t>
      </w:r>
      <w:r>
        <w:rPr>
          <w:rFonts w:ascii="宋体" w:hAnsi="宋体" w:hint="eastAsia"/>
          <w:szCs w:val="21"/>
        </w:rPr>
        <w:t>100</w:t>
      </w:r>
      <w:r>
        <w:rPr>
          <w:rFonts w:ascii="宋体" w:hAnsi="宋体" w:hint="eastAsia"/>
          <w:szCs w:val="21"/>
        </w:rPr>
        <w:t>人以下或营业收入</w:t>
      </w:r>
      <w:r>
        <w:rPr>
          <w:rFonts w:ascii="宋体" w:hAnsi="宋体" w:hint="eastAsia"/>
          <w:szCs w:val="21"/>
        </w:rPr>
        <w:t>500</w:t>
      </w:r>
      <w:r>
        <w:rPr>
          <w:rFonts w:ascii="宋体" w:hAnsi="宋体" w:hint="eastAsia"/>
          <w:szCs w:val="21"/>
        </w:rPr>
        <w:t>万元以下的为微型企业。</w:t>
      </w:r>
    </w:p>
    <w:p w:rsidR="00A60E75" w:rsidRDefault="00E65848">
      <w:pPr>
        <w:spacing w:line="360" w:lineRule="auto"/>
        <w:ind w:firstLineChars="200" w:firstLine="420"/>
        <w:rPr>
          <w:rFonts w:ascii="宋体" w:hAnsi="宋体"/>
          <w:szCs w:val="21"/>
        </w:rPr>
      </w:pPr>
      <w:r>
        <w:rPr>
          <w:rFonts w:ascii="宋体" w:hAnsi="宋体" w:hint="eastAsia"/>
          <w:szCs w:val="21"/>
        </w:rPr>
        <w:t>（十五）租赁和商务服务业。从业人员</w:t>
      </w:r>
      <w:r>
        <w:rPr>
          <w:rFonts w:ascii="宋体" w:hAnsi="宋体" w:hint="eastAsia"/>
          <w:szCs w:val="21"/>
        </w:rPr>
        <w:t>300</w:t>
      </w:r>
      <w:r>
        <w:rPr>
          <w:rFonts w:ascii="宋体" w:hAnsi="宋体" w:hint="eastAsia"/>
          <w:szCs w:val="21"/>
        </w:rPr>
        <w:t>人以下或资产总额</w:t>
      </w:r>
      <w:r>
        <w:rPr>
          <w:rFonts w:ascii="宋体" w:hAnsi="宋体" w:hint="eastAsia"/>
          <w:szCs w:val="21"/>
        </w:rPr>
        <w:t>120000</w:t>
      </w:r>
      <w:r>
        <w:rPr>
          <w:rFonts w:ascii="宋体" w:hAnsi="宋体" w:hint="eastAsia"/>
          <w:szCs w:val="21"/>
        </w:rPr>
        <w:t>万元以下的为中小微型企业。其中，从业人员</w:t>
      </w:r>
      <w:r>
        <w:rPr>
          <w:rFonts w:ascii="宋体" w:hAnsi="宋体" w:hint="eastAsia"/>
          <w:szCs w:val="21"/>
        </w:rPr>
        <w:t>100</w:t>
      </w:r>
      <w:r>
        <w:rPr>
          <w:rFonts w:ascii="宋体" w:hAnsi="宋体" w:hint="eastAsia"/>
          <w:szCs w:val="21"/>
        </w:rPr>
        <w:t>人及以上，且资产总额</w:t>
      </w:r>
      <w:r>
        <w:rPr>
          <w:rFonts w:ascii="宋体" w:hAnsi="宋体" w:hint="eastAsia"/>
          <w:szCs w:val="21"/>
        </w:rPr>
        <w:t>8000</w:t>
      </w:r>
      <w:r>
        <w:rPr>
          <w:rFonts w:ascii="宋体" w:hAnsi="宋体" w:hint="eastAsia"/>
          <w:szCs w:val="21"/>
        </w:rPr>
        <w:t>万元及以上的为中型企业；从业人员</w:t>
      </w:r>
      <w:r>
        <w:rPr>
          <w:rFonts w:ascii="宋体" w:hAnsi="宋体" w:hint="eastAsia"/>
          <w:szCs w:val="21"/>
        </w:rPr>
        <w:t>10</w:t>
      </w:r>
      <w:r>
        <w:rPr>
          <w:rFonts w:ascii="宋体" w:hAnsi="宋体" w:hint="eastAsia"/>
          <w:szCs w:val="21"/>
        </w:rPr>
        <w:t>人及以上，且资产总额</w:t>
      </w:r>
      <w:r>
        <w:rPr>
          <w:rFonts w:ascii="宋体" w:hAnsi="宋体" w:hint="eastAsia"/>
          <w:szCs w:val="21"/>
        </w:rPr>
        <w:t>100</w:t>
      </w:r>
      <w:r>
        <w:rPr>
          <w:rFonts w:ascii="宋体" w:hAnsi="宋体" w:hint="eastAsia"/>
          <w:szCs w:val="21"/>
        </w:rPr>
        <w:t>万元及以上的为小型企业；从业人员</w:t>
      </w:r>
      <w:r>
        <w:rPr>
          <w:rFonts w:ascii="宋体" w:hAnsi="宋体" w:hint="eastAsia"/>
          <w:szCs w:val="21"/>
        </w:rPr>
        <w:t>10</w:t>
      </w:r>
      <w:r>
        <w:rPr>
          <w:rFonts w:ascii="宋体" w:hAnsi="宋体" w:hint="eastAsia"/>
          <w:szCs w:val="21"/>
        </w:rPr>
        <w:t>人以下或资产总额</w:t>
      </w:r>
      <w:r>
        <w:rPr>
          <w:rFonts w:ascii="宋体" w:hAnsi="宋体" w:hint="eastAsia"/>
          <w:szCs w:val="21"/>
        </w:rPr>
        <w:t>100</w:t>
      </w:r>
      <w:r>
        <w:rPr>
          <w:rFonts w:ascii="宋体" w:hAnsi="宋体" w:hint="eastAsia"/>
          <w:szCs w:val="21"/>
        </w:rPr>
        <w:t>万元以下的为微型企业。</w:t>
      </w:r>
    </w:p>
    <w:p w:rsidR="00A60E75" w:rsidRDefault="00E65848">
      <w:pPr>
        <w:spacing w:line="360" w:lineRule="auto"/>
        <w:ind w:firstLineChars="200" w:firstLine="420"/>
        <w:rPr>
          <w:rFonts w:ascii="宋体" w:hAnsi="宋体"/>
          <w:szCs w:val="21"/>
        </w:rPr>
      </w:pPr>
      <w:r>
        <w:rPr>
          <w:rFonts w:ascii="宋体" w:hAnsi="宋体" w:hint="eastAsia"/>
          <w:szCs w:val="21"/>
        </w:rPr>
        <w:t>（十六）其他未列明行业。从业人员</w:t>
      </w:r>
      <w:r>
        <w:rPr>
          <w:rFonts w:ascii="宋体" w:hAnsi="宋体" w:hint="eastAsia"/>
          <w:szCs w:val="21"/>
        </w:rPr>
        <w:t>300</w:t>
      </w:r>
      <w:r>
        <w:rPr>
          <w:rFonts w:ascii="宋体" w:hAnsi="宋体" w:hint="eastAsia"/>
          <w:szCs w:val="21"/>
        </w:rPr>
        <w:t>人以下的为中小微型企业。其中，从业人员</w:t>
      </w:r>
      <w:r>
        <w:rPr>
          <w:rFonts w:ascii="宋体" w:hAnsi="宋体" w:hint="eastAsia"/>
          <w:szCs w:val="21"/>
        </w:rPr>
        <w:t>100</w:t>
      </w:r>
      <w:r>
        <w:rPr>
          <w:rFonts w:ascii="宋体" w:hAnsi="宋体" w:hint="eastAsia"/>
          <w:szCs w:val="21"/>
        </w:rPr>
        <w:t>人及以上的为中型企业；从业人员</w:t>
      </w:r>
      <w:r>
        <w:rPr>
          <w:rFonts w:ascii="宋体" w:hAnsi="宋体" w:hint="eastAsia"/>
          <w:szCs w:val="21"/>
        </w:rPr>
        <w:t>10</w:t>
      </w:r>
      <w:r>
        <w:rPr>
          <w:rFonts w:ascii="宋体" w:hAnsi="宋体" w:hint="eastAsia"/>
          <w:szCs w:val="21"/>
        </w:rPr>
        <w:t>人及以上的为小型企业；从业人员</w:t>
      </w:r>
      <w:r>
        <w:rPr>
          <w:rFonts w:ascii="宋体" w:hAnsi="宋体" w:hint="eastAsia"/>
          <w:szCs w:val="21"/>
        </w:rPr>
        <w:t>10</w:t>
      </w:r>
      <w:r>
        <w:rPr>
          <w:rFonts w:ascii="宋体" w:hAnsi="宋体" w:hint="eastAsia"/>
          <w:szCs w:val="21"/>
        </w:rPr>
        <w:t>人以下的为微型企业。</w:t>
      </w:r>
    </w:p>
    <w:p w:rsidR="00A60E75" w:rsidRDefault="00E65848">
      <w:pPr>
        <w:spacing w:line="360" w:lineRule="auto"/>
        <w:ind w:firstLineChars="200" w:firstLine="420"/>
        <w:rPr>
          <w:rFonts w:ascii="宋体" w:hAnsi="宋体"/>
          <w:szCs w:val="21"/>
        </w:rPr>
      </w:pPr>
      <w:r>
        <w:rPr>
          <w:rFonts w:ascii="宋体" w:hAnsi="宋体" w:hint="eastAsia"/>
          <w:szCs w:val="21"/>
        </w:rPr>
        <w:t>五、企业类型的划分以统计部门的统计数据为依据。</w:t>
      </w:r>
    </w:p>
    <w:p w:rsidR="00A60E75" w:rsidRDefault="00E65848">
      <w:pPr>
        <w:spacing w:line="360" w:lineRule="auto"/>
        <w:ind w:firstLineChars="200" w:firstLine="420"/>
        <w:rPr>
          <w:rFonts w:ascii="宋体" w:hAnsi="宋体"/>
          <w:szCs w:val="21"/>
        </w:rPr>
      </w:pPr>
      <w:r>
        <w:rPr>
          <w:rFonts w:ascii="宋体" w:hAnsi="宋体" w:hint="eastAsia"/>
          <w:szCs w:val="21"/>
        </w:rPr>
        <w:t>六、本</w:t>
      </w:r>
      <w:r>
        <w:rPr>
          <w:rFonts w:ascii="宋体" w:hAnsi="宋体" w:hint="eastAsia"/>
          <w:szCs w:val="21"/>
        </w:rPr>
        <w:t>规定适用于在中华人民共和国境内依法设立的各类所有制和各种组织形式的企业。个体工商户和本规定以外的行业，参照本规定进行划型。</w:t>
      </w:r>
    </w:p>
    <w:p w:rsidR="00A60E75" w:rsidRDefault="00E65848">
      <w:pPr>
        <w:spacing w:line="360" w:lineRule="auto"/>
        <w:ind w:firstLineChars="200" w:firstLine="420"/>
        <w:rPr>
          <w:rFonts w:ascii="宋体" w:hAnsi="宋体"/>
          <w:szCs w:val="21"/>
        </w:rPr>
      </w:pPr>
      <w:r>
        <w:rPr>
          <w:rFonts w:ascii="宋体" w:hAnsi="宋体" w:hint="eastAsia"/>
          <w:szCs w:val="21"/>
        </w:rPr>
        <w:t>七、本规定的中型企业标准上限即为大型企业标准的下限，国家统计部门据此制定大中小微型企业的统计分类。国务院有关部门据此进行相关数据分析，不得制定与本规定不一致的企业划型标准。</w:t>
      </w:r>
    </w:p>
    <w:p w:rsidR="00A60E75" w:rsidRDefault="00E65848">
      <w:pPr>
        <w:spacing w:line="360" w:lineRule="auto"/>
        <w:ind w:firstLineChars="200" w:firstLine="420"/>
        <w:rPr>
          <w:rFonts w:ascii="宋体" w:hAnsi="宋体"/>
          <w:szCs w:val="21"/>
        </w:rPr>
      </w:pPr>
      <w:r>
        <w:rPr>
          <w:rFonts w:ascii="宋体" w:hAnsi="宋体" w:hint="eastAsia"/>
          <w:szCs w:val="21"/>
        </w:rPr>
        <w:t>八、本规定由工业和信息化部、国家统计局会同有关部门根据《国民经济行业分类》修订情况和企业发展变化情况适时修订。</w:t>
      </w:r>
    </w:p>
    <w:p w:rsidR="00A60E75" w:rsidRDefault="00E65848">
      <w:pPr>
        <w:spacing w:line="360" w:lineRule="auto"/>
        <w:ind w:firstLineChars="200" w:firstLine="420"/>
        <w:rPr>
          <w:rFonts w:ascii="宋体" w:hAnsi="宋体"/>
          <w:szCs w:val="21"/>
        </w:rPr>
      </w:pPr>
      <w:r>
        <w:rPr>
          <w:rFonts w:ascii="宋体" w:hAnsi="宋体" w:hint="eastAsia"/>
          <w:szCs w:val="21"/>
        </w:rPr>
        <w:t>九、本规定由工业和信息化部、国家统计局会同有关部门负责解释。</w:t>
      </w:r>
    </w:p>
    <w:p w:rsidR="00A60E75" w:rsidRDefault="00E65848">
      <w:pPr>
        <w:spacing w:line="360" w:lineRule="auto"/>
        <w:ind w:firstLineChars="200" w:firstLine="420"/>
        <w:rPr>
          <w:rFonts w:ascii="宋体" w:hAnsi="宋体"/>
          <w:szCs w:val="21"/>
        </w:rPr>
      </w:pPr>
      <w:r>
        <w:rPr>
          <w:rFonts w:ascii="宋体" w:hAnsi="宋体" w:hint="eastAsia"/>
          <w:szCs w:val="21"/>
        </w:rPr>
        <w:t>十、本规定自发布之日起执行，原国家经贸委</w:t>
      </w:r>
      <w:r>
        <w:rPr>
          <w:rFonts w:ascii="宋体" w:hAnsi="宋体" w:hint="eastAsia"/>
          <w:szCs w:val="21"/>
        </w:rPr>
        <w:t>、原国家计委、财政部和国家统计局</w:t>
      </w:r>
      <w:r>
        <w:rPr>
          <w:rFonts w:ascii="宋体" w:hAnsi="宋体" w:hint="eastAsia"/>
          <w:szCs w:val="21"/>
        </w:rPr>
        <w:t>2003</w:t>
      </w:r>
      <w:r>
        <w:rPr>
          <w:rFonts w:ascii="宋体" w:hAnsi="宋体" w:hint="eastAsia"/>
          <w:szCs w:val="21"/>
        </w:rPr>
        <w:t>年颁布的《中小企业标准暂行规定》同时废止。</w:t>
      </w:r>
    </w:p>
    <w:p w:rsidR="00A60E75" w:rsidRDefault="00E65848" w:rsidP="0002729D">
      <w:pPr>
        <w:spacing w:line="360" w:lineRule="auto"/>
        <w:ind w:left="480" w:hangingChars="200" w:hanging="480"/>
        <w:rPr>
          <w:rFonts w:ascii="黑体" w:eastAsia="黑体" w:hAnsi="宋体"/>
          <w:sz w:val="24"/>
        </w:rPr>
      </w:pPr>
      <w:r>
        <w:rPr>
          <w:rFonts w:ascii="黑体" w:eastAsia="黑体" w:hAnsi="宋体" w:hint="eastAsia"/>
          <w:sz w:val="24"/>
        </w:rPr>
        <w:t xml:space="preserve">55. </w:t>
      </w:r>
      <w:r>
        <w:rPr>
          <w:rFonts w:ascii="黑体" w:eastAsia="黑体" w:hAnsi="宋体" w:hint="eastAsia"/>
          <w:sz w:val="24"/>
        </w:rPr>
        <w:t>国家统计局关于印发《统计上大中小微型企业划分办法</w:t>
      </w:r>
      <w:r>
        <w:rPr>
          <w:rFonts w:ascii="黑体" w:eastAsia="黑体" w:hAnsi="宋体" w:hint="eastAsia"/>
          <w:sz w:val="24"/>
        </w:rPr>
        <w:t>(2017)</w:t>
      </w:r>
      <w:r>
        <w:rPr>
          <w:rFonts w:ascii="黑体" w:eastAsia="黑体" w:hAnsi="宋体" w:hint="eastAsia"/>
          <w:sz w:val="24"/>
        </w:rPr>
        <w:t>》的通知</w:t>
      </w:r>
    </w:p>
    <w:p w:rsidR="00A60E75" w:rsidRDefault="00E65848" w:rsidP="0002729D">
      <w:pPr>
        <w:spacing w:line="360" w:lineRule="auto"/>
        <w:ind w:left="480" w:hangingChars="200" w:hanging="480"/>
        <w:rPr>
          <w:rFonts w:ascii="黑体" w:eastAsia="黑体" w:hAnsi="宋体"/>
          <w:sz w:val="24"/>
        </w:rPr>
      </w:pPr>
    </w:p>
    <w:p w:rsidR="00A60E75" w:rsidRDefault="00E65848" w:rsidP="0002729D">
      <w:pPr>
        <w:spacing w:line="360" w:lineRule="auto"/>
        <w:ind w:left="480" w:hangingChars="200" w:hanging="480"/>
        <w:jc w:val="center"/>
        <w:rPr>
          <w:rFonts w:ascii="黑体" w:eastAsia="黑体" w:hAnsi="宋体"/>
          <w:sz w:val="24"/>
        </w:rPr>
      </w:pPr>
      <w:r>
        <w:rPr>
          <w:rFonts w:ascii="黑体" w:eastAsia="黑体" w:hAnsi="宋体" w:hint="eastAsia"/>
          <w:sz w:val="24"/>
        </w:rPr>
        <w:t>国家统计局关于印发《统计上大中小微型企业划分办法（</w:t>
      </w:r>
      <w:r>
        <w:rPr>
          <w:rFonts w:ascii="黑体" w:eastAsia="黑体" w:hAnsi="宋体"/>
          <w:sz w:val="24"/>
        </w:rPr>
        <w:t>2017</w:t>
      </w:r>
      <w:r>
        <w:rPr>
          <w:rFonts w:ascii="黑体" w:eastAsia="黑体" w:hAnsi="宋体" w:hint="eastAsia"/>
          <w:sz w:val="24"/>
        </w:rPr>
        <w:t>）》的通知</w:t>
      </w:r>
    </w:p>
    <w:p w:rsidR="00A60E75" w:rsidRDefault="00E65848" w:rsidP="0002729D">
      <w:pPr>
        <w:spacing w:line="360" w:lineRule="auto"/>
        <w:ind w:left="480" w:hangingChars="200" w:hanging="480"/>
        <w:jc w:val="center"/>
        <w:rPr>
          <w:rFonts w:ascii="黑体" w:eastAsia="黑体" w:hAnsi="宋体"/>
          <w:sz w:val="24"/>
        </w:rPr>
      </w:pPr>
      <w:r>
        <w:rPr>
          <w:rFonts w:ascii="黑体" w:eastAsia="黑体" w:hAnsi="宋体" w:hint="eastAsia"/>
          <w:sz w:val="24"/>
        </w:rPr>
        <w:t>（国统字〔</w:t>
      </w:r>
      <w:r>
        <w:rPr>
          <w:rFonts w:ascii="黑体" w:eastAsia="黑体" w:hAnsi="宋体" w:hint="eastAsia"/>
          <w:sz w:val="24"/>
        </w:rPr>
        <w:t>2017</w:t>
      </w:r>
      <w:r>
        <w:rPr>
          <w:rFonts w:ascii="黑体" w:eastAsia="黑体" w:hAnsi="宋体" w:hint="eastAsia"/>
          <w:sz w:val="24"/>
        </w:rPr>
        <w:t>〕</w:t>
      </w:r>
      <w:r>
        <w:rPr>
          <w:rFonts w:ascii="黑体" w:eastAsia="黑体" w:hAnsi="宋体" w:hint="eastAsia"/>
          <w:sz w:val="24"/>
        </w:rPr>
        <w:t>213</w:t>
      </w:r>
      <w:r>
        <w:rPr>
          <w:rFonts w:ascii="黑体" w:eastAsia="黑体" w:hAnsi="宋体" w:hint="eastAsia"/>
          <w:sz w:val="24"/>
        </w:rPr>
        <w:t>号）</w:t>
      </w:r>
    </w:p>
    <w:p w:rsidR="00A60E75" w:rsidRDefault="00E65848">
      <w:pPr>
        <w:widowControl/>
        <w:spacing w:line="300" w:lineRule="atLeast"/>
        <w:jc w:val="left"/>
        <w:rPr>
          <w:rFonts w:ascii="宋体" w:hAnsi="宋体" w:cs="宋体"/>
          <w:color w:val="333333"/>
          <w:kern w:val="0"/>
          <w:sz w:val="24"/>
        </w:rPr>
      </w:pPr>
      <w:r>
        <w:rPr>
          <w:color w:val="333333"/>
          <w:kern w:val="0"/>
          <w:sz w:val="24"/>
        </w:rPr>
        <w:t> </w:t>
      </w:r>
    </w:p>
    <w:p w:rsidR="00A60E75" w:rsidRDefault="00E65848">
      <w:pPr>
        <w:spacing w:line="360" w:lineRule="auto"/>
        <w:rPr>
          <w:rFonts w:ascii="宋体" w:hAnsi="宋体"/>
          <w:szCs w:val="21"/>
        </w:rPr>
      </w:pPr>
      <w:r>
        <w:rPr>
          <w:rFonts w:ascii="宋体" w:hAnsi="宋体" w:hint="eastAsia"/>
          <w:szCs w:val="21"/>
        </w:rPr>
        <w:t>各省、自治区、直辖市统计局，新疆生产建设兵团统计局，国务院各有关部门，国家统计局各调查总队：</w:t>
      </w:r>
    </w:p>
    <w:p w:rsidR="00A60E75" w:rsidRDefault="00E65848">
      <w:pPr>
        <w:spacing w:line="360" w:lineRule="auto"/>
        <w:ind w:firstLineChars="200" w:firstLine="420"/>
        <w:rPr>
          <w:rFonts w:ascii="宋体" w:hAnsi="宋体"/>
          <w:szCs w:val="21"/>
        </w:rPr>
      </w:pPr>
      <w:r>
        <w:rPr>
          <w:rFonts w:ascii="宋体" w:hAnsi="宋体" w:hint="eastAsia"/>
          <w:szCs w:val="21"/>
        </w:rPr>
        <w:t>《国民经济行业分类》（</w:t>
      </w:r>
      <w:r>
        <w:rPr>
          <w:rFonts w:ascii="宋体" w:hAnsi="宋体"/>
          <w:szCs w:val="21"/>
        </w:rPr>
        <w:t>GB/T 4754</w:t>
      </w:r>
      <w:r>
        <w:rPr>
          <w:rFonts w:ascii="宋体" w:hAnsi="宋体" w:hint="eastAsia"/>
          <w:szCs w:val="21"/>
        </w:rPr>
        <w:t>—</w:t>
      </w:r>
      <w:r>
        <w:rPr>
          <w:rFonts w:ascii="宋体" w:hAnsi="宋体"/>
          <w:szCs w:val="21"/>
        </w:rPr>
        <w:t>2017</w:t>
      </w:r>
      <w:r>
        <w:rPr>
          <w:rFonts w:ascii="宋体" w:hAnsi="宋体" w:hint="eastAsia"/>
          <w:szCs w:val="21"/>
        </w:rPr>
        <w:t>）已正式实施，现对</w:t>
      </w:r>
      <w:r>
        <w:rPr>
          <w:rFonts w:ascii="宋体" w:hAnsi="宋体"/>
          <w:szCs w:val="21"/>
        </w:rPr>
        <w:t>2011</w:t>
      </w:r>
      <w:r>
        <w:rPr>
          <w:rFonts w:ascii="宋体" w:hAnsi="宋体" w:hint="eastAsia"/>
          <w:szCs w:val="21"/>
        </w:rPr>
        <w:t>年制定的《统计上大中小微型企业划分办法》进行修订。本次修订保持原有的分类</w:t>
      </w:r>
      <w:r>
        <w:rPr>
          <w:rFonts w:ascii="宋体" w:hAnsi="宋体" w:hint="eastAsia"/>
          <w:szCs w:val="21"/>
        </w:rPr>
        <w:t>原则、方法、结构框架和适用范围，仅将所涉及的行业按照《国民经济行业分类》（</w:t>
      </w:r>
      <w:r>
        <w:rPr>
          <w:rFonts w:ascii="宋体" w:hAnsi="宋体"/>
          <w:szCs w:val="21"/>
        </w:rPr>
        <w:t>GB/T 4754</w:t>
      </w:r>
      <w:r>
        <w:rPr>
          <w:rFonts w:ascii="宋体" w:hAnsi="宋体" w:hint="eastAsia"/>
          <w:szCs w:val="21"/>
        </w:rPr>
        <w:t>—</w:t>
      </w:r>
      <w:r>
        <w:rPr>
          <w:rFonts w:ascii="宋体" w:hAnsi="宋体"/>
          <w:szCs w:val="21"/>
        </w:rPr>
        <w:t>2011</w:t>
      </w:r>
      <w:r>
        <w:rPr>
          <w:rFonts w:ascii="宋体" w:hAnsi="宋体" w:hint="eastAsia"/>
          <w:szCs w:val="21"/>
        </w:rPr>
        <w:t>）和《国民经济行业分类》（</w:t>
      </w:r>
      <w:r>
        <w:rPr>
          <w:rFonts w:ascii="宋体" w:hAnsi="宋体"/>
          <w:szCs w:val="21"/>
        </w:rPr>
        <w:t>GB/T 4754</w:t>
      </w:r>
      <w:r>
        <w:rPr>
          <w:rFonts w:ascii="宋体" w:hAnsi="宋体" w:hint="eastAsia"/>
          <w:szCs w:val="21"/>
        </w:rPr>
        <w:t>—</w:t>
      </w:r>
      <w:r>
        <w:rPr>
          <w:rFonts w:ascii="宋体" w:hAnsi="宋体"/>
          <w:szCs w:val="21"/>
        </w:rPr>
        <w:t>2017</w:t>
      </w:r>
      <w:r>
        <w:rPr>
          <w:rFonts w:ascii="宋体" w:hAnsi="宋体" w:hint="eastAsia"/>
          <w:szCs w:val="21"/>
        </w:rPr>
        <w:t>）的对应关系，进行相应调整，形成《统计上大中小微型企业划分办法（</w:t>
      </w:r>
      <w:r>
        <w:rPr>
          <w:rFonts w:ascii="宋体" w:hAnsi="宋体"/>
          <w:szCs w:val="21"/>
        </w:rPr>
        <w:t>2017</w:t>
      </w:r>
      <w:r>
        <w:rPr>
          <w:rFonts w:ascii="宋体" w:hAnsi="宋体" w:hint="eastAsia"/>
          <w:szCs w:val="21"/>
        </w:rPr>
        <w:t>）》。现将《统计上大中小</w:t>
      </w:r>
      <w:r>
        <w:rPr>
          <w:rFonts w:ascii="宋体" w:hAnsi="宋体" w:hint="eastAsia"/>
          <w:szCs w:val="21"/>
        </w:rPr>
        <w:lastRenderedPageBreak/>
        <w:t>微型企业划分办法（</w:t>
      </w:r>
      <w:r>
        <w:rPr>
          <w:rFonts w:ascii="宋体" w:hAnsi="宋体"/>
          <w:szCs w:val="21"/>
        </w:rPr>
        <w:t>2017</w:t>
      </w:r>
      <w:r>
        <w:rPr>
          <w:rFonts w:ascii="宋体" w:hAnsi="宋体" w:hint="eastAsia"/>
          <w:szCs w:val="21"/>
        </w:rPr>
        <w:t>）》印发给你们，请在统计工作中认真贯彻执行。</w:t>
      </w:r>
    </w:p>
    <w:p w:rsidR="00A60E75" w:rsidRDefault="00E65848">
      <w:pPr>
        <w:spacing w:line="360" w:lineRule="auto"/>
        <w:ind w:firstLineChars="200" w:firstLine="420"/>
        <w:rPr>
          <w:rFonts w:ascii="宋体" w:hAnsi="宋体"/>
          <w:szCs w:val="21"/>
        </w:rPr>
      </w:pPr>
      <w:r>
        <w:rPr>
          <w:rFonts w:ascii="宋体" w:hAnsi="宋体" w:hint="eastAsia"/>
          <w:szCs w:val="21"/>
        </w:rPr>
        <w:t>附件：《统计上大中小微型企业划分办法（</w:t>
      </w:r>
      <w:r>
        <w:rPr>
          <w:rFonts w:ascii="宋体" w:hAnsi="宋体"/>
          <w:szCs w:val="21"/>
        </w:rPr>
        <w:t>2017</w:t>
      </w:r>
      <w:r>
        <w:rPr>
          <w:rFonts w:ascii="宋体" w:hAnsi="宋体" w:hint="eastAsia"/>
          <w:szCs w:val="21"/>
        </w:rPr>
        <w:t>）》修订说明</w:t>
      </w:r>
    </w:p>
    <w:p w:rsidR="00A60E75" w:rsidRDefault="00E65848">
      <w:pPr>
        <w:spacing w:line="360" w:lineRule="auto"/>
        <w:jc w:val="right"/>
        <w:rPr>
          <w:rFonts w:ascii="宋体" w:hAnsi="宋体"/>
          <w:szCs w:val="21"/>
        </w:rPr>
      </w:pPr>
      <w:r>
        <w:rPr>
          <w:rFonts w:ascii="宋体" w:hAnsi="宋体" w:hint="eastAsia"/>
          <w:szCs w:val="21"/>
        </w:rPr>
        <w:t>国家统计局</w:t>
      </w:r>
    </w:p>
    <w:p w:rsidR="00A60E75" w:rsidRDefault="00E65848">
      <w:pPr>
        <w:spacing w:line="360" w:lineRule="auto"/>
        <w:jc w:val="right"/>
        <w:rPr>
          <w:rFonts w:ascii="宋体" w:hAnsi="宋体"/>
          <w:szCs w:val="21"/>
        </w:rPr>
      </w:pPr>
      <w:r>
        <w:rPr>
          <w:rFonts w:ascii="宋体" w:hAnsi="宋体"/>
          <w:szCs w:val="21"/>
        </w:rPr>
        <w:t>2017</w:t>
      </w:r>
      <w:r>
        <w:rPr>
          <w:rFonts w:ascii="宋体" w:hAnsi="宋体" w:hint="eastAsia"/>
          <w:szCs w:val="21"/>
        </w:rPr>
        <w:t>年</w:t>
      </w:r>
      <w:r>
        <w:rPr>
          <w:rFonts w:ascii="宋体" w:hAnsi="宋体"/>
          <w:szCs w:val="21"/>
        </w:rPr>
        <w:t>12</w:t>
      </w:r>
      <w:r>
        <w:rPr>
          <w:rFonts w:ascii="宋体" w:hAnsi="宋体" w:hint="eastAsia"/>
          <w:szCs w:val="21"/>
        </w:rPr>
        <w:t>月</w:t>
      </w:r>
      <w:r>
        <w:rPr>
          <w:rFonts w:ascii="宋体" w:hAnsi="宋体"/>
          <w:szCs w:val="21"/>
        </w:rPr>
        <w:t>28</w:t>
      </w:r>
      <w:r>
        <w:rPr>
          <w:rFonts w:ascii="宋体" w:hAnsi="宋体" w:hint="eastAsia"/>
          <w:szCs w:val="21"/>
        </w:rPr>
        <w:t>日</w:t>
      </w:r>
    </w:p>
    <w:p w:rsidR="00A60E75" w:rsidRDefault="00E65848">
      <w:pPr>
        <w:widowControl/>
        <w:spacing w:line="300" w:lineRule="atLeast"/>
        <w:jc w:val="left"/>
        <w:rPr>
          <w:rFonts w:ascii="宋体" w:hAnsi="宋体" w:cs="宋体"/>
          <w:color w:val="333333"/>
          <w:kern w:val="0"/>
          <w:sz w:val="24"/>
        </w:rPr>
      </w:pPr>
      <w:r>
        <w:rPr>
          <w:color w:val="333333"/>
          <w:kern w:val="0"/>
          <w:sz w:val="24"/>
        </w:rPr>
        <w:t> </w:t>
      </w:r>
    </w:p>
    <w:p w:rsidR="00A60E75" w:rsidRDefault="00E65848" w:rsidP="0002729D">
      <w:pPr>
        <w:spacing w:line="360" w:lineRule="auto"/>
        <w:ind w:left="480" w:hangingChars="200" w:hanging="480"/>
        <w:jc w:val="center"/>
        <w:rPr>
          <w:rFonts w:ascii="宋体" w:hAnsi="宋体" w:cs="宋体"/>
          <w:color w:val="333333"/>
          <w:kern w:val="0"/>
          <w:sz w:val="24"/>
        </w:rPr>
      </w:pPr>
      <w:r>
        <w:rPr>
          <w:rFonts w:ascii="黑体" w:eastAsia="黑体" w:hAnsi="宋体" w:hint="eastAsia"/>
          <w:sz w:val="24"/>
        </w:rPr>
        <w:t>统计上大中小微型企业划分办法（</w:t>
      </w:r>
      <w:r>
        <w:rPr>
          <w:rFonts w:ascii="黑体" w:eastAsia="黑体" w:hAnsi="宋体"/>
          <w:sz w:val="24"/>
        </w:rPr>
        <w:t>2017</w:t>
      </w:r>
      <w:r>
        <w:rPr>
          <w:rFonts w:ascii="黑体" w:eastAsia="黑体" w:hAnsi="宋体" w:hint="eastAsia"/>
          <w:sz w:val="24"/>
        </w:rPr>
        <w:t>）</w:t>
      </w:r>
    </w:p>
    <w:p w:rsidR="00A60E75" w:rsidRDefault="00E65848">
      <w:pPr>
        <w:widowControl/>
        <w:spacing w:line="300" w:lineRule="atLeast"/>
        <w:jc w:val="left"/>
        <w:rPr>
          <w:rFonts w:ascii="宋体" w:hAnsi="宋体" w:cs="宋体"/>
          <w:color w:val="333333"/>
          <w:kern w:val="0"/>
          <w:sz w:val="24"/>
        </w:rPr>
      </w:pPr>
      <w:r>
        <w:rPr>
          <w:color w:val="333333"/>
          <w:kern w:val="0"/>
          <w:sz w:val="24"/>
        </w:rPr>
        <w:t> </w:t>
      </w:r>
    </w:p>
    <w:p w:rsidR="00A60E75" w:rsidRDefault="00E65848">
      <w:pPr>
        <w:spacing w:line="360" w:lineRule="auto"/>
        <w:ind w:firstLineChars="200" w:firstLine="420"/>
        <w:rPr>
          <w:rFonts w:ascii="宋体" w:hAnsi="宋体"/>
          <w:szCs w:val="21"/>
        </w:rPr>
      </w:pPr>
      <w:r>
        <w:rPr>
          <w:rFonts w:ascii="宋体" w:hAnsi="宋体" w:hint="eastAsia"/>
          <w:szCs w:val="21"/>
        </w:rPr>
        <w:t>一、根据工业和信息化部、国家统计局、国家发展改革委、财政部《关于印发中小企业划型标准规定的通知》（工信部联企业〔</w:t>
      </w:r>
      <w:r>
        <w:rPr>
          <w:rFonts w:ascii="宋体" w:hAnsi="宋体"/>
          <w:szCs w:val="21"/>
        </w:rPr>
        <w:t>2011</w:t>
      </w:r>
      <w:r>
        <w:rPr>
          <w:rFonts w:ascii="宋体" w:hAnsi="宋体" w:hint="eastAsia"/>
          <w:szCs w:val="21"/>
        </w:rPr>
        <w:t>〕</w:t>
      </w:r>
      <w:r>
        <w:rPr>
          <w:rFonts w:ascii="宋体" w:hAnsi="宋体"/>
          <w:szCs w:val="21"/>
        </w:rPr>
        <w:t>300</w:t>
      </w:r>
      <w:r>
        <w:rPr>
          <w:rFonts w:ascii="宋体" w:hAnsi="宋体" w:hint="eastAsia"/>
          <w:szCs w:val="21"/>
        </w:rPr>
        <w:t>号），以《国民经济行业分类》（</w:t>
      </w:r>
      <w:r>
        <w:rPr>
          <w:rFonts w:ascii="宋体" w:hAnsi="宋体"/>
          <w:szCs w:val="21"/>
        </w:rPr>
        <w:t>GB/T4754-2017</w:t>
      </w:r>
      <w:r>
        <w:rPr>
          <w:rFonts w:ascii="宋体" w:hAnsi="宋体" w:hint="eastAsia"/>
          <w:szCs w:val="21"/>
        </w:rPr>
        <w:t>）为基础，结合统计工作的实际情况，制定本办法。</w:t>
      </w:r>
    </w:p>
    <w:p w:rsidR="00A60E75" w:rsidRDefault="00E65848">
      <w:pPr>
        <w:spacing w:line="360" w:lineRule="auto"/>
        <w:ind w:firstLineChars="200" w:firstLine="420"/>
        <w:rPr>
          <w:rFonts w:ascii="宋体" w:hAnsi="宋体"/>
          <w:szCs w:val="21"/>
        </w:rPr>
      </w:pPr>
      <w:r>
        <w:rPr>
          <w:rFonts w:ascii="宋体" w:hAnsi="宋体" w:hint="eastAsia"/>
          <w:szCs w:val="21"/>
        </w:rPr>
        <w:t>二、本办法适用对象为在中华人民共和国境内依法设立的各种组织形式的法人企业或单位。个体工商户参照本办法进行划分。</w:t>
      </w:r>
    </w:p>
    <w:p w:rsidR="00A60E75" w:rsidRDefault="00E65848">
      <w:pPr>
        <w:spacing w:line="360" w:lineRule="auto"/>
        <w:ind w:firstLineChars="200" w:firstLine="420"/>
        <w:rPr>
          <w:rFonts w:ascii="宋体" w:hAnsi="宋体"/>
          <w:szCs w:val="21"/>
        </w:rPr>
      </w:pPr>
      <w:r>
        <w:rPr>
          <w:rFonts w:ascii="宋体" w:hAnsi="宋体" w:hint="eastAsia"/>
          <w:szCs w:val="21"/>
        </w:rPr>
        <w:t>三、本办法适用范围包括：农、林、牧、渔业，采矿业，制造业，电力、热力、燃气及水生产和供应业，建筑业，批发和零售业，交通运输、仓储和邮政业，住宿和餐饮业，信息传输、软件和</w:t>
      </w:r>
      <w:r>
        <w:rPr>
          <w:rFonts w:ascii="宋体" w:hAnsi="宋体" w:hint="eastAsia"/>
          <w:szCs w:val="21"/>
        </w:rPr>
        <w:t>信息技术服务业，房地产业，租赁和商务服务业，科学研究和技术服务业，水利、环境和公共设施管理业，居民服务、修理和其他服务业，文化、体育和娱乐业等</w:t>
      </w:r>
      <w:r>
        <w:rPr>
          <w:rFonts w:ascii="宋体" w:hAnsi="宋体"/>
          <w:szCs w:val="21"/>
        </w:rPr>
        <w:t>15</w:t>
      </w:r>
      <w:r>
        <w:rPr>
          <w:rFonts w:ascii="宋体" w:hAnsi="宋体" w:hint="eastAsia"/>
          <w:szCs w:val="21"/>
        </w:rPr>
        <w:t>个行业门类以及社会工作行业大类。</w:t>
      </w:r>
    </w:p>
    <w:p w:rsidR="00A60E75" w:rsidRDefault="00E65848">
      <w:pPr>
        <w:spacing w:line="360" w:lineRule="auto"/>
        <w:ind w:firstLineChars="200" w:firstLine="420"/>
        <w:rPr>
          <w:rFonts w:ascii="宋体" w:hAnsi="宋体"/>
          <w:szCs w:val="21"/>
        </w:rPr>
      </w:pPr>
      <w:r>
        <w:rPr>
          <w:rFonts w:ascii="宋体" w:hAnsi="宋体" w:hint="eastAsia"/>
          <w:szCs w:val="21"/>
        </w:rPr>
        <w:t>四、本办法按照行业门类、大类、中类和组合类别，依据从业人员、营业收入、资产总额等指标或替代指标，将我国的企业划分为大型、中型、小型、微型等四种类型。具体划分标准见附表。</w:t>
      </w:r>
    </w:p>
    <w:p w:rsidR="00A60E75" w:rsidRDefault="00E65848">
      <w:pPr>
        <w:spacing w:line="360" w:lineRule="auto"/>
        <w:ind w:firstLineChars="200" w:firstLine="420"/>
        <w:rPr>
          <w:rFonts w:ascii="宋体" w:hAnsi="宋体"/>
          <w:szCs w:val="21"/>
        </w:rPr>
      </w:pPr>
      <w:r>
        <w:rPr>
          <w:rFonts w:ascii="宋体" w:hAnsi="宋体" w:hint="eastAsia"/>
          <w:szCs w:val="21"/>
        </w:rPr>
        <w:t>五、企业划分由政府综合统计部门根据统计年报每年确定一次，定报统计原则上不进行调整。</w:t>
      </w:r>
    </w:p>
    <w:p w:rsidR="00A60E75" w:rsidRDefault="00E65848">
      <w:pPr>
        <w:spacing w:line="360" w:lineRule="auto"/>
        <w:ind w:firstLineChars="200" w:firstLine="420"/>
        <w:rPr>
          <w:rFonts w:ascii="宋体" w:hAnsi="宋体"/>
          <w:szCs w:val="21"/>
        </w:rPr>
      </w:pPr>
      <w:r>
        <w:rPr>
          <w:rFonts w:ascii="宋体" w:hAnsi="宋体" w:hint="eastAsia"/>
          <w:szCs w:val="21"/>
        </w:rPr>
        <w:t>六、本办法自印发之日起执行，国家统计局</w:t>
      </w:r>
      <w:r>
        <w:rPr>
          <w:rFonts w:ascii="宋体" w:hAnsi="宋体"/>
          <w:szCs w:val="21"/>
        </w:rPr>
        <w:t>2011</w:t>
      </w:r>
      <w:r>
        <w:rPr>
          <w:rFonts w:ascii="宋体" w:hAnsi="宋体" w:hint="eastAsia"/>
          <w:szCs w:val="21"/>
        </w:rPr>
        <w:t>年印发的《统计上大中小微型企业划</w:t>
      </w:r>
      <w:r>
        <w:rPr>
          <w:rFonts w:ascii="宋体" w:hAnsi="宋体" w:hint="eastAsia"/>
          <w:szCs w:val="21"/>
        </w:rPr>
        <w:t>分办法》（国统字〔</w:t>
      </w:r>
      <w:r>
        <w:rPr>
          <w:rFonts w:ascii="宋体" w:hAnsi="宋体"/>
          <w:szCs w:val="21"/>
        </w:rPr>
        <w:t>2011</w:t>
      </w:r>
      <w:r>
        <w:rPr>
          <w:rFonts w:ascii="宋体" w:hAnsi="宋体" w:hint="eastAsia"/>
          <w:szCs w:val="21"/>
        </w:rPr>
        <w:t>〕</w:t>
      </w:r>
      <w:r>
        <w:rPr>
          <w:rFonts w:ascii="宋体" w:hAnsi="宋体"/>
          <w:szCs w:val="21"/>
        </w:rPr>
        <w:t>75</w:t>
      </w:r>
      <w:r>
        <w:rPr>
          <w:rFonts w:ascii="宋体" w:hAnsi="宋体" w:hint="eastAsia"/>
          <w:szCs w:val="21"/>
        </w:rPr>
        <w:t>号）同时废止。</w:t>
      </w:r>
    </w:p>
    <w:p w:rsidR="00A60E75" w:rsidRDefault="00E65848" w:rsidP="0002729D">
      <w:pPr>
        <w:spacing w:line="360" w:lineRule="auto"/>
        <w:ind w:left="480" w:hangingChars="200" w:hanging="480"/>
        <w:jc w:val="left"/>
        <w:rPr>
          <w:rFonts w:ascii="黑体" w:eastAsia="黑体" w:hAnsi="宋体"/>
          <w:sz w:val="24"/>
        </w:rPr>
      </w:pPr>
      <w:r>
        <w:rPr>
          <w:rFonts w:ascii="黑体" w:eastAsia="黑体" w:hAnsi="宋体" w:hint="eastAsia"/>
          <w:sz w:val="24"/>
        </w:rPr>
        <w:t>附表</w:t>
      </w:r>
    </w:p>
    <w:p w:rsidR="00A60E75" w:rsidRDefault="00E65848" w:rsidP="0002729D">
      <w:pPr>
        <w:spacing w:line="360" w:lineRule="auto"/>
        <w:ind w:left="480" w:hangingChars="200" w:hanging="480"/>
        <w:jc w:val="center"/>
        <w:rPr>
          <w:rFonts w:ascii="黑体" w:eastAsia="黑体" w:hAnsi="宋体"/>
          <w:sz w:val="24"/>
        </w:rPr>
      </w:pPr>
      <w:r>
        <w:rPr>
          <w:rFonts w:ascii="黑体" w:eastAsia="黑体" w:hAnsi="宋体" w:hint="eastAsia"/>
          <w:sz w:val="24"/>
        </w:rPr>
        <w:t>统计上大中小微型企业划分标准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3"/>
        <w:gridCol w:w="1369"/>
        <w:gridCol w:w="709"/>
        <w:gridCol w:w="1125"/>
        <w:gridCol w:w="1701"/>
        <w:gridCol w:w="1426"/>
        <w:gridCol w:w="992"/>
      </w:tblGrid>
      <w:tr w:rsidR="00341A2C">
        <w:trPr>
          <w:trHeight w:hRule="exact" w:val="622"/>
          <w:jc w:val="center"/>
        </w:trPr>
        <w:tc>
          <w:tcPr>
            <w:tcW w:w="2113" w:type="dxa"/>
            <w:shd w:val="clear" w:color="auto" w:fill="auto"/>
            <w:vAlign w:val="center"/>
          </w:tcPr>
          <w:p w:rsidR="00A60E75" w:rsidRDefault="00E65848">
            <w:pPr>
              <w:widowControl/>
              <w:spacing w:line="240" w:lineRule="exact"/>
              <w:jc w:val="center"/>
              <w:rPr>
                <w:rFonts w:ascii="宋体" w:hAnsi="宋体" w:cs="宋体"/>
                <w:b/>
                <w:bCs/>
                <w:color w:val="000000"/>
                <w:kern w:val="0"/>
                <w:sz w:val="18"/>
                <w:szCs w:val="21"/>
              </w:rPr>
            </w:pPr>
            <w:r>
              <w:rPr>
                <w:rFonts w:ascii="宋体" w:hAnsi="宋体" w:cs="宋体" w:hint="eastAsia"/>
                <w:b/>
                <w:bCs/>
                <w:color w:val="000000"/>
                <w:kern w:val="0"/>
                <w:sz w:val="18"/>
                <w:szCs w:val="21"/>
              </w:rPr>
              <w:t>行业名称</w:t>
            </w:r>
          </w:p>
        </w:tc>
        <w:tc>
          <w:tcPr>
            <w:tcW w:w="1369" w:type="dxa"/>
            <w:shd w:val="clear" w:color="auto" w:fill="auto"/>
            <w:vAlign w:val="center"/>
          </w:tcPr>
          <w:p w:rsidR="00A60E75" w:rsidRDefault="00E65848">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指标名称</w:t>
            </w:r>
          </w:p>
        </w:tc>
        <w:tc>
          <w:tcPr>
            <w:tcW w:w="709" w:type="dxa"/>
            <w:shd w:val="clear" w:color="auto" w:fill="auto"/>
            <w:vAlign w:val="center"/>
          </w:tcPr>
          <w:p w:rsidR="00A60E75" w:rsidRDefault="00E65848">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计量</w:t>
            </w:r>
            <w:r>
              <w:rPr>
                <w:rFonts w:ascii="宋体" w:hAnsi="宋体" w:cs="宋体" w:hint="eastAsia"/>
                <w:b/>
                <w:bCs/>
                <w:color w:val="000000"/>
                <w:kern w:val="0"/>
                <w:sz w:val="18"/>
                <w:szCs w:val="18"/>
              </w:rPr>
              <w:br/>
            </w:r>
            <w:r>
              <w:rPr>
                <w:rFonts w:ascii="宋体" w:hAnsi="宋体" w:cs="宋体" w:hint="eastAsia"/>
                <w:b/>
                <w:bCs/>
                <w:color w:val="000000"/>
                <w:kern w:val="0"/>
                <w:sz w:val="18"/>
                <w:szCs w:val="18"/>
              </w:rPr>
              <w:t>单位</w:t>
            </w:r>
          </w:p>
        </w:tc>
        <w:tc>
          <w:tcPr>
            <w:tcW w:w="1125" w:type="dxa"/>
            <w:shd w:val="clear" w:color="auto" w:fill="auto"/>
            <w:vAlign w:val="center"/>
          </w:tcPr>
          <w:p w:rsidR="00A60E75" w:rsidRDefault="00E65848">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大型</w:t>
            </w:r>
          </w:p>
        </w:tc>
        <w:tc>
          <w:tcPr>
            <w:tcW w:w="1701" w:type="dxa"/>
            <w:shd w:val="clear" w:color="auto" w:fill="auto"/>
            <w:vAlign w:val="center"/>
          </w:tcPr>
          <w:p w:rsidR="00A60E75" w:rsidRDefault="00E65848">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中型</w:t>
            </w:r>
          </w:p>
        </w:tc>
        <w:tc>
          <w:tcPr>
            <w:tcW w:w="1426" w:type="dxa"/>
            <w:shd w:val="clear" w:color="auto" w:fill="auto"/>
            <w:vAlign w:val="center"/>
          </w:tcPr>
          <w:p w:rsidR="00A60E75" w:rsidRDefault="00E65848">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小型</w:t>
            </w:r>
          </w:p>
        </w:tc>
        <w:tc>
          <w:tcPr>
            <w:tcW w:w="992" w:type="dxa"/>
            <w:shd w:val="clear" w:color="auto" w:fill="auto"/>
            <w:vAlign w:val="center"/>
          </w:tcPr>
          <w:p w:rsidR="00A60E75" w:rsidRDefault="00E65848">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微型</w:t>
            </w:r>
          </w:p>
        </w:tc>
      </w:tr>
      <w:tr w:rsidR="00341A2C">
        <w:trPr>
          <w:trHeight w:hRule="exact" w:val="397"/>
          <w:jc w:val="center"/>
        </w:trPr>
        <w:tc>
          <w:tcPr>
            <w:tcW w:w="2113" w:type="dxa"/>
            <w:shd w:val="clear" w:color="auto" w:fill="auto"/>
            <w:vAlign w:val="center"/>
          </w:tcPr>
          <w:p w:rsidR="00A60E75" w:rsidRDefault="00E6584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农、林、牧、渔业</w:t>
            </w:r>
          </w:p>
        </w:tc>
        <w:tc>
          <w:tcPr>
            <w:tcW w:w="1369"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w:t>
            </w:r>
            <w:r>
              <w:rPr>
                <w:rFonts w:ascii="宋体" w:hAnsi="宋体" w:cs="宋体" w:hint="eastAsia"/>
                <w:color w:val="000000"/>
                <w:kern w:val="0"/>
                <w:sz w:val="18"/>
                <w:szCs w:val="18"/>
              </w:rPr>
              <w:t>(Y)</w:t>
            </w:r>
          </w:p>
        </w:tc>
        <w:tc>
          <w:tcPr>
            <w:tcW w:w="709"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20000</w:t>
            </w:r>
          </w:p>
        </w:tc>
        <w:tc>
          <w:tcPr>
            <w:tcW w:w="1701"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w:t>
            </w:r>
            <w:r>
              <w:rPr>
                <w:rFonts w:ascii="宋体" w:hAnsi="宋体" w:cs="宋体" w:hint="eastAsia"/>
                <w:color w:val="000000"/>
                <w:kern w:val="0"/>
                <w:sz w:val="18"/>
                <w:szCs w:val="18"/>
              </w:rPr>
              <w:t>≤</w:t>
            </w: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20000</w:t>
            </w:r>
          </w:p>
        </w:tc>
        <w:tc>
          <w:tcPr>
            <w:tcW w:w="1426"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w:t>
            </w:r>
            <w:r>
              <w:rPr>
                <w:rFonts w:ascii="宋体" w:hAnsi="宋体" w:cs="宋体" w:hint="eastAsia"/>
                <w:color w:val="000000"/>
                <w:kern w:val="0"/>
                <w:sz w:val="18"/>
                <w:szCs w:val="18"/>
              </w:rPr>
              <w:t>≤</w:t>
            </w: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500</w:t>
            </w:r>
          </w:p>
        </w:tc>
        <w:tc>
          <w:tcPr>
            <w:tcW w:w="992"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50</w:t>
            </w:r>
          </w:p>
        </w:tc>
      </w:tr>
      <w:tr w:rsidR="00341A2C">
        <w:trPr>
          <w:trHeight w:hRule="exact" w:val="397"/>
          <w:jc w:val="center"/>
        </w:trPr>
        <w:tc>
          <w:tcPr>
            <w:tcW w:w="2113" w:type="dxa"/>
            <w:vMerge w:val="restart"/>
            <w:shd w:val="clear" w:color="auto" w:fill="auto"/>
            <w:vAlign w:val="center"/>
          </w:tcPr>
          <w:p w:rsidR="00A60E75" w:rsidRDefault="00E6584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工业</w:t>
            </w:r>
            <w:r>
              <w:rPr>
                <w:rFonts w:ascii="宋体" w:hAnsi="宋体" w:cs="宋体" w:hint="eastAsia"/>
                <w:color w:val="000000"/>
                <w:kern w:val="0"/>
                <w:sz w:val="18"/>
                <w:szCs w:val="18"/>
              </w:rPr>
              <w:t xml:space="preserve"> *</w:t>
            </w:r>
          </w:p>
        </w:tc>
        <w:tc>
          <w:tcPr>
            <w:tcW w:w="1369"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w:t>
            </w:r>
            <w:r>
              <w:rPr>
                <w:rFonts w:ascii="宋体" w:hAnsi="宋体" w:cs="宋体" w:hint="eastAsia"/>
                <w:color w:val="000000"/>
                <w:kern w:val="0"/>
                <w:sz w:val="18"/>
                <w:szCs w:val="18"/>
              </w:rPr>
              <w:t>(X)</w:t>
            </w:r>
          </w:p>
        </w:tc>
        <w:tc>
          <w:tcPr>
            <w:tcW w:w="709"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1000</w:t>
            </w:r>
          </w:p>
        </w:tc>
        <w:tc>
          <w:tcPr>
            <w:tcW w:w="1701"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300</w:t>
            </w:r>
            <w:r>
              <w:rPr>
                <w:rFonts w:ascii="宋体" w:hAnsi="宋体" w:cs="宋体" w:hint="eastAsia"/>
                <w:color w:val="000000"/>
                <w:kern w:val="0"/>
                <w:sz w:val="18"/>
                <w:szCs w:val="18"/>
              </w:rPr>
              <w:t>≤</w:t>
            </w: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1000</w:t>
            </w:r>
          </w:p>
        </w:tc>
        <w:tc>
          <w:tcPr>
            <w:tcW w:w="1426"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w:t>
            </w:r>
            <w:r>
              <w:rPr>
                <w:rFonts w:ascii="宋体" w:hAnsi="宋体" w:cs="宋体" w:hint="eastAsia"/>
                <w:color w:val="000000"/>
                <w:kern w:val="0"/>
                <w:sz w:val="18"/>
                <w:szCs w:val="18"/>
              </w:rPr>
              <w:t>≤</w:t>
            </w: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300</w:t>
            </w:r>
          </w:p>
        </w:tc>
        <w:tc>
          <w:tcPr>
            <w:tcW w:w="992"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20</w:t>
            </w:r>
          </w:p>
        </w:tc>
      </w:tr>
      <w:tr w:rsidR="00341A2C">
        <w:trPr>
          <w:trHeight w:hRule="exact" w:val="397"/>
          <w:jc w:val="center"/>
        </w:trPr>
        <w:tc>
          <w:tcPr>
            <w:tcW w:w="2113" w:type="dxa"/>
            <w:vMerge/>
            <w:vAlign w:val="center"/>
          </w:tcPr>
          <w:p w:rsidR="00A60E75" w:rsidRDefault="00E65848">
            <w:pPr>
              <w:widowControl/>
              <w:jc w:val="left"/>
              <w:rPr>
                <w:rFonts w:ascii="宋体" w:hAnsi="宋体" w:cs="宋体"/>
                <w:color w:val="000000"/>
                <w:kern w:val="0"/>
                <w:sz w:val="18"/>
                <w:szCs w:val="18"/>
              </w:rPr>
            </w:pPr>
          </w:p>
        </w:tc>
        <w:tc>
          <w:tcPr>
            <w:tcW w:w="1369" w:type="dxa"/>
            <w:shd w:val="clear" w:color="auto" w:fill="auto"/>
            <w:vAlign w:val="center"/>
          </w:tcPr>
          <w:p w:rsidR="00A60E75" w:rsidRDefault="00E6584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w:t>
            </w:r>
            <w:r>
              <w:rPr>
                <w:rFonts w:ascii="宋体" w:hAnsi="宋体" w:cs="宋体" w:hint="eastAsia"/>
                <w:color w:val="000000"/>
                <w:kern w:val="0"/>
                <w:sz w:val="18"/>
                <w:szCs w:val="18"/>
              </w:rPr>
              <w:t>(Y)</w:t>
            </w:r>
          </w:p>
        </w:tc>
        <w:tc>
          <w:tcPr>
            <w:tcW w:w="709"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40000</w:t>
            </w:r>
          </w:p>
        </w:tc>
        <w:tc>
          <w:tcPr>
            <w:tcW w:w="1701"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2000</w:t>
            </w:r>
            <w:r>
              <w:rPr>
                <w:rFonts w:ascii="宋体" w:hAnsi="宋体" w:cs="宋体" w:hint="eastAsia"/>
                <w:color w:val="000000"/>
                <w:kern w:val="0"/>
                <w:sz w:val="18"/>
                <w:szCs w:val="18"/>
              </w:rPr>
              <w:t>≤</w:t>
            </w: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40000</w:t>
            </w:r>
          </w:p>
        </w:tc>
        <w:tc>
          <w:tcPr>
            <w:tcW w:w="1426"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w:t>
            </w:r>
            <w:r>
              <w:rPr>
                <w:rFonts w:ascii="宋体" w:hAnsi="宋体" w:cs="宋体" w:hint="eastAsia"/>
                <w:color w:val="000000"/>
                <w:kern w:val="0"/>
                <w:sz w:val="18"/>
                <w:szCs w:val="18"/>
              </w:rPr>
              <w:t>≤</w:t>
            </w: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2000</w:t>
            </w:r>
          </w:p>
        </w:tc>
        <w:tc>
          <w:tcPr>
            <w:tcW w:w="992"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300</w:t>
            </w:r>
          </w:p>
        </w:tc>
      </w:tr>
      <w:tr w:rsidR="00341A2C">
        <w:trPr>
          <w:trHeight w:hRule="exact" w:val="397"/>
          <w:jc w:val="center"/>
        </w:trPr>
        <w:tc>
          <w:tcPr>
            <w:tcW w:w="2113" w:type="dxa"/>
            <w:vMerge w:val="restart"/>
            <w:shd w:val="clear" w:color="auto" w:fill="auto"/>
            <w:vAlign w:val="center"/>
          </w:tcPr>
          <w:p w:rsidR="00A60E75" w:rsidRDefault="00E6584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建筑业</w:t>
            </w:r>
          </w:p>
        </w:tc>
        <w:tc>
          <w:tcPr>
            <w:tcW w:w="1369"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w:t>
            </w:r>
            <w:r>
              <w:rPr>
                <w:rFonts w:ascii="宋体" w:hAnsi="宋体" w:cs="宋体" w:hint="eastAsia"/>
                <w:color w:val="000000"/>
                <w:kern w:val="0"/>
                <w:sz w:val="18"/>
                <w:szCs w:val="18"/>
              </w:rPr>
              <w:t>(Y)</w:t>
            </w:r>
          </w:p>
        </w:tc>
        <w:tc>
          <w:tcPr>
            <w:tcW w:w="709"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80000</w:t>
            </w:r>
          </w:p>
        </w:tc>
        <w:tc>
          <w:tcPr>
            <w:tcW w:w="1701"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6000</w:t>
            </w:r>
            <w:r>
              <w:rPr>
                <w:rFonts w:ascii="宋体" w:hAnsi="宋体" w:cs="宋体" w:hint="eastAsia"/>
                <w:color w:val="000000"/>
                <w:kern w:val="0"/>
                <w:sz w:val="18"/>
                <w:szCs w:val="18"/>
              </w:rPr>
              <w:t>≤</w:t>
            </w: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80000</w:t>
            </w:r>
          </w:p>
        </w:tc>
        <w:tc>
          <w:tcPr>
            <w:tcW w:w="1426"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w:t>
            </w:r>
            <w:r>
              <w:rPr>
                <w:rFonts w:ascii="宋体" w:hAnsi="宋体" w:cs="宋体" w:hint="eastAsia"/>
                <w:color w:val="000000"/>
                <w:kern w:val="0"/>
                <w:sz w:val="18"/>
                <w:szCs w:val="18"/>
              </w:rPr>
              <w:t>≤</w:t>
            </w: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6000</w:t>
            </w:r>
          </w:p>
        </w:tc>
        <w:tc>
          <w:tcPr>
            <w:tcW w:w="992"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300</w:t>
            </w:r>
          </w:p>
        </w:tc>
      </w:tr>
      <w:tr w:rsidR="00341A2C">
        <w:trPr>
          <w:trHeight w:hRule="exact" w:val="397"/>
          <w:jc w:val="center"/>
        </w:trPr>
        <w:tc>
          <w:tcPr>
            <w:tcW w:w="2113" w:type="dxa"/>
            <w:vMerge/>
            <w:vAlign w:val="center"/>
          </w:tcPr>
          <w:p w:rsidR="00A60E75" w:rsidRDefault="00E65848">
            <w:pPr>
              <w:widowControl/>
              <w:jc w:val="left"/>
              <w:rPr>
                <w:rFonts w:ascii="宋体" w:hAnsi="宋体" w:cs="宋体"/>
                <w:color w:val="000000"/>
                <w:kern w:val="0"/>
                <w:sz w:val="18"/>
                <w:szCs w:val="18"/>
              </w:rPr>
            </w:pPr>
          </w:p>
        </w:tc>
        <w:tc>
          <w:tcPr>
            <w:tcW w:w="1369" w:type="dxa"/>
            <w:shd w:val="clear" w:color="auto" w:fill="auto"/>
            <w:vAlign w:val="center"/>
          </w:tcPr>
          <w:p w:rsidR="00A60E75" w:rsidRDefault="00E6584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w:t>
            </w:r>
            <w:r>
              <w:rPr>
                <w:rFonts w:ascii="宋体" w:hAnsi="宋体" w:cs="宋体" w:hint="eastAsia"/>
                <w:color w:val="000000"/>
                <w:kern w:val="0"/>
                <w:sz w:val="18"/>
                <w:szCs w:val="18"/>
              </w:rPr>
              <w:t>(Z)</w:t>
            </w:r>
          </w:p>
        </w:tc>
        <w:tc>
          <w:tcPr>
            <w:tcW w:w="709"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Z</w:t>
            </w:r>
            <w:r>
              <w:rPr>
                <w:rFonts w:ascii="宋体" w:hAnsi="宋体" w:cs="宋体" w:hint="eastAsia"/>
                <w:color w:val="000000"/>
                <w:kern w:val="0"/>
                <w:sz w:val="18"/>
                <w:szCs w:val="18"/>
              </w:rPr>
              <w:t>≥</w:t>
            </w:r>
            <w:r>
              <w:rPr>
                <w:rFonts w:ascii="宋体" w:hAnsi="宋体" w:cs="宋体" w:hint="eastAsia"/>
                <w:color w:val="000000"/>
                <w:kern w:val="0"/>
                <w:sz w:val="18"/>
                <w:szCs w:val="18"/>
              </w:rPr>
              <w:t>80000</w:t>
            </w:r>
          </w:p>
        </w:tc>
        <w:tc>
          <w:tcPr>
            <w:tcW w:w="1701"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5000</w:t>
            </w:r>
            <w:r>
              <w:rPr>
                <w:rFonts w:ascii="宋体" w:hAnsi="宋体" w:cs="宋体" w:hint="eastAsia"/>
                <w:color w:val="000000"/>
                <w:kern w:val="0"/>
                <w:sz w:val="18"/>
                <w:szCs w:val="18"/>
              </w:rPr>
              <w:t>≤</w:t>
            </w:r>
            <w:r>
              <w:rPr>
                <w:rFonts w:ascii="宋体" w:hAnsi="宋体" w:cs="宋体" w:hint="eastAsia"/>
                <w:color w:val="000000"/>
                <w:kern w:val="0"/>
                <w:sz w:val="18"/>
                <w:szCs w:val="18"/>
              </w:rPr>
              <w:t>Z</w:t>
            </w:r>
            <w:r>
              <w:rPr>
                <w:rFonts w:ascii="宋体" w:hAnsi="宋体" w:cs="宋体" w:hint="eastAsia"/>
                <w:color w:val="000000"/>
                <w:kern w:val="0"/>
                <w:sz w:val="18"/>
                <w:szCs w:val="18"/>
              </w:rPr>
              <w:t>＜</w:t>
            </w:r>
            <w:r>
              <w:rPr>
                <w:rFonts w:ascii="宋体" w:hAnsi="宋体" w:cs="宋体" w:hint="eastAsia"/>
                <w:color w:val="000000"/>
                <w:kern w:val="0"/>
                <w:sz w:val="18"/>
                <w:szCs w:val="18"/>
              </w:rPr>
              <w:t>80000</w:t>
            </w:r>
          </w:p>
        </w:tc>
        <w:tc>
          <w:tcPr>
            <w:tcW w:w="1426"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w:t>
            </w:r>
            <w:r>
              <w:rPr>
                <w:rFonts w:ascii="宋体" w:hAnsi="宋体" w:cs="宋体" w:hint="eastAsia"/>
                <w:color w:val="000000"/>
                <w:kern w:val="0"/>
                <w:sz w:val="18"/>
                <w:szCs w:val="18"/>
              </w:rPr>
              <w:t>≤</w:t>
            </w:r>
            <w:r>
              <w:rPr>
                <w:rFonts w:ascii="宋体" w:hAnsi="宋体" w:cs="宋体" w:hint="eastAsia"/>
                <w:color w:val="000000"/>
                <w:kern w:val="0"/>
                <w:sz w:val="18"/>
                <w:szCs w:val="18"/>
              </w:rPr>
              <w:t>Z</w:t>
            </w:r>
            <w:r>
              <w:rPr>
                <w:rFonts w:ascii="宋体" w:hAnsi="宋体" w:cs="宋体" w:hint="eastAsia"/>
                <w:color w:val="000000"/>
                <w:kern w:val="0"/>
                <w:sz w:val="18"/>
                <w:szCs w:val="18"/>
              </w:rPr>
              <w:t>＜</w:t>
            </w:r>
            <w:r>
              <w:rPr>
                <w:rFonts w:ascii="宋体" w:hAnsi="宋体" w:cs="宋体" w:hint="eastAsia"/>
                <w:color w:val="000000"/>
                <w:kern w:val="0"/>
                <w:sz w:val="18"/>
                <w:szCs w:val="18"/>
              </w:rPr>
              <w:t>5000</w:t>
            </w:r>
          </w:p>
        </w:tc>
        <w:tc>
          <w:tcPr>
            <w:tcW w:w="992"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Z</w:t>
            </w:r>
            <w:r>
              <w:rPr>
                <w:rFonts w:ascii="宋体" w:hAnsi="宋体" w:cs="宋体" w:hint="eastAsia"/>
                <w:color w:val="000000"/>
                <w:kern w:val="0"/>
                <w:sz w:val="18"/>
                <w:szCs w:val="18"/>
              </w:rPr>
              <w:t>＜</w:t>
            </w:r>
            <w:r>
              <w:rPr>
                <w:rFonts w:ascii="宋体" w:hAnsi="宋体" w:cs="宋体" w:hint="eastAsia"/>
                <w:color w:val="000000"/>
                <w:kern w:val="0"/>
                <w:sz w:val="18"/>
                <w:szCs w:val="18"/>
              </w:rPr>
              <w:t>300</w:t>
            </w:r>
          </w:p>
        </w:tc>
      </w:tr>
      <w:tr w:rsidR="00341A2C">
        <w:trPr>
          <w:trHeight w:hRule="exact" w:val="397"/>
          <w:jc w:val="center"/>
        </w:trPr>
        <w:tc>
          <w:tcPr>
            <w:tcW w:w="2113" w:type="dxa"/>
            <w:vMerge w:val="restart"/>
            <w:shd w:val="clear" w:color="auto" w:fill="auto"/>
            <w:vAlign w:val="center"/>
          </w:tcPr>
          <w:p w:rsidR="00A60E75" w:rsidRDefault="00E6584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批发业</w:t>
            </w:r>
          </w:p>
        </w:tc>
        <w:tc>
          <w:tcPr>
            <w:tcW w:w="1369"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w:t>
            </w:r>
            <w:r>
              <w:rPr>
                <w:rFonts w:ascii="宋体" w:hAnsi="宋体" w:cs="宋体" w:hint="eastAsia"/>
                <w:color w:val="000000"/>
                <w:kern w:val="0"/>
                <w:sz w:val="18"/>
                <w:szCs w:val="18"/>
              </w:rPr>
              <w:t>(X)</w:t>
            </w:r>
          </w:p>
        </w:tc>
        <w:tc>
          <w:tcPr>
            <w:tcW w:w="709"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200</w:t>
            </w:r>
          </w:p>
        </w:tc>
        <w:tc>
          <w:tcPr>
            <w:tcW w:w="1701"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r>
              <w:rPr>
                <w:rFonts w:ascii="宋体" w:hAnsi="宋体" w:cs="宋体" w:hint="eastAsia"/>
                <w:color w:val="000000"/>
                <w:kern w:val="0"/>
                <w:sz w:val="18"/>
                <w:szCs w:val="18"/>
              </w:rPr>
              <w:t>≤</w:t>
            </w: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200</w:t>
            </w:r>
          </w:p>
        </w:tc>
        <w:tc>
          <w:tcPr>
            <w:tcW w:w="1426"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w:t>
            </w:r>
            <w:r>
              <w:rPr>
                <w:rFonts w:ascii="宋体" w:hAnsi="宋体" w:cs="宋体" w:hint="eastAsia"/>
                <w:color w:val="000000"/>
                <w:kern w:val="0"/>
                <w:sz w:val="18"/>
                <w:szCs w:val="18"/>
              </w:rPr>
              <w:t>≤</w:t>
            </w: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20</w:t>
            </w:r>
          </w:p>
        </w:tc>
        <w:tc>
          <w:tcPr>
            <w:tcW w:w="992"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5</w:t>
            </w:r>
          </w:p>
        </w:tc>
      </w:tr>
      <w:tr w:rsidR="00341A2C">
        <w:trPr>
          <w:trHeight w:hRule="exact" w:val="397"/>
          <w:jc w:val="center"/>
        </w:trPr>
        <w:tc>
          <w:tcPr>
            <w:tcW w:w="2113" w:type="dxa"/>
            <w:vMerge/>
            <w:vAlign w:val="center"/>
          </w:tcPr>
          <w:p w:rsidR="00A60E75" w:rsidRDefault="00E65848">
            <w:pPr>
              <w:widowControl/>
              <w:jc w:val="left"/>
              <w:rPr>
                <w:rFonts w:ascii="宋体" w:hAnsi="宋体" w:cs="宋体"/>
                <w:color w:val="000000"/>
                <w:kern w:val="0"/>
                <w:sz w:val="18"/>
                <w:szCs w:val="18"/>
              </w:rPr>
            </w:pPr>
          </w:p>
        </w:tc>
        <w:tc>
          <w:tcPr>
            <w:tcW w:w="1369" w:type="dxa"/>
            <w:shd w:val="clear" w:color="auto" w:fill="auto"/>
            <w:vAlign w:val="center"/>
          </w:tcPr>
          <w:p w:rsidR="00A60E75" w:rsidRDefault="00E6584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w:t>
            </w:r>
            <w:r>
              <w:rPr>
                <w:rFonts w:ascii="宋体" w:hAnsi="宋体" w:cs="宋体" w:hint="eastAsia"/>
                <w:color w:val="000000"/>
                <w:kern w:val="0"/>
                <w:sz w:val="18"/>
                <w:szCs w:val="18"/>
              </w:rPr>
              <w:t>(Y)</w:t>
            </w:r>
          </w:p>
        </w:tc>
        <w:tc>
          <w:tcPr>
            <w:tcW w:w="709"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40000</w:t>
            </w:r>
          </w:p>
        </w:tc>
        <w:tc>
          <w:tcPr>
            <w:tcW w:w="1701"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5000</w:t>
            </w:r>
            <w:r>
              <w:rPr>
                <w:rFonts w:ascii="宋体" w:hAnsi="宋体" w:cs="宋体" w:hint="eastAsia"/>
                <w:color w:val="000000"/>
                <w:kern w:val="0"/>
                <w:sz w:val="18"/>
                <w:szCs w:val="18"/>
              </w:rPr>
              <w:t>≤</w:t>
            </w: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40000</w:t>
            </w:r>
          </w:p>
        </w:tc>
        <w:tc>
          <w:tcPr>
            <w:tcW w:w="1426" w:type="dxa"/>
            <w:shd w:val="clear" w:color="auto" w:fill="auto"/>
            <w:vAlign w:val="center"/>
          </w:tcPr>
          <w:p w:rsidR="00A60E75" w:rsidRDefault="00E65848">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1000</w:t>
            </w:r>
            <w:r>
              <w:rPr>
                <w:rFonts w:ascii="宋体" w:hAnsi="宋体" w:cs="宋体" w:hint="eastAsia"/>
                <w:color w:val="000000"/>
                <w:kern w:val="0"/>
                <w:sz w:val="18"/>
                <w:szCs w:val="18"/>
              </w:rPr>
              <w:t>≤</w:t>
            </w: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5000</w:t>
            </w:r>
          </w:p>
        </w:tc>
        <w:tc>
          <w:tcPr>
            <w:tcW w:w="992"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1000</w:t>
            </w:r>
          </w:p>
        </w:tc>
      </w:tr>
      <w:tr w:rsidR="00341A2C">
        <w:trPr>
          <w:trHeight w:hRule="exact" w:val="397"/>
          <w:jc w:val="center"/>
        </w:trPr>
        <w:tc>
          <w:tcPr>
            <w:tcW w:w="2113" w:type="dxa"/>
            <w:vMerge w:val="restart"/>
            <w:shd w:val="clear" w:color="auto" w:fill="auto"/>
            <w:vAlign w:val="center"/>
          </w:tcPr>
          <w:p w:rsidR="00A60E75" w:rsidRDefault="00E6584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零售业</w:t>
            </w:r>
          </w:p>
        </w:tc>
        <w:tc>
          <w:tcPr>
            <w:tcW w:w="1369"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w:t>
            </w:r>
            <w:r>
              <w:rPr>
                <w:rFonts w:ascii="宋体" w:hAnsi="宋体" w:cs="宋体" w:hint="eastAsia"/>
                <w:color w:val="000000"/>
                <w:kern w:val="0"/>
                <w:sz w:val="18"/>
                <w:szCs w:val="18"/>
              </w:rPr>
              <w:t>(X)</w:t>
            </w:r>
          </w:p>
        </w:tc>
        <w:tc>
          <w:tcPr>
            <w:tcW w:w="709"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300</w:t>
            </w:r>
          </w:p>
        </w:tc>
        <w:tc>
          <w:tcPr>
            <w:tcW w:w="1701"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50</w:t>
            </w:r>
            <w:r>
              <w:rPr>
                <w:rFonts w:ascii="宋体" w:hAnsi="宋体" w:cs="宋体" w:hint="eastAsia"/>
                <w:color w:val="000000"/>
                <w:kern w:val="0"/>
                <w:sz w:val="18"/>
                <w:szCs w:val="18"/>
              </w:rPr>
              <w:t>≤</w:t>
            </w: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300</w:t>
            </w:r>
          </w:p>
        </w:tc>
        <w:tc>
          <w:tcPr>
            <w:tcW w:w="1426" w:type="dxa"/>
            <w:shd w:val="clear" w:color="auto" w:fill="auto"/>
            <w:vAlign w:val="center"/>
          </w:tcPr>
          <w:p w:rsidR="00A60E75" w:rsidRDefault="00E65848">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w:t>
            </w: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 xml:space="preserve">50 </w:t>
            </w:r>
          </w:p>
        </w:tc>
        <w:tc>
          <w:tcPr>
            <w:tcW w:w="992"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10</w:t>
            </w:r>
          </w:p>
        </w:tc>
      </w:tr>
      <w:tr w:rsidR="00341A2C">
        <w:trPr>
          <w:trHeight w:hRule="exact" w:val="397"/>
          <w:jc w:val="center"/>
        </w:trPr>
        <w:tc>
          <w:tcPr>
            <w:tcW w:w="2113" w:type="dxa"/>
            <w:vMerge/>
            <w:vAlign w:val="center"/>
          </w:tcPr>
          <w:p w:rsidR="00A60E75" w:rsidRDefault="00E65848">
            <w:pPr>
              <w:widowControl/>
              <w:jc w:val="left"/>
              <w:rPr>
                <w:rFonts w:ascii="宋体" w:hAnsi="宋体" w:cs="宋体"/>
                <w:color w:val="000000"/>
                <w:kern w:val="0"/>
                <w:sz w:val="18"/>
                <w:szCs w:val="18"/>
              </w:rPr>
            </w:pPr>
          </w:p>
        </w:tc>
        <w:tc>
          <w:tcPr>
            <w:tcW w:w="1369" w:type="dxa"/>
            <w:shd w:val="clear" w:color="auto" w:fill="auto"/>
            <w:vAlign w:val="center"/>
          </w:tcPr>
          <w:p w:rsidR="00A60E75" w:rsidRDefault="00E6584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w:t>
            </w:r>
            <w:r>
              <w:rPr>
                <w:rFonts w:ascii="宋体" w:hAnsi="宋体" w:cs="宋体" w:hint="eastAsia"/>
                <w:color w:val="000000"/>
                <w:kern w:val="0"/>
                <w:sz w:val="18"/>
                <w:szCs w:val="18"/>
              </w:rPr>
              <w:t>(Y)</w:t>
            </w:r>
          </w:p>
        </w:tc>
        <w:tc>
          <w:tcPr>
            <w:tcW w:w="709"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20000</w:t>
            </w:r>
          </w:p>
        </w:tc>
        <w:tc>
          <w:tcPr>
            <w:tcW w:w="1701"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w:t>
            </w:r>
            <w:r>
              <w:rPr>
                <w:rFonts w:ascii="宋体" w:hAnsi="宋体" w:cs="宋体" w:hint="eastAsia"/>
                <w:color w:val="000000"/>
                <w:kern w:val="0"/>
                <w:sz w:val="18"/>
                <w:szCs w:val="18"/>
              </w:rPr>
              <w:t>≤</w:t>
            </w: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20000</w:t>
            </w:r>
          </w:p>
        </w:tc>
        <w:tc>
          <w:tcPr>
            <w:tcW w:w="1426" w:type="dxa"/>
            <w:shd w:val="clear" w:color="auto" w:fill="auto"/>
            <w:vAlign w:val="center"/>
          </w:tcPr>
          <w:p w:rsidR="00A60E75" w:rsidRDefault="00E65848">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100</w:t>
            </w:r>
            <w:r>
              <w:rPr>
                <w:rFonts w:ascii="宋体" w:hAnsi="宋体" w:cs="宋体" w:hint="eastAsia"/>
                <w:color w:val="000000"/>
                <w:kern w:val="0"/>
                <w:sz w:val="18"/>
                <w:szCs w:val="18"/>
              </w:rPr>
              <w:t>≤</w:t>
            </w: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 xml:space="preserve">500 </w:t>
            </w:r>
          </w:p>
        </w:tc>
        <w:tc>
          <w:tcPr>
            <w:tcW w:w="992"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100</w:t>
            </w:r>
          </w:p>
        </w:tc>
      </w:tr>
      <w:tr w:rsidR="00341A2C">
        <w:trPr>
          <w:trHeight w:hRule="exact" w:val="397"/>
          <w:jc w:val="center"/>
        </w:trPr>
        <w:tc>
          <w:tcPr>
            <w:tcW w:w="2113" w:type="dxa"/>
            <w:vMerge w:val="restart"/>
            <w:shd w:val="clear" w:color="auto" w:fill="auto"/>
            <w:vAlign w:val="center"/>
          </w:tcPr>
          <w:p w:rsidR="00A60E75" w:rsidRDefault="00E6584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交通运输业</w:t>
            </w:r>
            <w:r>
              <w:rPr>
                <w:rFonts w:ascii="宋体" w:hAnsi="宋体" w:cs="宋体" w:hint="eastAsia"/>
                <w:color w:val="000000"/>
                <w:kern w:val="0"/>
                <w:sz w:val="18"/>
                <w:szCs w:val="18"/>
              </w:rPr>
              <w:t xml:space="preserve"> *</w:t>
            </w:r>
          </w:p>
        </w:tc>
        <w:tc>
          <w:tcPr>
            <w:tcW w:w="1369"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w:t>
            </w:r>
            <w:r>
              <w:rPr>
                <w:rFonts w:ascii="宋体" w:hAnsi="宋体" w:cs="宋体" w:hint="eastAsia"/>
                <w:color w:val="000000"/>
                <w:kern w:val="0"/>
                <w:sz w:val="18"/>
                <w:szCs w:val="18"/>
              </w:rPr>
              <w:t>(X)</w:t>
            </w:r>
          </w:p>
        </w:tc>
        <w:tc>
          <w:tcPr>
            <w:tcW w:w="709"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1000</w:t>
            </w:r>
          </w:p>
        </w:tc>
        <w:tc>
          <w:tcPr>
            <w:tcW w:w="1701"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300</w:t>
            </w:r>
            <w:r>
              <w:rPr>
                <w:rFonts w:ascii="宋体" w:hAnsi="宋体" w:cs="宋体" w:hint="eastAsia"/>
                <w:color w:val="000000"/>
                <w:kern w:val="0"/>
                <w:sz w:val="18"/>
                <w:szCs w:val="18"/>
              </w:rPr>
              <w:t>≤</w:t>
            </w: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1000</w:t>
            </w:r>
          </w:p>
        </w:tc>
        <w:tc>
          <w:tcPr>
            <w:tcW w:w="1426"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w:t>
            </w:r>
            <w:r>
              <w:rPr>
                <w:rFonts w:ascii="宋体" w:hAnsi="宋体" w:cs="宋体" w:hint="eastAsia"/>
                <w:color w:val="000000"/>
                <w:kern w:val="0"/>
                <w:sz w:val="18"/>
                <w:szCs w:val="18"/>
              </w:rPr>
              <w:t>≤</w:t>
            </w: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300</w:t>
            </w:r>
          </w:p>
        </w:tc>
        <w:tc>
          <w:tcPr>
            <w:tcW w:w="992"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20</w:t>
            </w:r>
          </w:p>
        </w:tc>
      </w:tr>
      <w:tr w:rsidR="00341A2C">
        <w:trPr>
          <w:trHeight w:hRule="exact" w:val="397"/>
          <w:jc w:val="center"/>
        </w:trPr>
        <w:tc>
          <w:tcPr>
            <w:tcW w:w="2113" w:type="dxa"/>
            <w:vMerge/>
            <w:vAlign w:val="center"/>
          </w:tcPr>
          <w:p w:rsidR="00A60E75" w:rsidRDefault="00E65848">
            <w:pPr>
              <w:widowControl/>
              <w:jc w:val="left"/>
              <w:rPr>
                <w:rFonts w:ascii="宋体" w:hAnsi="宋体" w:cs="宋体"/>
                <w:color w:val="000000"/>
                <w:kern w:val="0"/>
                <w:sz w:val="18"/>
                <w:szCs w:val="18"/>
              </w:rPr>
            </w:pPr>
          </w:p>
        </w:tc>
        <w:tc>
          <w:tcPr>
            <w:tcW w:w="1369" w:type="dxa"/>
            <w:shd w:val="clear" w:color="auto" w:fill="auto"/>
            <w:vAlign w:val="center"/>
          </w:tcPr>
          <w:p w:rsidR="00A60E75" w:rsidRDefault="00E6584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w:t>
            </w:r>
            <w:r>
              <w:rPr>
                <w:rFonts w:ascii="宋体" w:hAnsi="宋体" w:cs="宋体" w:hint="eastAsia"/>
                <w:color w:val="000000"/>
                <w:kern w:val="0"/>
                <w:sz w:val="18"/>
                <w:szCs w:val="18"/>
              </w:rPr>
              <w:t>(Y)</w:t>
            </w:r>
          </w:p>
        </w:tc>
        <w:tc>
          <w:tcPr>
            <w:tcW w:w="709"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30000</w:t>
            </w:r>
          </w:p>
        </w:tc>
        <w:tc>
          <w:tcPr>
            <w:tcW w:w="1701"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3000</w:t>
            </w:r>
            <w:r>
              <w:rPr>
                <w:rFonts w:ascii="宋体" w:hAnsi="宋体" w:cs="宋体" w:hint="eastAsia"/>
                <w:color w:val="000000"/>
                <w:kern w:val="0"/>
                <w:sz w:val="18"/>
                <w:szCs w:val="18"/>
              </w:rPr>
              <w:t>≤</w:t>
            </w: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30000</w:t>
            </w:r>
          </w:p>
        </w:tc>
        <w:tc>
          <w:tcPr>
            <w:tcW w:w="1426"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200</w:t>
            </w:r>
            <w:r>
              <w:rPr>
                <w:rFonts w:ascii="宋体" w:hAnsi="宋体" w:cs="宋体" w:hint="eastAsia"/>
                <w:color w:val="000000"/>
                <w:kern w:val="0"/>
                <w:sz w:val="18"/>
                <w:szCs w:val="18"/>
              </w:rPr>
              <w:t>≤</w:t>
            </w: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3000</w:t>
            </w:r>
          </w:p>
        </w:tc>
        <w:tc>
          <w:tcPr>
            <w:tcW w:w="992"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200</w:t>
            </w:r>
          </w:p>
        </w:tc>
      </w:tr>
      <w:tr w:rsidR="00341A2C">
        <w:trPr>
          <w:trHeight w:hRule="exact" w:val="397"/>
          <w:jc w:val="center"/>
        </w:trPr>
        <w:tc>
          <w:tcPr>
            <w:tcW w:w="2113" w:type="dxa"/>
            <w:vMerge w:val="restart"/>
            <w:shd w:val="clear" w:color="auto" w:fill="auto"/>
            <w:vAlign w:val="center"/>
          </w:tcPr>
          <w:p w:rsidR="00A60E75" w:rsidRDefault="00E6584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仓储业</w:t>
            </w:r>
            <w:r>
              <w:rPr>
                <w:rFonts w:ascii="宋体" w:hAnsi="宋体" w:cs="宋体" w:hint="eastAsia"/>
                <w:color w:val="000000"/>
                <w:kern w:val="0"/>
                <w:sz w:val="18"/>
                <w:szCs w:val="18"/>
              </w:rPr>
              <w:t>*</w:t>
            </w:r>
          </w:p>
        </w:tc>
        <w:tc>
          <w:tcPr>
            <w:tcW w:w="1369"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w:t>
            </w:r>
            <w:r>
              <w:rPr>
                <w:rFonts w:ascii="宋体" w:hAnsi="宋体" w:cs="宋体" w:hint="eastAsia"/>
                <w:color w:val="000000"/>
                <w:kern w:val="0"/>
                <w:sz w:val="18"/>
                <w:szCs w:val="18"/>
              </w:rPr>
              <w:t>(X)</w:t>
            </w:r>
          </w:p>
        </w:tc>
        <w:tc>
          <w:tcPr>
            <w:tcW w:w="709"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200</w:t>
            </w:r>
          </w:p>
        </w:tc>
        <w:tc>
          <w:tcPr>
            <w:tcW w:w="1701" w:type="dxa"/>
            <w:shd w:val="clear" w:color="auto" w:fill="auto"/>
            <w:vAlign w:val="center"/>
          </w:tcPr>
          <w:p w:rsidR="00A60E75" w:rsidRDefault="00E65848" w:rsidP="0002729D">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100</w:t>
            </w:r>
            <w:r>
              <w:rPr>
                <w:rFonts w:ascii="宋体" w:hAnsi="宋体" w:cs="宋体" w:hint="eastAsia"/>
                <w:color w:val="000000"/>
                <w:kern w:val="0"/>
                <w:sz w:val="18"/>
                <w:szCs w:val="18"/>
              </w:rPr>
              <w:t>≤</w:t>
            </w: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200</w:t>
            </w:r>
          </w:p>
        </w:tc>
        <w:tc>
          <w:tcPr>
            <w:tcW w:w="1426"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w:t>
            </w:r>
            <w:r>
              <w:rPr>
                <w:rFonts w:ascii="宋体" w:hAnsi="宋体" w:cs="宋体" w:hint="eastAsia"/>
                <w:color w:val="000000"/>
                <w:kern w:val="0"/>
                <w:sz w:val="18"/>
                <w:szCs w:val="18"/>
              </w:rPr>
              <w:t>≤</w:t>
            </w: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100</w:t>
            </w:r>
          </w:p>
        </w:tc>
        <w:tc>
          <w:tcPr>
            <w:tcW w:w="992"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20</w:t>
            </w:r>
          </w:p>
        </w:tc>
      </w:tr>
      <w:tr w:rsidR="00341A2C">
        <w:trPr>
          <w:trHeight w:hRule="exact" w:val="397"/>
          <w:jc w:val="center"/>
        </w:trPr>
        <w:tc>
          <w:tcPr>
            <w:tcW w:w="2113" w:type="dxa"/>
            <w:vMerge/>
            <w:vAlign w:val="center"/>
          </w:tcPr>
          <w:p w:rsidR="00A60E75" w:rsidRDefault="00E65848">
            <w:pPr>
              <w:widowControl/>
              <w:jc w:val="left"/>
              <w:rPr>
                <w:rFonts w:ascii="宋体" w:hAnsi="宋体" w:cs="宋体"/>
                <w:color w:val="000000"/>
                <w:kern w:val="0"/>
                <w:sz w:val="18"/>
                <w:szCs w:val="18"/>
              </w:rPr>
            </w:pPr>
          </w:p>
        </w:tc>
        <w:tc>
          <w:tcPr>
            <w:tcW w:w="1369" w:type="dxa"/>
            <w:shd w:val="clear" w:color="auto" w:fill="auto"/>
            <w:vAlign w:val="center"/>
          </w:tcPr>
          <w:p w:rsidR="00A60E75" w:rsidRDefault="00E6584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w:t>
            </w:r>
            <w:r>
              <w:rPr>
                <w:rFonts w:ascii="宋体" w:hAnsi="宋体" w:cs="宋体" w:hint="eastAsia"/>
                <w:color w:val="000000"/>
                <w:kern w:val="0"/>
                <w:sz w:val="18"/>
                <w:szCs w:val="18"/>
              </w:rPr>
              <w:t>(Y)</w:t>
            </w:r>
          </w:p>
        </w:tc>
        <w:tc>
          <w:tcPr>
            <w:tcW w:w="709"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30000</w:t>
            </w:r>
          </w:p>
        </w:tc>
        <w:tc>
          <w:tcPr>
            <w:tcW w:w="1701"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1000</w:t>
            </w:r>
            <w:r>
              <w:rPr>
                <w:rFonts w:ascii="宋体" w:hAnsi="宋体" w:cs="宋体" w:hint="eastAsia"/>
                <w:color w:val="000000"/>
                <w:kern w:val="0"/>
                <w:sz w:val="18"/>
                <w:szCs w:val="18"/>
              </w:rPr>
              <w:t>≤</w:t>
            </w: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30000</w:t>
            </w:r>
          </w:p>
        </w:tc>
        <w:tc>
          <w:tcPr>
            <w:tcW w:w="1426"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w:t>
            </w:r>
            <w:r>
              <w:rPr>
                <w:rFonts w:ascii="宋体" w:hAnsi="宋体" w:cs="宋体" w:hint="eastAsia"/>
                <w:color w:val="000000"/>
                <w:kern w:val="0"/>
                <w:sz w:val="18"/>
                <w:szCs w:val="18"/>
              </w:rPr>
              <w:t>≤</w:t>
            </w: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1000</w:t>
            </w:r>
          </w:p>
        </w:tc>
        <w:tc>
          <w:tcPr>
            <w:tcW w:w="992"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100</w:t>
            </w:r>
          </w:p>
        </w:tc>
      </w:tr>
      <w:tr w:rsidR="00341A2C">
        <w:trPr>
          <w:trHeight w:hRule="exact" w:val="397"/>
          <w:jc w:val="center"/>
        </w:trPr>
        <w:tc>
          <w:tcPr>
            <w:tcW w:w="2113" w:type="dxa"/>
            <w:vMerge w:val="restart"/>
            <w:shd w:val="clear" w:color="auto" w:fill="auto"/>
            <w:vAlign w:val="center"/>
          </w:tcPr>
          <w:p w:rsidR="00A60E75" w:rsidRDefault="00E6584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邮政业</w:t>
            </w:r>
          </w:p>
        </w:tc>
        <w:tc>
          <w:tcPr>
            <w:tcW w:w="1369"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w:t>
            </w:r>
            <w:r>
              <w:rPr>
                <w:rFonts w:ascii="宋体" w:hAnsi="宋体" w:cs="宋体" w:hint="eastAsia"/>
                <w:color w:val="000000"/>
                <w:kern w:val="0"/>
                <w:sz w:val="18"/>
                <w:szCs w:val="18"/>
              </w:rPr>
              <w:t>(X)</w:t>
            </w:r>
          </w:p>
        </w:tc>
        <w:tc>
          <w:tcPr>
            <w:tcW w:w="709"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1000</w:t>
            </w:r>
          </w:p>
        </w:tc>
        <w:tc>
          <w:tcPr>
            <w:tcW w:w="1701"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300</w:t>
            </w:r>
            <w:r>
              <w:rPr>
                <w:rFonts w:ascii="宋体" w:hAnsi="宋体" w:cs="宋体" w:hint="eastAsia"/>
                <w:color w:val="000000"/>
                <w:kern w:val="0"/>
                <w:sz w:val="18"/>
                <w:szCs w:val="18"/>
              </w:rPr>
              <w:t>≤</w:t>
            </w: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1000</w:t>
            </w:r>
          </w:p>
        </w:tc>
        <w:tc>
          <w:tcPr>
            <w:tcW w:w="1426"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w:t>
            </w:r>
            <w:r>
              <w:rPr>
                <w:rFonts w:ascii="宋体" w:hAnsi="宋体" w:cs="宋体" w:hint="eastAsia"/>
                <w:color w:val="000000"/>
                <w:kern w:val="0"/>
                <w:sz w:val="18"/>
                <w:szCs w:val="18"/>
              </w:rPr>
              <w:t>≤</w:t>
            </w: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300</w:t>
            </w:r>
          </w:p>
        </w:tc>
        <w:tc>
          <w:tcPr>
            <w:tcW w:w="992"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20</w:t>
            </w:r>
          </w:p>
        </w:tc>
      </w:tr>
      <w:tr w:rsidR="00341A2C">
        <w:trPr>
          <w:trHeight w:hRule="exact" w:val="397"/>
          <w:jc w:val="center"/>
        </w:trPr>
        <w:tc>
          <w:tcPr>
            <w:tcW w:w="2113" w:type="dxa"/>
            <w:vMerge/>
            <w:vAlign w:val="center"/>
          </w:tcPr>
          <w:p w:rsidR="00A60E75" w:rsidRDefault="00E65848">
            <w:pPr>
              <w:widowControl/>
              <w:jc w:val="left"/>
              <w:rPr>
                <w:rFonts w:ascii="宋体" w:hAnsi="宋体" w:cs="宋体"/>
                <w:color w:val="000000"/>
                <w:kern w:val="0"/>
                <w:sz w:val="18"/>
                <w:szCs w:val="18"/>
              </w:rPr>
            </w:pPr>
          </w:p>
        </w:tc>
        <w:tc>
          <w:tcPr>
            <w:tcW w:w="1369" w:type="dxa"/>
            <w:shd w:val="clear" w:color="auto" w:fill="auto"/>
            <w:vAlign w:val="center"/>
          </w:tcPr>
          <w:p w:rsidR="00A60E75" w:rsidRDefault="00E6584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w:t>
            </w:r>
            <w:r>
              <w:rPr>
                <w:rFonts w:ascii="宋体" w:hAnsi="宋体" w:cs="宋体" w:hint="eastAsia"/>
                <w:color w:val="000000"/>
                <w:kern w:val="0"/>
                <w:sz w:val="18"/>
                <w:szCs w:val="18"/>
              </w:rPr>
              <w:t>(Y)</w:t>
            </w:r>
          </w:p>
        </w:tc>
        <w:tc>
          <w:tcPr>
            <w:tcW w:w="709"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30000</w:t>
            </w:r>
          </w:p>
        </w:tc>
        <w:tc>
          <w:tcPr>
            <w:tcW w:w="1701"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2000</w:t>
            </w:r>
            <w:r>
              <w:rPr>
                <w:rFonts w:ascii="宋体" w:hAnsi="宋体" w:cs="宋体" w:hint="eastAsia"/>
                <w:color w:val="000000"/>
                <w:kern w:val="0"/>
                <w:sz w:val="18"/>
                <w:szCs w:val="18"/>
              </w:rPr>
              <w:t>≤</w:t>
            </w: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30000</w:t>
            </w:r>
          </w:p>
        </w:tc>
        <w:tc>
          <w:tcPr>
            <w:tcW w:w="1426"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w:t>
            </w:r>
            <w:r>
              <w:rPr>
                <w:rFonts w:ascii="宋体" w:hAnsi="宋体" w:cs="宋体" w:hint="eastAsia"/>
                <w:color w:val="000000"/>
                <w:kern w:val="0"/>
                <w:sz w:val="18"/>
                <w:szCs w:val="18"/>
              </w:rPr>
              <w:t>≤</w:t>
            </w: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2000</w:t>
            </w:r>
          </w:p>
        </w:tc>
        <w:tc>
          <w:tcPr>
            <w:tcW w:w="992"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100</w:t>
            </w:r>
          </w:p>
        </w:tc>
      </w:tr>
      <w:tr w:rsidR="00341A2C">
        <w:trPr>
          <w:trHeight w:hRule="exact" w:val="397"/>
          <w:jc w:val="center"/>
        </w:trPr>
        <w:tc>
          <w:tcPr>
            <w:tcW w:w="2113" w:type="dxa"/>
            <w:vMerge w:val="restart"/>
            <w:shd w:val="clear" w:color="auto" w:fill="auto"/>
            <w:vAlign w:val="center"/>
          </w:tcPr>
          <w:p w:rsidR="00A60E75" w:rsidRDefault="00E6584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住宿业</w:t>
            </w:r>
          </w:p>
        </w:tc>
        <w:tc>
          <w:tcPr>
            <w:tcW w:w="1369"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w:t>
            </w:r>
            <w:r>
              <w:rPr>
                <w:rFonts w:ascii="宋体" w:hAnsi="宋体" w:cs="宋体" w:hint="eastAsia"/>
                <w:color w:val="000000"/>
                <w:kern w:val="0"/>
                <w:sz w:val="18"/>
                <w:szCs w:val="18"/>
              </w:rPr>
              <w:t>(X)</w:t>
            </w:r>
          </w:p>
        </w:tc>
        <w:tc>
          <w:tcPr>
            <w:tcW w:w="709"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300</w:t>
            </w:r>
          </w:p>
        </w:tc>
        <w:tc>
          <w:tcPr>
            <w:tcW w:w="1701" w:type="dxa"/>
            <w:shd w:val="clear" w:color="auto" w:fill="auto"/>
            <w:vAlign w:val="center"/>
          </w:tcPr>
          <w:p w:rsidR="00A60E75" w:rsidRDefault="00E65848" w:rsidP="0002729D">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100</w:t>
            </w:r>
            <w:r>
              <w:rPr>
                <w:rFonts w:ascii="宋体" w:hAnsi="宋体" w:cs="宋体" w:hint="eastAsia"/>
                <w:color w:val="000000"/>
                <w:kern w:val="0"/>
                <w:sz w:val="18"/>
                <w:szCs w:val="18"/>
              </w:rPr>
              <w:t>≤</w:t>
            </w: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 xml:space="preserve">300 </w:t>
            </w:r>
          </w:p>
        </w:tc>
        <w:tc>
          <w:tcPr>
            <w:tcW w:w="1426"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w:t>
            </w:r>
            <w:r>
              <w:rPr>
                <w:rFonts w:ascii="宋体" w:hAnsi="宋体" w:cs="宋体" w:hint="eastAsia"/>
                <w:color w:val="000000"/>
                <w:kern w:val="0"/>
                <w:sz w:val="18"/>
                <w:szCs w:val="18"/>
              </w:rPr>
              <w:t>≤</w:t>
            </w: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100</w:t>
            </w:r>
          </w:p>
        </w:tc>
        <w:tc>
          <w:tcPr>
            <w:tcW w:w="992"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10</w:t>
            </w:r>
          </w:p>
        </w:tc>
      </w:tr>
      <w:tr w:rsidR="00341A2C">
        <w:trPr>
          <w:trHeight w:hRule="exact" w:val="397"/>
          <w:jc w:val="center"/>
        </w:trPr>
        <w:tc>
          <w:tcPr>
            <w:tcW w:w="2113" w:type="dxa"/>
            <w:vMerge/>
            <w:vAlign w:val="center"/>
          </w:tcPr>
          <w:p w:rsidR="00A60E75" w:rsidRDefault="00E65848">
            <w:pPr>
              <w:widowControl/>
              <w:jc w:val="left"/>
              <w:rPr>
                <w:rFonts w:ascii="宋体" w:hAnsi="宋体" w:cs="宋体"/>
                <w:color w:val="000000"/>
                <w:kern w:val="0"/>
                <w:sz w:val="18"/>
                <w:szCs w:val="18"/>
              </w:rPr>
            </w:pPr>
          </w:p>
        </w:tc>
        <w:tc>
          <w:tcPr>
            <w:tcW w:w="1369" w:type="dxa"/>
            <w:shd w:val="clear" w:color="auto" w:fill="auto"/>
            <w:vAlign w:val="center"/>
          </w:tcPr>
          <w:p w:rsidR="00A60E75" w:rsidRDefault="00E6584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w:t>
            </w:r>
            <w:r>
              <w:rPr>
                <w:rFonts w:ascii="宋体" w:hAnsi="宋体" w:cs="宋体" w:hint="eastAsia"/>
                <w:color w:val="000000"/>
                <w:kern w:val="0"/>
                <w:sz w:val="18"/>
                <w:szCs w:val="18"/>
              </w:rPr>
              <w:t>(Y)</w:t>
            </w:r>
          </w:p>
        </w:tc>
        <w:tc>
          <w:tcPr>
            <w:tcW w:w="709"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10000</w:t>
            </w:r>
          </w:p>
        </w:tc>
        <w:tc>
          <w:tcPr>
            <w:tcW w:w="1701"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2000</w:t>
            </w:r>
            <w:r>
              <w:rPr>
                <w:rFonts w:ascii="宋体" w:hAnsi="宋体" w:cs="宋体" w:hint="eastAsia"/>
                <w:color w:val="000000"/>
                <w:kern w:val="0"/>
                <w:sz w:val="18"/>
                <w:szCs w:val="18"/>
              </w:rPr>
              <w:t>≤</w:t>
            </w: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10000</w:t>
            </w:r>
          </w:p>
        </w:tc>
        <w:tc>
          <w:tcPr>
            <w:tcW w:w="1426"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w:t>
            </w:r>
            <w:r>
              <w:rPr>
                <w:rFonts w:ascii="宋体" w:hAnsi="宋体" w:cs="宋体" w:hint="eastAsia"/>
                <w:color w:val="000000"/>
                <w:kern w:val="0"/>
                <w:sz w:val="18"/>
                <w:szCs w:val="18"/>
              </w:rPr>
              <w:t>≤</w:t>
            </w: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2000</w:t>
            </w:r>
          </w:p>
        </w:tc>
        <w:tc>
          <w:tcPr>
            <w:tcW w:w="992"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100</w:t>
            </w:r>
          </w:p>
        </w:tc>
      </w:tr>
      <w:tr w:rsidR="00341A2C">
        <w:trPr>
          <w:trHeight w:hRule="exact" w:val="397"/>
          <w:jc w:val="center"/>
        </w:trPr>
        <w:tc>
          <w:tcPr>
            <w:tcW w:w="2113" w:type="dxa"/>
            <w:vMerge w:val="restart"/>
            <w:shd w:val="clear" w:color="auto" w:fill="auto"/>
            <w:vAlign w:val="center"/>
          </w:tcPr>
          <w:p w:rsidR="00A60E75" w:rsidRDefault="00E6584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餐饮业</w:t>
            </w:r>
          </w:p>
        </w:tc>
        <w:tc>
          <w:tcPr>
            <w:tcW w:w="1369"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w:t>
            </w:r>
            <w:r>
              <w:rPr>
                <w:rFonts w:ascii="宋体" w:hAnsi="宋体" w:cs="宋体" w:hint="eastAsia"/>
                <w:color w:val="000000"/>
                <w:kern w:val="0"/>
                <w:sz w:val="18"/>
                <w:szCs w:val="18"/>
              </w:rPr>
              <w:t>(X)</w:t>
            </w:r>
          </w:p>
        </w:tc>
        <w:tc>
          <w:tcPr>
            <w:tcW w:w="709"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300</w:t>
            </w:r>
          </w:p>
        </w:tc>
        <w:tc>
          <w:tcPr>
            <w:tcW w:w="1701" w:type="dxa"/>
            <w:shd w:val="clear" w:color="auto" w:fill="auto"/>
            <w:vAlign w:val="center"/>
          </w:tcPr>
          <w:p w:rsidR="00A60E75" w:rsidRDefault="00E65848" w:rsidP="0002729D">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100</w:t>
            </w:r>
            <w:r>
              <w:rPr>
                <w:rFonts w:ascii="宋体" w:hAnsi="宋体" w:cs="宋体" w:hint="eastAsia"/>
                <w:color w:val="000000"/>
                <w:kern w:val="0"/>
                <w:sz w:val="18"/>
                <w:szCs w:val="18"/>
              </w:rPr>
              <w:t>≤</w:t>
            </w: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 xml:space="preserve">300 </w:t>
            </w:r>
          </w:p>
        </w:tc>
        <w:tc>
          <w:tcPr>
            <w:tcW w:w="1426"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w:t>
            </w:r>
            <w:r>
              <w:rPr>
                <w:rFonts w:ascii="宋体" w:hAnsi="宋体" w:cs="宋体" w:hint="eastAsia"/>
                <w:color w:val="000000"/>
                <w:kern w:val="0"/>
                <w:sz w:val="18"/>
                <w:szCs w:val="18"/>
              </w:rPr>
              <w:t>≤</w:t>
            </w: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100</w:t>
            </w:r>
          </w:p>
        </w:tc>
        <w:tc>
          <w:tcPr>
            <w:tcW w:w="992"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10</w:t>
            </w:r>
          </w:p>
        </w:tc>
      </w:tr>
      <w:tr w:rsidR="00341A2C">
        <w:trPr>
          <w:trHeight w:hRule="exact" w:val="397"/>
          <w:jc w:val="center"/>
        </w:trPr>
        <w:tc>
          <w:tcPr>
            <w:tcW w:w="2113" w:type="dxa"/>
            <w:vMerge/>
            <w:vAlign w:val="center"/>
          </w:tcPr>
          <w:p w:rsidR="00A60E75" w:rsidRDefault="00E65848">
            <w:pPr>
              <w:widowControl/>
              <w:jc w:val="left"/>
              <w:rPr>
                <w:rFonts w:ascii="宋体" w:hAnsi="宋体" w:cs="宋体"/>
                <w:color w:val="000000"/>
                <w:kern w:val="0"/>
                <w:sz w:val="18"/>
                <w:szCs w:val="18"/>
              </w:rPr>
            </w:pPr>
          </w:p>
        </w:tc>
        <w:tc>
          <w:tcPr>
            <w:tcW w:w="1369" w:type="dxa"/>
            <w:shd w:val="clear" w:color="auto" w:fill="auto"/>
            <w:vAlign w:val="center"/>
          </w:tcPr>
          <w:p w:rsidR="00A60E75" w:rsidRDefault="00E6584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w:t>
            </w:r>
            <w:r>
              <w:rPr>
                <w:rFonts w:ascii="宋体" w:hAnsi="宋体" w:cs="宋体" w:hint="eastAsia"/>
                <w:color w:val="000000"/>
                <w:kern w:val="0"/>
                <w:sz w:val="18"/>
                <w:szCs w:val="18"/>
              </w:rPr>
              <w:t>(Y)</w:t>
            </w:r>
          </w:p>
        </w:tc>
        <w:tc>
          <w:tcPr>
            <w:tcW w:w="709"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10000</w:t>
            </w:r>
          </w:p>
        </w:tc>
        <w:tc>
          <w:tcPr>
            <w:tcW w:w="1701"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2000</w:t>
            </w:r>
            <w:r>
              <w:rPr>
                <w:rFonts w:ascii="宋体" w:hAnsi="宋体" w:cs="宋体" w:hint="eastAsia"/>
                <w:color w:val="000000"/>
                <w:kern w:val="0"/>
                <w:sz w:val="18"/>
                <w:szCs w:val="18"/>
              </w:rPr>
              <w:t>≤</w:t>
            </w: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10000</w:t>
            </w:r>
          </w:p>
        </w:tc>
        <w:tc>
          <w:tcPr>
            <w:tcW w:w="1426"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w:t>
            </w:r>
            <w:r>
              <w:rPr>
                <w:rFonts w:ascii="宋体" w:hAnsi="宋体" w:cs="宋体" w:hint="eastAsia"/>
                <w:color w:val="000000"/>
                <w:kern w:val="0"/>
                <w:sz w:val="18"/>
                <w:szCs w:val="18"/>
              </w:rPr>
              <w:t>≤</w:t>
            </w: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2000</w:t>
            </w:r>
          </w:p>
        </w:tc>
        <w:tc>
          <w:tcPr>
            <w:tcW w:w="992"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100</w:t>
            </w:r>
          </w:p>
        </w:tc>
      </w:tr>
      <w:tr w:rsidR="00341A2C">
        <w:trPr>
          <w:trHeight w:hRule="exact" w:val="397"/>
          <w:jc w:val="center"/>
        </w:trPr>
        <w:tc>
          <w:tcPr>
            <w:tcW w:w="2113" w:type="dxa"/>
            <w:vMerge w:val="restart"/>
            <w:shd w:val="clear" w:color="auto" w:fill="auto"/>
            <w:vAlign w:val="center"/>
          </w:tcPr>
          <w:p w:rsidR="00A60E75" w:rsidRDefault="00E6584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信息传输业</w:t>
            </w:r>
            <w:r>
              <w:rPr>
                <w:rFonts w:ascii="宋体" w:hAnsi="宋体" w:cs="宋体" w:hint="eastAsia"/>
                <w:color w:val="000000"/>
                <w:kern w:val="0"/>
                <w:sz w:val="18"/>
                <w:szCs w:val="18"/>
              </w:rPr>
              <w:t xml:space="preserve"> *</w:t>
            </w:r>
          </w:p>
        </w:tc>
        <w:tc>
          <w:tcPr>
            <w:tcW w:w="1369"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w:t>
            </w:r>
            <w:r>
              <w:rPr>
                <w:rFonts w:ascii="宋体" w:hAnsi="宋体" w:cs="宋体" w:hint="eastAsia"/>
                <w:color w:val="000000"/>
                <w:kern w:val="0"/>
                <w:sz w:val="18"/>
                <w:szCs w:val="18"/>
              </w:rPr>
              <w:t>(X)</w:t>
            </w:r>
          </w:p>
        </w:tc>
        <w:tc>
          <w:tcPr>
            <w:tcW w:w="709"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2000</w:t>
            </w:r>
          </w:p>
        </w:tc>
        <w:tc>
          <w:tcPr>
            <w:tcW w:w="1701"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r>
              <w:rPr>
                <w:rFonts w:ascii="宋体" w:hAnsi="宋体" w:cs="宋体" w:hint="eastAsia"/>
                <w:color w:val="000000"/>
                <w:kern w:val="0"/>
                <w:sz w:val="18"/>
                <w:szCs w:val="18"/>
              </w:rPr>
              <w:t>≤</w:t>
            </w: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2000</w:t>
            </w:r>
          </w:p>
        </w:tc>
        <w:tc>
          <w:tcPr>
            <w:tcW w:w="1426"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w:t>
            </w:r>
            <w:r>
              <w:rPr>
                <w:rFonts w:ascii="宋体" w:hAnsi="宋体" w:cs="宋体" w:hint="eastAsia"/>
                <w:color w:val="000000"/>
                <w:kern w:val="0"/>
                <w:sz w:val="18"/>
                <w:szCs w:val="18"/>
              </w:rPr>
              <w:t>≤</w:t>
            </w: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100</w:t>
            </w:r>
          </w:p>
        </w:tc>
        <w:tc>
          <w:tcPr>
            <w:tcW w:w="992"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10</w:t>
            </w:r>
          </w:p>
        </w:tc>
      </w:tr>
      <w:tr w:rsidR="00341A2C">
        <w:trPr>
          <w:trHeight w:hRule="exact" w:val="397"/>
          <w:jc w:val="center"/>
        </w:trPr>
        <w:tc>
          <w:tcPr>
            <w:tcW w:w="2113" w:type="dxa"/>
            <w:vMerge/>
            <w:vAlign w:val="center"/>
          </w:tcPr>
          <w:p w:rsidR="00A60E75" w:rsidRDefault="00E65848">
            <w:pPr>
              <w:widowControl/>
              <w:jc w:val="left"/>
              <w:rPr>
                <w:rFonts w:ascii="宋体" w:hAnsi="宋体" w:cs="宋体"/>
                <w:color w:val="000000"/>
                <w:kern w:val="0"/>
                <w:sz w:val="18"/>
                <w:szCs w:val="18"/>
              </w:rPr>
            </w:pPr>
          </w:p>
        </w:tc>
        <w:tc>
          <w:tcPr>
            <w:tcW w:w="1369" w:type="dxa"/>
            <w:shd w:val="clear" w:color="auto" w:fill="auto"/>
            <w:vAlign w:val="center"/>
          </w:tcPr>
          <w:p w:rsidR="00A60E75" w:rsidRDefault="00E6584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w:t>
            </w:r>
            <w:r>
              <w:rPr>
                <w:rFonts w:ascii="宋体" w:hAnsi="宋体" w:cs="宋体" w:hint="eastAsia"/>
                <w:color w:val="000000"/>
                <w:kern w:val="0"/>
                <w:sz w:val="18"/>
                <w:szCs w:val="18"/>
              </w:rPr>
              <w:t>(Y)</w:t>
            </w:r>
          </w:p>
        </w:tc>
        <w:tc>
          <w:tcPr>
            <w:tcW w:w="709"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100000</w:t>
            </w:r>
          </w:p>
        </w:tc>
        <w:tc>
          <w:tcPr>
            <w:tcW w:w="1701"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w:t>
            </w:r>
            <w:r>
              <w:rPr>
                <w:rFonts w:ascii="宋体" w:hAnsi="宋体" w:cs="宋体" w:hint="eastAsia"/>
                <w:color w:val="000000"/>
                <w:kern w:val="0"/>
                <w:sz w:val="18"/>
                <w:szCs w:val="18"/>
              </w:rPr>
              <w:t>≤</w:t>
            </w: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100000</w:t>
            </w:r>
          </w:p>
        </w:tc>
        <w:tc>
          <w:tcPr>
            <w:tcW w:w="1426"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w:t>
            </w:r>
            <w:r>
              <w:rPr>
                <w:rFonts w:ascii="宋体" w:hAnsi="宋体" w:cs="宋体" w:hint="eastAsia"/>
                <w:color w:val="000000"/>
                <w:kern w:val="0"/>
                <w:sz w:val="18"/>
                <w:szCs w:val="18"/>
              </w:rPr>
              <w:t>≤</w:t>
            </w: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1000</w:t>
            </w:r>
          </w:p>
        </w:tc>
        <w:tc>
          <w:tcPr>
            <w:tcW w:w="992"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100</w:t>
            </w:r>
          </w:p>
        </w:tc>
      </w:tr>
      <w:tr w:rsidR="00341A2C">
        <w:trPr>
          <w:trHeight w:hRule="exact" w:val="340"/>
          <w:jc w:val="center"/>
        </w:trPr>
        <w:tc>
          <w:tcPr>
            <w:tcW w:w="2113" w:type="dxa"/>
            <w:vMerge w:val="restart"/>
            <w:shd w:val="clear" w:color="auto" w:fill="auto"/>
            <w:vAlign w:val="center"/>
          </w:tcPr>
          <w:p w:rsidR="00A60E75" w:rsidRDefault="00E65848">
            <w:pPr>
              <w:widowControl/>
              <w:spacing w:line="240" w:lineRule="exact"/>
              <w:jc w:val="left"/>
              <w:rPr>
                <w:rFonts w:ascii="宋体" w:hAnsi="宋体" w:cs="宋体"/>
                <w:color w:val="000000"/>
                <w:spacing w:val="-12"/>
                <w:kern w:val="0"/>
                <w:sz w:val="18"/>
                <w:szCs w:val="18"/>
              </w:rPr>
            </w:pPr>
            <w:r>
              <w:rPr>
                <w:rFonts w:ascii="宋体" w:hAnsi="宋体" w:cs="宋体" w:hint="eastAsia"/>
                <w:color w:val="000000"/>
                <w:spacing w:val="-12"/>
                <w:kern w:val="0"/>
                <w:sz w:val="18"/>
                <w:szCs w:val="18"/>
              </w:rPr>
              <w:t>软件和信息技术服</w:t>
            </w:r>
            <w:r>
              <w:rPr>
                <w:rFonts w:ascii="宋体" w:hAnsi="宋体" w:cs="宋体" w:hint="eastAsia"/>
                <w:color w:val="000000"/>
                <w:kern w:val="0"/>
                <w:sz w:val="18"/>
                <w:szCs w:val="18"/>
              </w:rPr>
              <w:t>务业</w:t>
            </w:r>
          </w:p>
        </w:tc>
        <w:tc>
          <w:tcPr>
            <w:tcW w:w="1369"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w:t>
            </w:r>
            <w:r>
              <w:rPr>
                <w:rFonts w:ascii="宋体" w:hAnsi="宋体" w:cs="宋体" w:hint="eastAsia"/>
                <w:color w:val="000000"/>
                <w:kern w:val="0"/>
                <w:sz w:val="18"/>
                <w:szCs w:val="18"/>
              </w:rPr>
              <w:t>(X)</w:t>
            </w:r>
          </w:p>
        </w:tc>
        <w:tc>
          <w:tcPr>
            <w:tcW w:w="709"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300</w:t>
            </w:r>
          </w:p>
        </w:tc>
        <w:tc>
          <w:tcPr>
            <w:tcW w:w="1701" w:type="dxa"/>
            <w:shd w:val="clear" w:color="auto" w:fill="auto"/>
            <w:vAlign w:val="center"/>
          </w:tcPr>
          <w:p w:rsidR="00A60E75" w:rsidRDefault="00E65848" w:rsidP="0002729D">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100</w:t>
            </w:r>
            <w:r>
              <w:rPr>
                <w:rFonts w:ascii="宋体" w:hAnsi="宋体" w:cs="宋体" w:hint="eastAsia"/>
                <w:color w:val="000000"/>
                <w:kern w:val="0"/>
                <w:sz w:val="18"/>
                <w:szCs w:val="18"/>
              </w:rPr>
              <w:t>≤</w:t>
            </w: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 xml:space="preserve">300 </w:t>
            </w:r>
          </w:p>
        </w:tc>
        <w:tc>
          <w:tcPr>
            <w:tcW w:w="1426"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w:t>
            </w:r>
            <w:r>
              <w:rPr>
                <w:rFonts w:ascii="宋体" w:hAnsi="宋体" w:cs="宋体" w:hint="eastAsia"/>
                <w:color w:val="000000"/>
                <w:kern w:val="0"/>
                <w:sz w:val="18"/>
                <w:szCs w:val="18"/>
              </w:rPr>
              <w:t>≤</w:t>
            </w: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100</w:t>
            </w:r>
          </w:p>
        </w:tc>
        <w:tc>
          <w:tcPr>
            <w:tcW w:w="992"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10</w:t>
            </w:r>
          </w:p>
        </w:tc>
      </w:tr>
      <w:tr w:rsidR="00341A2C">
        <w:trPr>
          <w:trHeight w:hRule="exact" w:val="340"/>
          <w:jc w:val="center"/>
        </w:trPr>
        <w:tc>
          <w:tcPr>
            <w:tcW w:w="2113" w:type="dxa"/>
            <w:vMerge/>
            <w:vAlign w:val="center"/>
          </w:tcPr>
          <w:p w:rsidR="00A60E75" w:rsidRDefault="00E65848">
            <w:pPr>
              <w:widowControl/>
              <w:jc w:val="left"/>
              <w:rPr>
                <w:rFonts w:ascii="宋体" w:hAnsi="宋体" w:cs="宋体"/>
                <w:color w:val="000000"/>
                <w:spacing w:val="-12"/>
                <w:kern w:val="0"/>
                <w:sz w:val="18"/>
                <w:szCs w:val="18"/>
              </w:rPr>
            </w:pPr>
          </w:p>
        </w:tc>
        <w:tc>
          <w:tcPr>
            <w:tcW w:w="1369"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w:t>
            </w:r>
            <w:r>
              <w:rPr>
                <w:rFonts w:ascii="宋体" w:hAnsi="宋体" w:cs="宋体" w:hint="eastAsia"/>
                <w:color w:val="000000"/>
                <w:kern w:val="0"/>
                <w:sz w:val="18"/>
                <w:szCs w:val="18"/>
              </w:rPr>
              <w:t>(Y)</w:t>
            </w:r>
          </w:p>
        </w:tc>
        <w:tc>
          <w:tcPr>
            <w:tcW w:w="709"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10000</w:t>
            </w:r>
          </w:p>
        </w:tc>
        <w:tc>
          <w:tcPr>
            <w:tcW w:w="1701"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1000</w:t>
            </w:r>
            <w:r>
              <w:rPr>
                <w:rFonts w:ascii="宋体" w:hAnsi="宋体" w:cs="宋体" w:hint="eastAsia"/>
                <w:color w:val="000000"/>
                <w:kern w:val="0"/>
                <w:sz w:val="18"/>
                <w:szCs w:val="18"/>
              </w:rPr>
              <w:t>≤</w:t>
            </w: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10000</w:t>
            </w:r>
          </w:p>
        </w:tc>
        <w:tc>
          <w:tcPr>
            <w:tcW w:w="1426"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w:t>
            </w:r>
            <w:r>
              <w:rPr>
                <w:rFonts w:ascii="宋体" w:hAnsi="宋体" w:cs="宋体" w:hint="eastAsia"/>
                <w:color w:val="000000"/>
                <w:kern w:val="0"/>
                <w:sz w:val="18"/>
                <w:szCs w:val="18"/>
              </w:rPr>
              <w:t>≤</w:t>
            </w: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1000</w:t>
            </w:r>
          </w:p>
        </w:tc>
        <w:tc>
          <w:tcPr>
            <w:tcW w:w="992"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50</w:t>
            </w:r>
          </w:p>
        </w:tc>
      </w:tr>
      <w:tr w:rsidR="00341A2C">
        <w:trPr>
          <w:trHeight w:hRule="exact" w:val="340"/>
          <w:jc w:val="center"/>
        </w:trPr>
        <w:tc>
          <w:tcPr>
            <w:tcW w:w="2113" w:type="dxa"/>
            <w:vMerge w:val="restart"/>
            <w:shd w:val="clear" w:color="auto" w:fill="auto"/>
            <w:vAlign w:val="center"/>
          </w:tcPr>
          <w:p w:rsidR="00A60E75" w:rsidRDefault="00E6584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房地产开发经营</w:t>
            </w:r>
          </w:p>
        </w:tc>
        <w:tc>
          <w:tcPr>
            <w:tcW w:w="1369"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w:t>
            </w:r>
            <w:r>
              <w:rPr>
                <w:rFonts w:ascii="宋体" w:hAnsi="宋体" w:cs="宋体" w:hint="eastAsia"/>
                <w:color w:val="000000"/>
                <w:kern w:val="0"/>
                <w:sz w:val="18"/>
                <w:szCs w:val="18"/>
              </w:rPr>
              <w:t>(Y)</w:t>
            </w:r>
          </w:p>
        </w:tc>
        <w:tc>
          <w:tcPr>
            <w:tcW w:w="709"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200000</w:t>
            </w:r>
          </w:p>
        </w:tc>
        <w:tc>
          <w:tcPr>
            <w:tcW w:w="1701"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w:t>
            </w:r>
            <w:r>
              <w:rPr>
                <w:rFonts w:ascii="宋体" w:hAnsi="宋体" w:cs="宋体" w:hint="eastAsia"/>
                <w:color w:val="000000"/>
                <w:kern w:val="0"/>
                <w:sz w:val="18"/>
                <w:szCs w:val="18"/>
              </w:rPr>
              <w:t>≤</w:t>
            </w: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200000</w:t>
            </w:r>
          </w:p>
        </w:tc>
        <w:tc>
          <w:tcPr>
            <w:tcW w:w="1426"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w:t>
            </w:r>
            <w:r>
              <w:rPr>
                <w:rFonts w:ascii="宋体" w:hAnsi="宋体" w:cs="宋体" w:hint="eastAsia"/>
                <w:color w:val="000000"/>
                <w:kern w:val="0"/>
                <w:sz w:val="18"/>
                <w:szCs w:val="18"/>
              </w:rPr>
              <w:t>≤</w:t>
            </w: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1000</w:t>
            </w:r>
          </w:p>
        </w:tc>
        <w:tc>
          <w:tcPr>
            <w:tcW w:w="992"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100</w:t>
            </w:r>
          </w:p>
        </w:tc>
      </w:tr>
      <w:tr w:rsidR="00341A2C">
        <w:trPr>
          <w:trHeight w:hRule="exact" w:val="340"/>
          <w:jc w:val="center"/>
        </w:trPr>
        <w:tc>
          <w:tcPr>
            <w:tcW w:w="2113" w:type="dxa"/>
            <w:vMerge/>
            <w:vAlign w:val="center"/>
          </w:tcPr>
          <w:p w:rsidR="00A60E75" w:rsidRDefault="00E65848">
            <w:pPr>
              <w:widowControl/>
              <w:jc w:val="left"/>
              <w:rPr>
                <w:rFonts w:ascii="宋体" w:hAnsi="宋体" w:cs="宋体"/>
                <w:color w:val="000000"/>
                <w:kern w:val="0"/>
                <w:sz w:val="18"/>
                <w:szCs w:val="18"/>
              </w:rPr>
            </w:pPr>
          </w:p>
        </w:tc>
        <w:tc>
          <w:tcPr>
            <w:tcW w:w="1369" w:type="dxa"/>
            <w:shd w:val="clear" w:color="auto" w:fill="auto"/>
            <w:vAlign w:val="center"/>
          </w:tcPr>
          <w:p w:rsidR="00A60E75" w:rsidRDefault="00E6584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w:t>
            </w:r>
            <w:r>
              <w:rPr>
                <w:rFonts w:ascii="宋体" w:hAnsi="宋体" w:cs="宋体" w:hint="eastAsia"/>
                <w:color w:val="000000"/>
                <w:kern w:val="0"/>
                <w:sz w:val="18"/>
                <w:szCs w:val="18"/>
              </w:rPr>
              <w:t>(Z)</w:t>
            </w:r>
          </w:p>
        </w:tc>
        <w:tc>
          <w:tcPr>
            <w:tcW w:w="709"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Z</w:t>
            </w:r>
            <w:r>
              <w:rPr>
                <w:rFonts w:ascii="宋体" w:hAnsi="宋体" w:cs="宋体" w:hint="eastAsia"/>
                <w:color w:val="000000"/>
                <w:kern w:val="0"/>
                <w:sz w:val="18"/>
                <w:szCs w:val="18"/>
              </w:rPr>
              <w:t>≥</w:t>
            </w:r>
            <w:r>
              <w:rPr>
                <w:rFonts w:ascii="宋体" w:hAnsi="宋体" w:cs="宋体" w:hint="eastAsia"/>
                <w:color w:val="000000"/>
                <w:kern w:val="0"/>
                <w:sz w:val="18"/>
                <w:szCs w:val="18"/>
              </w:rPr>
              <w:t>10000</w:t>
            </w:r>
          </w:p>
        </w:tc>
        <w:tc>
          <w:tcPr>
            <w:tcW w:w="1701"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5000</w:t>
            </w:r>
            <w:r>
              <w:rPr>
                <w:rFonts w:ascii="宋体" w:hAnsi="宋体" w:cs="宋体" w:hint="eastAsia"/>
                <w:color w:val="000000"/>
                <w:kern w:val="0"/>
                <w:sz w:val="18"/>
                <w:szCs w:val="18"/>
              </w:rPr>
              <w:t>≤</w:t>
            </w:r>
            <w:r>
              <w:rPr>
                <w:rFonts w:ascii="宋体" w:hAnsi="宋体" w:cs="宋体" w:hint="eastAsia"/>
                <w:color w:val="000000"/>
                <w:kern w:val="0"/>
                <w:sz w:val="18"/>
                <w:szCs w:val="18"/>
              </w:rPr>
              <w:t>Z</w:t>
            </w:r>
            <w:r>
              <w:rPr>
                <w:rFonts w:ascii="宋体" w:hAnsi="宋体" w:cs="宋体" w:hint="eastAsia"/>
                <w:color w:val="000000"/>
                <w:kern w:val="0"/>
                <w:sz w:val="18"/>
                <w:szCs w:val="18"/>
              </w:rPr>
              <w:t>＜</w:t>
            </w:r>
            <w:r>
              <w:rPr>
                <w:rFonts w:ascii="宋体" w:hAnsi="宋体" w:cs="宋体" w:hint="eastAsia"/>
                <w:color w:val="000000"/>
                <w:kern w:val="0"/>
                <w:sz w:val="18"/>
                <w:szCs w:val="18"/>
              </w:rPr>
              <w:t>10000</w:t>
            </w:r>
          </w:p>
        </w:tc>
        <w:tc>
          <w:tcPr>
            <w:tcW w:w="1426"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2000</w:t>
            </w:r>
            <w:r>
              <w:rPr>
                <w:rFonts w:ascii="宋体" w:hAnsi="宋体" w:cs="宋体" w:hint="eastAsia"/>
                <w:color w:val="000000"/>
                <w:kern w:val="0"/>
                <w:sz w:val="18"/>
                <w:szCs w:val="18"/>
              </w:rPr>
              <w:t>≤</w:t>
            </w:r>
            <w:r>
              <w:rPr>
                <w:rFonts w:ascii="宋体" w:hAnsi="宋体" w:cs="宋体" w:hint="eastAsia"/>
                <w:color w:val="000000"/>
                <w:kern w:val="0"/>
                <w:sz w:val="18"/>
                <w:szCs w:val="18"/>
              </w:rPr>
              <w:t>Z</w:t>
            </w:r>
            <w:r>
              <w:rPr>
                <w:rFonts w:ascii="宋体" w:hAnsi="宋体" w:cs="宋体" w:hint="eastAsia"/>
                <w:color w:val="000000"/>
                <w:kern w:val="0"/>
                <w:sz w:val="18"/>
                <w:szCs w:val="18"/>
              </w:rPr>
              <w:t>＜</w:t>
            </w:r>
            <w:r>
              <w:rPr>
                <w:rFonts w:ascii="宋体" w:hAnsi="宋体" w:cs="宋体" w:hint="eastAsia"/>
                <w:color w:val="000000"/>
                <w:kern w:val="0"/>
                <w:sz w:val="18"/>
                <w:szCs w:val="18"/>
              </w:rPr>
              <w:t xml:space="preserve">5000   </w:t>
            </w:r>
          </w:p>
        </w:tc>
        <w:tc>
          <w:tcPr>
            <w:tcW w:w="992"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Z</w:t>
            </w:r>
            <w:r>
              <w:rPr>
                <w:rFonts w:ascii="宋体" w:hAnsi="宋体" w:cs="宋体" w:hint="eastAsia"/>
                <w:color w:val="000000"/>
                <w:kern w:val="0"/>
                <w:sz w:val="18"/>
                <w:szCs w:val="18"/>
              </w:rPr>
              <w:t>＜</w:t>
            </w:r>
            <w:r>
              <w:rPr>
                <w:rFonts w:ascii="宋体" w:hAnsi="宋体" w:cs="宋体" w:hint="eastAsia"/>
                <w:color w:val="000000"/>
                <w:kern w:val="0"/>
                <w:sz w:val="18"/>
                <w:szCs w:val="18"/>
              </w:rPr>
              <w:t>2000</w:t>
            </w:r>
          </w:p>
        </w:tc>
      </w:tr>
      <w:tr w:rsidR="00341A2C">
        <w:trPr>
          <w:trHeight w:hRule="exact" w:val="340"/>
          <w:jc w:val="center"/>
        </w:trPr>
        <w:tc>
          <w:tcPr>
            <w:tcW w:w="2113" w:type="dxa"/>
            <w:vMerge w:val="restart"/>
            <w:shd w:val="clear" w:color="auto" w:fill="auto"/>
            <w:vAlign w:val="center"/>
          </w:tcPr>
          <w:p w:rsidR="00A60E75" w:rsidRDefault="00E6584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物业管理</w:t>
            </w:r>
          </w:p>
        </w:tc>
        <w:tc>
          <w:tcPr>
            <w:tcW w:w="1369"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w:t>
            </w:r>
            <w:r>
              <w:rPr>
                <w:rFonts w:ascii="宋体" w:hAnsi="宋体" w:cs="宋体" w:hint="eastAsia"/>
                <w:color w:val="000000"/>
                <w:kern w:val="0"/>
                <w:sz w:val="18"/>
                <w:szCs w:val="18"/>
              </w:rPr>
              <w:t>(X)</w:t>
            </w:r>
          </w:p>
        </w:tc>
        <w:tc>
          <w:tcPr>
            <w:tcW w:w="709"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1000</w:t>
            </w:r>
          </w:p>
        </w:tc>
        <w:tc>
          <w:tcPr>
            <w:tcW w:w="1701"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300</w:t>
            </w:r>
            <w:r>
              <w:rPr>
                <w:rFonts w:ascii="宋体" w:hAnsi="宋体" w:cs="宋体" w:hint="eastAsia"/>
                <w:color w:val="000000"/>
                <w:kern w:val="0"/>
                <w:sz w:val="18"/>
                <w:szCs w:val="18"/>
              </w:rPr>
              <w:t>≤</w:t>
            </w: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1000</w:t>
            </w:r>
          </w:p>
        </w:tc>
        <w:tc>
          <w:tcPr>
            <w:tcW w:w="1426"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r>
              <w:rPr>
                <w:rFonts w:ascii="宋体" w:hAnsi="宋体" w:cs="宋体" w:hint="eastAsia"/>
                <w:color w:val="000000"/>
                <w:kern w:val="0"/>
                <w:sz w:val="18"/>
                <w:szCs w:val="18"/>
              </w:rPr>
              <w:t>≤</w:t>
            </w: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 xml:space="preserve">300 </w:t>
            </w:r>
          </w:p>
        </w:tc>
        <w:tc>
          <w:tcPr>
            <w:tcW w:w="992"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100</w:t>
            </w:r>
          </w:p>
        </w:tc>
      </w:tr>
      <w:tr w:rsidR="00341A2C">
        <w:trPr>
          <w:trHeight w:hRule="exact" w:val="340"/>
          <w:jc w:val="center"/>
        </w:trPr>
        <w:tc>
          <w:tcPr>
            <w:tcW w:w="2113" w:type="dxa"/>
            <w:vMerge/>
            <w:vAlign w:val="center"/>
          </w:tcPr>
          <w:p w:rsidR="00A60E75" w:rsidRDefault="00E65848">
            <w:pPr>
              <w:widowControl/>
              <w:jc w:val="left"/>
              <w:rPr>
                <w:rFonts w:ascii="宋体" w:hAnsi="宋体" w:cs="宋体"/>
                <w:color w:val="000000"/>
                <w:kern w:val="0"/>
                <w:sz w:val="18"/>
                <w:szCs w:val="18"/>
              </w:rPr>
            </w:pPr>
          </w:p>
        </w:tc>
        <w:tc>
          <w:tcPr>
            <w:tcW w:w="1369" w:type="dxa"/>
            <w:shd w:val="clear" w:color="auto" w:fill="auto"/>
            <w:vAlign w:val="center"/>
          </w:tcPr>
          <w:p w:rsidR="00A60E75" w:rsidRDefault="00E6584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w:t>
            </w:r>
            <w:r>
              <w:rPr>
                <w:rFonts w:ascii="宋体" w:hAnsi="宋体" w:cs="宋体" w:hint="eastAsia"/>
                <w:color w:val="000000"/>
                <w:kern w:val="0"/>
                <w:sz w:val="18"/>
                <w:szCs w:val="18"/>
              </w:rPr>
              <w:t>(Y)</w:t>
            </w:r>
          </w:p>
        </w:tc>
        <w:tc>
          <w:tcPr>
            <w:tcW w:w="709"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5000</w:t>
            </w:r>
          </w:p>
        </w:tc>
        <w:tc>
          <w:tcPr>
            <w:tcW w:w="1701" w:type="dxa"/>
            <w:shd w:val="clear" w:color="auto" w:fill="auto"/>
            <w:vAlign w:val="center"/>
          </w:tcPr>
          <w:p w:rsidR="00A60E75" w:rsidRDefault="00E65848" w:rsidP="0002729D">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1000</w:t>
            </w:r>
            <w:r>
              <w:rPr>
                <w:rFonts w:ascii="宋体" w:hAnsi="宋体" w:cs="宋体" w:hint="eastAsia"/>
                <w:color w:val="000000"/>
                <w:kern w:val="0"/>
                <w:sz w:val="18"/>
                <w:szCs w:val="18"/>
              </w:rPr>
              <w:t>≤</w:t>
            </w: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 xml:space="preserve">5000 </w:t>
            </w:r>
          </w:p>
        </w:tc>
        <w:tc>
          <w:tcPr>
            <w:tcW w:w="1426"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w:t>
            </w:r>
            <w:r>
              <w:rPr>
                <w:rFonts w:ascii="宋体" w:hAnsi="宋体" w:cs="宋体" w:hint="eastAsia"/>
                <w:color w:val="000000"/>
                <w:kern w:val="0"/>
                <w:sz w:val="18"/>
                <w:szCs w:val="18"/>
              </w:rPr>
              <w:t>≤</w:t>
            </w: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1000</w:t>
            </w:r>
          </w:p>
        </w:tc>
        <w:tc>
          <w:tcPr>
            <w:tcW w:w="992"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Y</w:t>
            </w:r>
            <w:r>
              <w:rPr>
                <w:rFonts w:ascii="宋体" w:hAnsi="宋体" w:cs="宋体" w:hint="eastAsia"/>
                <w:color w:val="000000"/>
                <w:kern w:val="0"/>
                <w:sz w:val="18"/>
                <w:szCs w:val="18"/>
              </w:rPr>
              <w:t>＜</w:t>
            </w:r>
            <w:r>
              <w:rPr>
                <w:rFonts w:ascii="宋体" w:hAnsi="宋体" w:cs="宋体" w:hint="eastAsia"/>
                <w:color w:val="000000"/>
                <w:kern w:val="0"/>
                <w:sz w:val="18"/>
                <w:szCs w:val="18"/>
              </w:rPr>
              <w:t>500</w:t>
            </w:r>
          </w:p>
        </w:tc>
      </w:tr>
      <w:tr w:rsidR="00341A2C">
        <w:trPr>
          <w:trHeight w:hRule="exact" w:val="340"/>
          <w:jc w:val="center"/>
        </w:trPr>
        <w:tc>
          <w:tcPr>
            <w:tcW w:w="2113" w:type="dxa"/>
            <w:vMerge w:val="restart"/>
            <w:shd w:val="clear" w:color="auto" w:fill="auto"/>
            <w:vAlign w:val="center"/>
          </w:tcPr>
          <w:p w:rsidR="00A60E75" w:rsidRDefault="00E6584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租赁和商务服务业</w:t>
            </w:r>
          </w:p>
        </w:tc>
        <w:tc>
          <w:tcPr>
            <w:tcW w:w="1369"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w:t>
            </w:r>
            <w:r>
              <w:rPr>
                <w:rFonts w:ascii="宋体" w:hAnsi="宋体" w:cs="宋体" w:hint="eastAsia"/>
                <w:color w:val="000000"/>
                <w:kern w:val="0"/>
                <w:sz w:val="18"/>
                <w:szCs w:val="18"/>
              </w:rPr>
              <w:t>(X)</w:t>
            </w:r>
          </w:p>
        </w:tc>
        <w:tc>
          <w:tcPr>
            <w:tcW w:w="709"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300</w:t>
            </w:r>
          </w:p>
        </w:tc>
        <w:tc>
          <w:tcPr>
            <w:tcW w:w="1701" w:type="dxa"/>
            <w:shd w:val="clear" w:color="auto" w:fill="auto"/>
            <w:vAlign w:val="center"/>
          </w:tcPr>
          <w:p w:rsidR="00A60E75" w:rsidRDefault="00E65848" w:rsidP="0002729D">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100</w:t>
            </w:r>
            <w:r>
              <w:rPr>
                <w:rFonts w:ascii="宋体" w:hAnsi="宋体" w:cs="宋体" w:hint="eastAsia"/>
                <w:color w:val="000000"/>
                <w:kern w:val="0"/>
                <w:sz w:val="18"/>
                <w:szCs w:val="18"/>
              </w:rPr>
              <w:t>≤</w:t>
            </w: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 xml:space="preserve">300 </w:t>
            </w:r>
          </w:p>
        </w:tc>
        <w:tc>
          <w:tcPr>
            <w:tcW w:w="1426"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w:t>
            </w:r>
            <w:r>
              <w:rPr>
                <w:rFonts w:ascii="宋体" w:hAnsi="宋体" w:cs="宋体" w:hint="eastAsia"/>
                <w:color w:val="000000"/>
                <w:kern w:val="0"/>
                <w:sz w:val="18"/>
                <w:szCs w:val="18"/>
              </w:rPr>
              <w:t>≤</w:t>
            </w: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100</w:t>
            </w:r>
          </w:p>
        </w:tc>
        <w:tc>
          <w:tcPr>
            <w:tcW w:w="992"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10</w:t>
            </w:r>
          </w:p>
        </w:tc>
      </w:tr>
      <w:tr w:rsidR="00341A2C">
        <w:trPr>
          <w:trHeight w:hRule="exact" w:val="340"/>
          <w:jc w:val="center"/>
        </w:trPr>
        <w:tc>
          <w:tcPr>
            <w:tcW w:w="2113" w:type="dxa"/>
            <w:vMerge/>
            <w:vAlign w:val="center"/>
          </w:tcPr>
          <w:p w:rsidR="00A60E75" w:rsidRDefault="00E65848">
            <w:pPr>
              <w:widowControl/>
              <w:jc w:val="left"/>
              <w:rPr>
                <w:rFonts w:ascii="宋体" w:hAnsi="宋体" w:cs="宋体"/>
                <w:color w:val="000000"/>
                <w:kern w:val="0"/>
                <w:sz w:val="18"/>
                <w:szCs w:val="18"/>
              </w:rPr>
            </w:pPr>
          </w:p>
        </w:tc>
        <w:tc>
          <w:tcPr>
            <w:tcW w:w="1369" w:type="dxa"/>
            <w:shd w:val="clear" w:color="auto" w:fill="auto"/>
            <w:vAlign w:val="center"/>
          </w:tcPr>
          <w:p w:rsidR="00A60E75" w:rsidRDefault="00E65848">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w:t>
            </w:r>
            <w:r>
              <w:rPr>
                <w:rFonts w:ascii="宋体" w:hAnsi="宋体" w:cs="宋体" w:hint="eastAsia"/>
                <w:color w:val="000000"/>
                <w:kern w:val="0"/>
                <w:sz w:val="18"/>
                <w:szCs w:val="18"/>
              </w:rPr>
              <w:t>(Z)</w:t>
            </w:r>
          </w:p>
        </w:tc>
        <w:tc>
          <w:tcPr>
            <w:tcW w:w="709"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Z</w:t>
            </w:r>
            <w:r>
              <w:rPr>
                <w:rFonts w:ascii="宋体" w:hAnsi="宋体" w:cs="宋体" w:hint="eastAsia"/>
                <w:color w:val="000000"/>
                <w:kern w:val="0"/>
                <w:sz w:val="18"/>
                <w:szCs w:val="18"/>
              </w:rPr>
              <w:t>≥</w:t>
            </w:r>
            <w:r>
              <w:rPr>
                <w:rFonts w:ascii="宋体" w:hAnsi="宋体" w:cs="宋体" w:hint="eastAsia"/>
                <w:color w:val="000000"/>
                <w:kern w:val="0"/>
                <w:sz w:val="18"/>
                <w:szCs w:val="18"/>
              </w:rPr>
              <w:t>120000</w:t>
            </w:r>
          </w:p>
        </w:tc>
        <w:tc>
          <w:tcPr>
            <w:tcW w:w="1701"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8000</w:t>
            </w:r>
            <w:r>
              <w:rPr>
                <w:rFonts w:ascii="宋体" w:hAnsi="宋体" w:cs="宋体" w:hint="eastAsia"/>
                <w:color w:val="000000"/>
                <w:kern w:val="0"/>
                <w:sz w:val="18"/>
                <w:szCs w:val="18"/>
              </w:rPr>
              <w:t>≤</w:t>
            </w:r>
            <w:r>
              <w:rPr>
                <w:rFonts w:ascii="宋体" w:hAnsi="宋体" w:cs="宋体" w:hint="eastAsia"/>
                <w:color w:val="000000"/>
                <w:kern w:val="0"/>
                <w:sz w:val="18"/>
                <w:szCs w:val="18"/>
              </w:rPr>
              <w:t>Z</w:t>
            </w:r>
            <w:r>
              <w:rPr>
                <w:rFonts w:ascii="宋体" w:hAnsi="宋体" w:cs="宋体" w:hint="eastAsia"/>
                <w:color w:val="000000"/>
                <w:kern w:val="0"/>
                <w:sz w:val="18"/>
                <w:szCs w:val="18"/>
              </w:rPr>
              <w:t>＜</w:t>
            </w:r>
            <w:r>
              <w:rPr>
                <w:rFonts w:ascii="宋体" w:hAnsi="宋体" w:cs="宋体" w:hint="eastAsia"/>
                <w:color w:val="000000"/>
                <w:kern w:val="0"/>
                <w:sz w:val="18"/>
                <w:szCs w:val="18"/>
              </w:rPr>
              <w:t>120000</w:t>
            </w:r>
          </w:p>
        </w:tc>
        <w:tc>
          <w:tcPr>
            <w:tcW w:w="1426"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w:t>
            </w:r>
            <w:r>
              <w:rPr>
                <w:rFonts w:ascii="宋体" w:hAnsi="宋体" w:cs="宋体" w:hint="eastAsia"/>
                <w:color w:val="000000"/>
                <w:kern w:val="0"/>
                <w:sz w:val="18"/>
                <w:szCs w:val="18"/>
              </w:rPr>
              <w:t>≤</w:t>
            </w:r>
            <w:r>
              <w:rPr>
                <w:rFonts w:ascii="宋体" w:hAnsi="宋体" w:cs="宋体" w:hint="eastAsia"/>
                <w:color w:val="000000"/>
                <w:kern w:val="0"/>
                <w:sz w:val="18"/>
                <w:szCs w:val="18"/>
              </w:rPr>
              <w:t>Z</w:t>
            </w:r>
            <w:r>
              <w:rPr>
                <w:rFonts w:ascii="宋体" w:hAnsi="宋体" w:cs="宋体" w:hint="eastAsia"/>
                <w:color w:val="000000"/>
                <w:kern w:val="0"/>
                <w:sz w:val="18"/>
                <w:szCs w:val="18"/>
              </w:rPr>
              <w:t>＜</w:t>
            </w:r>
            <w:r>
              <w:rPr>
                <w:rFonts w:ascii="宋体" w:hAnsi="宋体" w:cs="宋体" w:hint="eastAsia"/>
                <w:color w:val="000000"/>
                <w:kern w:val="0"/>
                <w:sz w:val="18"/>
                <w:szCs w:val="18"/>
              </w:rPr>
              <w:t>8000</w:t>
            </w:r>
          </w:p>
        </w:tc>
        <w:tc>
          <w:tcPr>
            <w:tcW w:w="992"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Z</w:t>
            </w:r>
            <w:r>
              <w:rPr>
                <w:rFonts w:ascii="宋体" w:hAnsi="宋体" w:cs="宋体" w:hint="eastAsia"/>
                <w:color w:val="000000"/>
                <w:kern w:val="0"/>
                <w:sz w:val="18"/>
                <w:szCs w:val="18"/>
              </w:rPr>
              <w:t>＜</w:t>
            </w:r>
            <w:r>
              <w:rPr>
                <w:rFonts w:ascii="宋体" w:hAnsi="宋体" w:cs="宋体" w:hint="eastAsia"/>
                <w:color w:val="000000"/>
                <w:kern w:val="0"/>
                <w:sz w:val="18"/>
                <w:szCs w:val="18"/>
              </w:rPr>
              <w:t>100</w:t>
            </w:r>
          </w:p>
        </w:tc>
      </w:tr>
      <w:tr w:rsidR="00341A2C">
        <w:trPr>
          <w:trHeight w:hRule="exact" w:val="397"/>
          <w:jc w:val="center"/>
        </w:trPr>
        <w:tc>
          <w:tcPr>
            <w:tcW w:w="2113" w:type="dxa"/>
            <w:shd w:val="clear" w:color="auto" w:fill="auto"/>
            <w:vAlign w:val="center"/>
          </w:tcPr>
          <w:p w:rsidR="00A60E75" w:rsidRDefault="00E65848">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其他未列明行业</w:t>
            </w:r>
            <w:r>
              <w:rPr>
                <w:rFonts w:ascii="宋体" w:hAnsi="宋体" w:cs="宋体" w:hint="eastAsia"/>
                <w:color w:val="000000"/>
                <w:kern w:val="0"/>
                <w:sz w:val="18"/>
                <w:szCs w:val="18"/>
              </w:rPr>
              <w:t xml:space="preserve"> *</w:t>
            </w:r>
          </w:p>
        </w:tc>
        <w:tc>
          <w:tcPr>
            <w:tcW w:w="1369"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w:t>
            </w:r>
            <w:r>
              <w:rPr>
                <w:rFonts w:ascii="宋体" w:hAnsi="宋体" w:cs="宋体" w:hint="eastAsia"/>
                <w:color w:val="000000"/>
                <w:kern w:val="0"/>
                <w:sz w:val="18"/>
                <w:szCs w:val="18"/>
              </w:rPr>
              <w:t>(X)</w:t>
            </w:r>
          </w:p>
        </w:tc>
        <w:tc>
          <w:tcPr>
            <w:tcW w:w="709"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300</w:t>
            </w:r>
          </w:p>
        </w:tc>
        <w:tc>
          <w:tcPr>
            <w:tcW w:w="1701" w:type="dxa"/>
            <w:shd w:val="clear" w:color="auto" w:fill="auto"/>
            <w:vAlign w:val="center"/>
          </w:tcPr>
          <w:p w:rsidR="00A60E75" w:rsidRDefault="00E65848" w:rsidP="0002729D">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100</w:t>
            </w:r>
            <w:r>
              <w:rPr>
                <w:rFonts w:ascii="宋体" w:hAnsi="宋体" w:cs="宋体" w:hint="eastAsia"/>
                <w:color w:val="000000"/>
                <w:kern w:val="0"/>
                <w:sz w:val="18"/>
                <w:szCs w:val="18"/>
              </w:rPr>
              <w:t>≤</w:t>
            </w: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 xml:space="preserve">300 </w:t>
            </w:r>
          </w:p>
        </w:tc>
        <w:tc>
          <w:tcPr>
            <w:tcW w:w="1426"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w:t>
            </w:r>
            <w:r>
              <w:rPr>
                <w:rFonts w:ascii="宋体" w:hAnsi="宋体" w:cs="宋体" w:hint="eastAsia"/>
                <w:color w:val="000000"/>
                <w:kern w:val="0"/>
                <w:sz w:val="18"/>
                <w:szCs w:val="18"/>
              </w:rPr>
              <w:t>≤</w:t>
            </w: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100</w:t>
            </w:r>
          </w:p>
        </w:tc>
        <w:tc>
          <w:tcPr>
            <w:tcW w:w="992" w:type="dxa"/>
            <w:shd w:val="clear" w:color="auto" w:fill="auto"/>
            <w:vAlign w:val="center"/>
          </w:tcPr>
          <w:p w:rsidR="00A60E75" w:rsidRDefault="00E65848">
            <w:pPr>
              <w:widowControl/>
              <w:jc w:val="center"/>
              <w:rPr>
                <w:rFonts w:ascii="宋体" w:hAnsi="宋体" w:cs="宋体"/>
                <w:color w:val="000000"/>
                <w:kern w:val="0"/>
                <w:sz w:val="18"/>
                <w:szCs w:val="18"/>
              </w:rPr>
            </w:pPr>
            <w:r>
              <w:rPr>
                <w:rFonts w:ascii="宋体" w:hAnsi="宋体" w:cs="宋体" w:hint="eastAsia"/>
                <w:color w:val="000000"/>
                <w:kern w:val="0"/>
                <w:sz w:val="18"/>
                <w:szCs w:val="18"/>
              </w:rPr>
              <w:t>X</w:t>
            </w:r>
            <w:r>
              <w:rPr>
                <w:rFonts w:ascii="宋体" w:hAnsi="宋体" w:cs="宋体" w:hint="eastAsia"/>
                <w:color w:val="000000"/>
                <w:kern w:val="0"/>
                <w:sz w:val="18"/>
                <w:szCs w:val="18"/>
              </w:rPr>
              <w:t>＜</w:t>
            </w:r>
            <w:r>
              <w:rPr>
                <w:rFonts w:ascii="宋体" w:hAnsi="宋体" w:cs="宋体" w:hint="eastAsia"/>
                <w:color w:val="000000"/>
                <w:kern w:val="0"/>
                <w:sz w:val="18"/>
                <w:szCs w:val="18"/>
              </w:rPr>
              <w:t>10</w:t>
            </w:r>
          </w:p>
        </w:tc>
      </w:tr>
    </w:tbl>
    <w:p w:rsidR="00A60E75" w:rsidRDefault="00E65848">
      <w:pPr>
        <w:spacing w:line="360" w:lineRule="auto"/>
        <w:rPr>
          <w:rFonts w:ascii="宋体" w:hAnsi="宋体"/>
          <w:szCs w:val="21"/>
        </w:rPr>
      </w:pPr>
      <w:r>
        <w:rPr>
          <w:rFonts w:ascii="宋体" w:hAnsi="宋体" w:hint="eastAsia"/>
          <w:szCs w:val="21"/>
        </w:rPr>
        <w:t>说明：</w:t>
      </w:r>
    </w:p>
    <w:p w:rsidR="00A60E75" w:rsidRDefault="00E65848">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大型、中型和小型企业须同时满足所列指标的下限，否则下划一档；微型企业只须满足所列指标中的一项即可。</w:t>
      </w:r>
    </w:p>
    <w:p w:rsidR="00A60E75" w:rsidRDefault="00E65848">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附表中各行业的范围以《国民经济行业分类》（</w:t>
      </w:r>
      <w:r>
        <w:rPr>
          <w:rFonts w:ascii="宋体" w:hAnsi="宋体" w:hint="eastAsia"/>
          <w:szCs w:val="21"/>
        </w:rPr>
        <w:t>GB/T4754-2017</w:t>
      </w:r>
      <w:r>
        <w:rPr>
          <w:rFonts w:ascii="宋体" w:hAnsi="宋体" w:hint="eastAsia"/>
          <w:szCs w:val="21"/>
        </w:rPr>
        <w:t>）为准。带</w:t>
      </w:r>
      <w:r>
        <w:rPr>
          <w:rFonts w:ascii="宋体" w:hAnsi="宋体" w:hint="eastAsia"/>
          <w:szCs w:val="21"/>
        </w:rPr>
        <w:t>*</w:t>
      </w:r>
      <w:r>
        <w:rPr>
          <w:rFonts w:ascii="宋体" w:hAns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ascii="宋体" w:hAnsi="宋体" w:hint="eastAsia"/>
          <w:szCs w:val="21"/>
        </w:rPr>
        <w:t>;</w:t>
      </w:r>
      <w:r>
        <w:rPr>
          <w:rFonts w:ascii="宋体" w:hAnsi="宋体" w:hint="eastAsia"/>
          <w:szCs w:val="21"/>
        </w:rPr>
        <w:t>信息传输业包括电信、广播电视和卫星传输服务，互联网和相关服务；其他未列明行业包括科学研究和技术服务业，水利、环境和公共设施管理业，居民服务、修</w:t>
      </w:r>
      <w:r>
        <w:rPr>
          <w:rFonts w:ascii="宋体" w:hAnsi="宋体" w:hint="eastAsia"/>
          <w:szCs w:val="21"/>
        </w:rPr>
        <w:t>理和其他服务业，社会工作，文化、体育和娱乐业，以及房地产中介服务，其他房地产业等，不包括自有房地产经营活动。</w:t>
      </w:r>
    </w:p>
    <w:p w:rsidR="00A60E75" w:rsidRDefault="00E65848">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企业划分指标以现行统计制度为准。（</w:t>
      </w:r>
      <w:r>
        <w:rPr>
          <w:rFonts w:ascii="宋体" w:hAnsi="宋体" w:hint="eastAsia"/>
          <w:szCs w:val="21"/>
        </w:rPr>
        <w:t>1</w:t>
      </w:r>
      <w:r>
        <w:rPr>
          <w:rFonts w:ascii="宋体" w:hAnsi="宋体" w:hint="eastAsia"/>
          <w:szCs w:val="21"/>
        </w:rPr>
        <w:t>）从业人员，是指期末从业人员数，没有期末从业人员数的，采用全年平均人员数代替。（</w:t>
      </w:r>
      <w:r>
        <w:rPr>
          <w:rFonts w:ascii="宋体" w:hAnsi="宋体" w:hint="eastAsia"/>
          <w:szCs w:val="21"/>
        </w:rPr>
        <w:t>2</w:t>
      </w:r>
      <w:r>
        <w:rPr>
          <w:rFonts w:ascii="宋体" w:hAnsi="宋体"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w:t>
      </w:r>
      <w:r>
        <w:rPr>
          <w:rFonts w:ascii="宋体" w:hAnsi="宋体" w:hint="eastAsia"/>
          <w:szCs w:val="21"/>
        </w:rPr>
        <w:t>营业收入指标。（</w:t>
      </w:r>
      <w:r>
        <w:rPr>
          <w:rFonts w:ascii="宋体" w:hAnsi="宋体" w:hint="eastAsia"/>
          <w:szCs w:val="21"/>
        </w:rPr>
        <w:t>3</w:t>
      </w:r>
      <w:r>
        <w:rPr>
          <w:rFonts w:ascii="宋体" w:hAnsi="宋体" w:hint="eastAsia"/>
          <w:szCs w:val="21"/>
        </w:rPr>
        <w:t>）资产总额，采用资产总计代替。</w:t>
      </w:r>
    </w:p>
    <w:p w:rsidR="00A60E75" w:rsidRDefault="00E65848" w:rsidP="0002729D">
      <w:pPr>
        <w:spacing w:line="360" w:lineRule="auto"/>
        <w:ind w:left="348" w:hangingChars="145" w:hanging="348"/>
        <w:rPr>
          <w:rFonts w:ascii="黑体" w:eastAsia="黑体" w:hAnsi="宋体"/>
          <w:sz w:val="24"/>
        </w:rPr>
      </w:pPr>
      <w:r>
        <w:rPr>
          <w:rFonts w:ascii="黑体" w:eastAsia="黑体" w:hAnsi="宋体" w:hint="eastAsia"/>
          <w:sz w:val="24"/>
        </w:rPr>
        <w:lastRenderedPageBreak/>
        <w:t>56.</w:t>
      </w:r>
      <w:r>
        <w:rPr>
          <w:rFonts w:ascii="黑体" w:eastAsia="黑体" w:hAnsi="宋体" w:hint="eastAsia"/>
          <w:sz w:val="24"/>
        </w:rPr>
        <w:t>财政部</w:t>
      </w:r>
      <w:r>
        <w:rPr>
          <w:rFonts w:ascii="黑体" w:eastAsia="黑体" w:hAnsi="宋体" w:hint="eastAsia"/>
          <w:sz w:val="24"/>
        </w:rPr>
        <w:t xml:space="preserve"> </w:t>
      </w:r>
      <w:r>
        <w:rPr>
          <w:rFonts w:ascii="黑体" w:eastAsia="黑体" w:hAnsi="宋体" w:hint="eastAsia"/>
          <w:sz w:val="24"/>
        </w:rPr>
        <w:t>民政部</w:t>
      </w:r>
      <w:r>
        <w:rPr>
          <w:rFonts w:ascii="黑体" w:eastAsia="黑体" w:hAnsi="宋体" w:hint="eastAsia"/>
          <w:sz w:val="24"/>
        </w:rPr>
        <w:t xml:space="preserve"> </w:t>
      </w:r>
      <w:r>
        <w:rPr>
          <w:rFonts w:ascii="黑体" w:eastAsia="黑体" w:hAnsi="宋体" w:hint="eastAsia"/>
          <w:sz w:val="24"/>
        </w:rPr>
        <w:t>中国残疾人联合会《关于促进残疾人就业政府采购政策的通知》</w:t>
      </w:r>
      <w:r>
        <w:rPr>
          <w:rFonts w:ascii="黑体" w:eastAsia="黑体" w:hAnsi="宋体" w:hint="eastAsia"/>
          <w:sz w:val="24"/>
        </w:rPr>
        <w:t xml:space="preserve"> (</w:t>
      </w:r>
      <w:r>
        <w:rPr>
          <w:rFonts w:ascii="黑体" w:eastAsia="黑体" w:hAnsi="宋体" w:hint="eastAsia"/>
          <w:sz w:val="24"/>
        </w:rPr>
        <w:t>财库〔</w:t>
      </w:r>
      <w:r>
        <w:rPr>
          <w:rFonts w:ascii="黑体" w:eastAsia="黑体" w:hAnsi="宋体" w:hint="eastAsia"/>
          <w:sz w:val="24"/>
        </w:rPr>
        <w:t>2017</w:t>
      </w:r>
      <w:r>
        <w:rPr>
          <w:rFonts w:ascii="黑体" w:eastAsia="黑体" w:hAnsi="宋体" w:hint="eastAsia"/>
          <w:sz w:val="24"/>
        </w:rPr>
        <w:t>〕</w:t>
      </w:r>
      <w:r>
        <w:rPr>
          <w:rFonts w:ascii="黑体" w:eastAsia="黑体" w:hAnsi="宋体" w:hint="eastAsia"/>
          <w:sz w:val="24"/>
        </w:rPr>
        <w:t>141</w:t>
      </w:r>
      <w:r>
        <w:rPr>
          <w:rFonts w:ascii="黑体" w:eastAsia="黑体" w:hAnsi="宋体" w:hint="eastAsia"/>
          <w:sz w:val="24"/>
        </w:rPr>
        <w:t>号</w:t>
      </w:r>
      <w:r>
        <w:rPr>
          <w:rFonts w:ascii="黑体" w:eastAsia="黑体" w:hAnsi="宋体" w:hint="eastAsia"/>
          <w:sz w:val="24"/>
        </w:rPr>
        <w:t>)</w:t>
      </w:r>
    </w:p>
    <w:p w:rsidR="00A60E75" w:rsidRDefault="00E65848">
      <w:pPr>
        <w:spacing w:line="360" w:lineRule="auto"/>
        <w:ind w:firstLineChars="200" w:firstLine="420"/>
        <w:rPr>
          <w:rFonts w:ascii="宋体" w:hAnsi="宋体"/>
          <w:szCs w:val="21"/>
        </w:rPr>
      </w:pPr>
      <w:r>
        <w:rPr>
          <w:rFonts w:ascii="宋体" w:hAnsi="宋体" w:hint="eastAsia"/>
          <w:szCs w:val="21"/>
        </w:rPr>
        <w:t>党中央有关部门，国务院各部委、各直属机构，全国人大常委会办公厅，全国政协办公厅，高法院，高检院，各民主党派中央，有关人民团体，各省、自治区、直辖市、计划单列市财政厅</w:t>
      </w:r>
      <w:r>
        <w:rPr>
          <w:rFonts w:ascii="宋体" w:hAnsi="宋体" w:hint="eastAsia"/>
          <w:szCs w:val="21"/>
        </w:rPr>
        <w:t>(</w:t>
      </w:r>
      <w:r>
        <w:rPr>
          <w:rFonts w:ascii="宋体" w:hAnsi="宋体" w:hint="eastAsia"/>
          <w:szCs w:val="21"/>
        </w:rPr>
        <w:t>局</w:t>
      </w:r>
      <w:r>
        <w:rPr>
          <w:rFonts w:ascii="宋体" w:hAnsi="宋体" w:hint="eastAsia"/>
          <w:szCs w:val="21"/>
        </w:rPr>
        <w:t>)</w:t>
      </w:r>
      <w:r>
        <w:rPr>
          <w:rFonts w:ascii="宋体" w:hAnsi="宋体" w:hint="eastAsia"/>
          <w:szCs w:val="21"/>
        </w:rPr>
        <w:t>、民政厅</w:t>
      </w:r>
      <w:r>
        <w:rPr>
          <w:rFonts w:ascii="宋体" w:hAnsi="宋体" w:hint="eastAsia"/>
          <w:szCs w:val="21"/>
        </w:rPr>
        <w:t>(</w:t>
      </w:r>
      <w:r>
        <w:rPr>
          <w:rFonts w:ascii="宋体" w:hAnsi="宋体" w:hint="eastAsia"/>
          <w:szCs w:val="21"/>
        </w:rPr>
        <w:t>局</w:t>
      </w:r>
      <w:r>
        <w:rPr>
          <w:rFonts w:ascii="宋体" w:hAnsi="宋体" w:hint="eastAsia"/>
          <w:szCs w:val="21"/>
        </w:rPr>
        <w:t>)</w:t>
      </w:r>
      <w:r>
        <w:rPr>
          <w:rFonts w:ascii="宋体" w:hAnsi="宋体" w:hint="eastAsia"/>
          <w:szCs w:val="21"/>
        </w:rPr>
        <w:t>、残疾人联合会，新疆生产建设兵团财务局、民政局、残疾人联合会：</w:t>
      </w:r>
      <w:r>
        <w:rPr>
          <w:rFonts w:ascii="宋体" w:hAnsi="宋体" w:hint="eastAsia"/>
          <w:szCs w:val="21"/>
        </w:rPr>
        <w:t> </w:t>
      </w:r>
    </w:p>
    <w:p w:rsidR="00A60E75" w:rsidRDefault="00E65848">
      <w:pPr>
        <w:spacing w:line="360" w:lineRule="auto"/>
        <w:ind w:firstLineChars="200" w:firstLine="420"/>
        <w:rPr>
          <w:rFonts w:ascii="宋体" w:hAnsi="宋体"/>
          <w:szCs w:val="21"/>
        </w:rPr>
      </w:pPr>
      <w:r>
        <w:rPr>
          <w:rFonts w:ascii="宋体" w:hAnsi="宋体" w:hint="eastAsia"/>
          <w:szCs w:val="21"/>
        </w:rPr>
        <w:t>为了发挥政府采购促进残疾人就业的作用，进一步保障残疾人权益，依照《政府采购法》、《残疾人保障法》等法律法规及相关规定，现就促进残疾人就业政府采购政策通知如下：</w:t>
      </w:r>
      <w:r>
        <w:rPr>
          <w:rFonts w:ascii="宋体" w:hAnsi="宋体" w:hint="eastAsia"/>
          <w:szCs w:val="21"/>
        </w:rPr>
        <w:t> </w:t>
      </w:r>
    </w:p>
    <w:p w:rsidR="00A60E75" w:rsidRDefault="00E65848">
      <w:pPr>
        <w:spacing w:line="360" w:lineRule="auto"/>
        <w:ind w:firstLineChars="200" w:firstLine="420"/>
        <w:rPr>
          <w:rFonts w:ascii="宋体" w:hAnsi="宋体"/>
          <w:szCs w:val="21"/>
        </w:rPr>
      </w:pPr>
      <w:r>
        <w:rPr>
          <w:rFonts w:ascii="宋体" w:hAnsi="宋体" w:hint="eastAsia"/>
          <w:szCs w:val="21"/>
        </w:rPr>
        <w:t>一、享受政府采购支持政策的残疾人福利性单位应当同时满足以下条件：</w:t>
      </w:r>
      <w:r>
        <w:rPr>
          <w:rFonts w:ascii="宋体" w:hAnsi="宋体" w:hint="eastAsia"/>
          <w:szCs w:val="21"/>
        </w:rPr>
        <w:t> </w:t>
      </w:r>
    </w:p>
    <w:p w:rsidR="00A60E75" w:rsidRDefault="00E65848">
      <w:pPr>
        <w:spacing w:line="360" w:lineRule="auto"/>
        <w:ind w:firstLineChars="200" w:firstLine="420"/>
        <w:rPr>
          <w:rFonts w:ascii="宋体" w:hAnsi="宋体"/>
          <w:szCs w:val="21"/>
        </w:rPr>
      </w:pPr>
      <w:r>
        <w:rPr>
          <w:rFonts w:ascii="宋体" w:hAnsi="宋体" w:hint="eastAsia"/>
          <w:szCs w:val="21"/>
        </w:rPr>
        <w:t>（一）安置的残疾人占本单位在职职工人数的比例不低于</w:t>
      </w:r>
      <w:r>
        <w:rPr>
          <w:rFonts w:ascii="宋体" w:hAnsi="宋体" w:hint="eastAsia"/>
          <w:szCs w:val="21"/>
        </w:rPr>
        <w:t>25%(</w:t>
      </w:r>
      <w:r>
        <w:rPr>
          <w:rFonts w:ascii="宋体" w:hAnsi="宋体" w:hint="eastAsia"/>
          <w:szCs w:val="21"/>
        </w:rPr>
        <w:t>含</w:t>
      </w:r>
      <w:r>
        <w:rPr>
          <w:rFonts w:ascii="宋体" w:hAnsi="宋体" w:hint="eastAsia"/>
          <w:szCs w:val="21"/>
        </w:rPr>
        <w:t>25%)</w:t>
      </w:r>
      <w:r>
        <w:rPr>
          <w:rFonts w:ascii="宋体" w:hAnsi="宋体" w:hint="eastAsia"/>
          <w:szCs w:val="21"/>
        </w:rPr>
        <w:t>，并且安置的残疾人人数不少于</w:t>
      </w:r>
      <w:r>
        <w:rPr>
          <w:rFonts w:ascii="宋体" w:hAnsi="宋体" w:hint="eastAsia"/>
          <w:szCs w:val="21"/>
        </w:rPr>
        <w:t>10</w:t>
      </w:r>
      <w:r>
        <w:rPr>
          <w:rFonts w:ascii="宋体" w:hAnsi="宋体" w:hint="eastAsia"/>
          <w:szCs w:val="21"/>
        </w:rPr>
        <w:t>人</w:t>
      </w:r>
      <w:r>
        <w:rPr>
          <w:rFonts w:ascii="宋体" w:hAnsi="宋体" w:hint="eastAsia"/>
          <w:szCs w:val="21"/>
        </w:rPr>
        <w:t>(</w:t>
      </w:r>
      <w:r>
        <w:rPr>
          <w:rFonts w:ascii="宋体" w:hAnsi="宋体" w:hint="eastAsia"/>
          <w:szCs w:val="21"/>
        </w:rPr>
        <w:t>含</w:t>
      </w:r>
      <w:r>
        <w:rPr>
          <w:rFonts w:ascii="宋体" w:hAnsi="宋体" w:hint="eastAsia"/>
          <w:szCs w:val="21"/>
        </w:rPr>
        <w:t>10</w:t>
      </w:r>
      <w:r>
        <w:rPr>
          <w:rFonts w:ascii="宋体" w:hAnsi="宋体" w:hint="eastAsia"/>
          <w:szCs w:val="21"/>
        </w:rPr>
        <w:t>人</w:t>
      </w:r>
      <w:r>
        <w:rPr>
          <w:rFonts w:ascii="宋体" w:hAnsi="宋体" w:hint="eastAsia"/>
          <w:szCs w:val="21"/>
        </w:rPr>
        <w:t>)</w:t>
      </w:r>
      <w:r>
        <w:rPr>
          <w:rFonts w:ascii="宋体" w:hAnsi="宋体" w:hint="eastAsia"/>
          <w:szCs w:val="21"/>
        </w:rPr>
        <w:t>；</w:t>
      </w:r>
      <w:r>
        <w:rPr>
          <w:rFonts w:ascii="宋体" w:hAnsi="宋体" w:hint="eastAsia"/>
          <w:szCs w:val="21"/>
        </w:rPr>
        <w:t> </w:t>
      </w:r>
    </w:p>
    <w:p w:rsidR="00A60E75" w:rsidRDefault="00E65848">
      <w:pPr>
        <w:spacing w:line="360" w:lineRule="auto"/>
        <w:ind w:firstLineChars="200" w:firstLine="420"/>
        <w:rPr>
          <w:rFonts w:ascii="宋体" w:hAnsi="宋体"/>
          <w:szCs w:val="21"/>
        </w:rPr>
      </w:pPr>
      <w:r>
        <w:rPr>
          <w:rFonts w:ascii="宋体" w:hAnsi="宋体" w:hint="eastAsia"/>
          <w:szCs w:val="21"/>
        </w:rPr>
        <w:t>（二）依法与安置的每位残疾人签订了一年以上</w:t>
      </w:r>
      <w:r>
        <w:rPr>
          <w:rFonts w:ascii="宋体" w:hAnsi="宋体" w:hint="eastAsia"/>
          <w:szCs w:val="21"/>
        </w:rPr>
        <w:t>(</w:t>
      </w:r>
      <w:r>
        <w:rPr>
          <w:rFonts w:ascii="宋体" w:hAnsi="宋体" w:hint="eastAsia"/>
          <w:szCs w:val="21"/>
        </w:rPr>
        <w:t>含一年</w:t>
      </w:r>
      <w:r>
        <w:rPr>
          <w:rFonts w:ascii="宋体" w:hAnsi="宋体" w:hint="eastAsia"/>
          <w:szCs w:val="21"/>
        </w:rPr>
        <w:t>)</w:t>
      </w:r>
      <w:r>
        <w:rPr>
          <w:rFonts w:ascii="宋体" w:hAnsi="宋体" w:hint="eastAsia"/>
          <w:szCs w:val="21"/>
        </w:rPr>
        <w:t>的劳动合同或服务协议；</w:t>
      </w:r>
      <w:r>
        <w:rPr>
          <w:rFonts w:ascii="宋体" w:hAnsi="宋体" w:hint="eastAsia"/>
          <w:szCs w:val="21"/>
        </w:rPr>
        <w:t> </w:t>
      </w:r>
    </w:p>
    <w:p w:rsidR="00A60E75" w:rsidRDefault="00E65848">
      <w:pPr>
        <w:spacing w:line="360" w:lineRule="auto"/>
        <w:ind w:firstLineChars="200" w:firstLine="420"/>
        <w:rPr>
          <w:rFonts w:ascii="宋体" w:hAnsi="宋体"/>
          <w:szCs w:val="21"/>
        </w:rPr>
      </w:pPr>
      <w:r>
        <w:rPr>
          <w:rFonts w:ascii="宋体" w:hAnsi="宋体" w:hint="eastAsia"/>
          <w:szCs w:val="21"/>
        </w:rPr>
        <w:t>（三）为安置的每位残疾人按月足额缴纳了基本养老保险、基本医疗保险、失业保险、工伤保险</w:t>
      </w:r>
      <w:r>
        <w:rPr>
          <w:rFonts w:ascii="宋体" w:hAnsi="宋体" w:hint="eastAsia"/>
          <w:szCs w:val="21"/>
        </w:rPr>
        <w:t>和生育保险等社会保险费；</w:t>
      </w:r>
      <w:r>
        <w:rPr>
          <w:rFonts w:ascii="宋体" w:hAnsi="宋体" w:hint="eastAsia"/>
          <w:szCs w:val="21"/>
        </w:rPr>
        <w:t> </w:t>
      </w:r>
    </w:p>
    <w:p w:rsidR="00A60E75" w:rsidRDefault="00E65848">
      <w:pPr>
        <w:spacing w:line="360" w:lineRule="auto"/>
        <w:ind w:firstLineChars="200" w:firstLine="420"/>
        <w:rPr>
          <w:rFonts w:ascii="宋体" w:hAnsi="宋体"/>
          <w:szCs w:val="21"/>
        </w:rPr>
      </w:pPr>
      <w:r>
        <w:rPr>
          <w:rFonts w:ascii="宋体" w:hAnsi="宋体" w:hint="eastAsia"/>
          <w:szCs w:val="21"/>
        </w:rPr>
        <w:t>（四）通过银行等金融机构向安置的每位残疾人，按月支付了不低于单位所在区县适用的经省级人民政府批准的月最低工资标准的工资；</w:t>
      </w:r>
      <w:r>
        <w:rPr>
          <w:rFonts w:ascii="宋体" w:hAnsi="宋体" w:hint="eastAsia"/>
          <w:szCs w:val="21"/>
        </w:rPr>
        <w:t> </w:t>
      </w:r>
    </w:p>
    <w:p w:rsidR="00A60E75" w:rsidRDefault="00E65848">
      <w:pPr>
        <w:spacing w:line="360" w:lineRule="auto"/>
        <w:ind w:firstLineChars="200" w:firstLine="420"/>
        <w:rPr>
          <w:rFonts w:ascii="宋体" w:hAnsi="宋体"/>
          <w:szCs w:val="21"/>
        </w:rPr>
      </w:pPr>
      <w:r>
        <w:rPr>
          <w:rFonts w:ascii="宋体" w:hAnsi="宋体" w:hint="eastAsia"/>
          <w:szCs w:val="21"/>
        </w:rPr>
        <w:t>（五）提供本单位制造的货物、承担的工程或者服务</w:t>
      </w:r>
      <w:r>
        <w:rPr>
          <w:rFonts w:ascii="宋体" w:hAnsi="宋体" w:hint="eastAsia"/>
          <w:szCs w:val="21"/>
        </w:rPr>
        <w:t>(</w:t>
      </w:r>
      <w:r>
        <w:rPr>
          <w:rFonts w:ascii="宋体" w:hAnsi="宋体" w:hint="eastAsia"/>
          <w:szCs w:val="21"/>
        </w:rPr>
        <w:t>以下简称产品</w:t>
      </w:r>
      <w:r>
        <w:rPr>
          <w:rFonts w:ascii="宋体" w:hAnsi="宋体" w:hint="eastAsia"/>
          <w:szCs w:val="21"/>
        </w:rPr>
        <w:t>)</w:t>
      </w:r>
      <w:r>
        <w:rPr>
          <w:rFonts w:ascii="宋体" w:hAnsi="宋体" w:hint="eastAsia"/>
          <w:szCs w:val="21"/>
        </w:rPr>
        <w:t>，或者提供其他残疾人福利性单位制造的货物</w:t>
      </w:r>
      <w:r>
        <w:rPr>
          <w:rFonts w:ascii="宋体" w:hAnsi="宋体" w:hint="eastAsia"/>
          <w:szCs w:val="21"/>
        </w:rPr>
        <w:t>(</w:t>
      </w:r>
      <w:r>
        <w:rPr>
          <w:rFonts w:ascii="宋体" w:hAnsi="宋体" w:hint="eastAsia"/>
          <w:szCs w:val="21"/>
        </w:rPr>
        <w:t>不包括使用非残疾人福利性单位注册商标的货物</w:t>
      </w:r>
      <w:r>
        <w:rPr>
          <w:rFonts w:ascii="宋体" w:hAnsi="宋体" w:hint="eastAsia"/>
          <w:szCs w:val="21"/>
        </w:rPr>
        <w:t>)</w:t>
      </w:r>
      <w:r>
        <w:rPr>
          <w:rFonts w:ascii="宋体" w:hAnsi="宋体" w:hint="eastAsia"/>
          <w:szCs w:val="21"/>
        </w:rPr>
        <w:t>。</w:t>
      </w:r>
      <w:r>
        <w:rPr>
          <w:rFonts w:ascii="宋体" w:hAnsi="宋体" w:hint="eastAsia"/>
          <w:szCs w:val="21"/>
        </w:rPr>
        <w:t> </w:t>
      </w:r>
    </w:p>
    <w:p w:rsidR="00A60E75" w:rsidRDefault="00E65848">
      <w:pPr>
        <w:spacing w:line="360" w:lineRule="auto"/>
        <w:ind w:firstLineChars="200" w:firstLine="420"/>
        <w:rPr>
          <w:rFonts w:ascii="宋体" w:hAnsi="宋体"/>
          <w:szCs w:val="21"/>
        </w:rPr>
      </w:pPr>
      <w:r>
        <w:rPr>
          <w:rFonts w:ascii="宋体" w:hAnsi="宋体" w:hint="eastAsia"/>
          <w:szCs w:val="21"/>
        </w:rPr>
        <w:t>前款所称残疾人是指法定劳动年龄内，持有《中华人民共和国残疾人证》或者《中华人民共和国残疾军人证</w:t>
      </w:r>
      <w:r>
        <w:rPr>
          <w:rFonts w:ascii="宋体" w:hAnsi="宋体" w:hint="eastAsia"/>
          <w:szCs w:val="21"/>
        </w:rPr>
        <w:t>(1</w:t>
      </w:r>
      <w:r>
        <w:rPr>
          <w:rFonts w:ascii="宋体" w:hAnsi="宋体" w:hint="eastAsia"/>
          <w:szCs w:val="21"/>
        </w:rPr>
        <w:t>至</w:t>
      </w:r>
      <w:r>
        <w:rPr>
          <w:rFonts w:ascii="宋体" w:hAnsi="宋体" w:hint="eastAsia"/>
          <w:szCs w:val="21"/>
        </w:rPr>
        <w:t>8</w:t>
      </w:r>
      <w:r>
        <w:rPr>
          <w:rFonts w:ascii="宋体" w:hAnsi="宋体" w:hint="eastAsia"/>
          <w:szCs w:val="21"/>
        </w:rPr>
        <w:t>级</w:t>
      </w:r>
      <w:r>
        <w:rPr>
          <w:rFonts w:ascii="宋体" w:hAnsi="宋体" w:hint="eastAsia"/>
          <w:szCs w:val="21"/>
        </w:rPr>
        <w:t>)</w:t>
      </w:r>
      <w:r>
        <w:rPr>
          <w:rFonts w:ascii="宋体" w:hAnsi="宋体" w:hint="eastAsia"/>
          <w:szCs w:val="21"/>
        </w:rPr>
        <w:t>》的自然人，包括具有劳动条件和劳动意愿的精神残疾人。在职职工人数是指与残疾人福利性单位建立劳动关系并</w:t>
      </w:r>
      <w:r>
        <w:rPr>
          <w:rFonts w:ascii="宋体" w:hAnsi="宋体" w:hint="eastAsia"/>
          <w:szCs w:val="21"/>
        </w:rPr>
        <w:t>依法签订劳动合同或者服务协议的雇员人数。</w:t>
      </w:r>
      <w:r>
        <w:rPr>
          <w:rFonts w:ascii="宋体" w:hAnsi="宋体" w:hint="eastAsia"/>
          <w:szCs w:val="21"/>
        </w:rPr>
        <w:t> </w:t>
      </w:r>
    </w:p>
    <w:p w:rsidR="00A60E75" w:rsidRDefault="00E65848">
      <w:pPr>
        <w:spacing w:line="360" w:lineRule="auto"/>
        <w:ind w:firstLineChars="200" w:firstLine="420"/>
        <w:rPr>
          <w:rFonts w:ascii="宋体" w:hAnsi="宋体"/>
          <w:szCs w:val="21"/>
        </w:rPr>
      </w:pPr>
      <w:r>
        <w:rPr>
          <w:rFonts w:ascii="宋体" w:hAnsi="宋体" w:hint="eastAsia"/>
          <w:szCs w:val="21"/>
        </w:rPr>
        <w:t>二、符合条件的残疾人福利性单位在参加政府采购活动时，应当提供本通知规定的《残疾人福利性单位声明函》</w:t>
      </w:r>
      <w:r>
        <w:rPr>
          <w:rFonts w:ascii="宋体" w:hAnsi="宋体" w:hint="eastAsia"/>
          <w:szCs w:val="21"/>
        </w:rPr>
        <w:t>(</w:t>
      </w:r>
      <w:r>
        <w:rPr>
          <w:rFonts w:ascii="宋体" w:hAnsi="宋体" w:hint="eastAsia"/>
          <w:szCs w:val="21"/>
        </w:rPr>
        <w:t>见附件</w:t>
      </w:r>
      <w:r>
        <w:rPr>
          <w:rFonts w:ascii="宋体" w:hAnsi="宋体" w:hint="eastAsia"/>
          <w:szCs w:val="21"/>
        </w:rPr>
        <w:t>)</w:t>
      </w:r>
      <w:r>
        <w:rPr>
          <w:rFonts w:ascii="宋体" w:hAnsi="宋体" w:hint="eastAsia"/>
          <w:szCs w:val="21"/>
        </w:rPr>
        <w:t>，并对声明的真实性负责。任何单位或者个人在政府采购活动中均不得要求残疾人福利性单位提供其他证明声明函内容的材料。</w:t>
      </w:r>
      <w:r>
        <w:rPr>
          <w:rFonts w:ascii="宋体" w:hAnsi="宋体" w:hint="eastAsia"/>
          <w:szCs w:val="21"/>
        </w:rPr>
        <w:t> </w:t>
      </w:r>
    </w:p>
    <w:p w:rsidR="00A60E75" w:rsidRDefault="00E65848">
      <w:pPr>
        <w:spacing w:line="360" w:lineRule="auto"/>
        <w:ind w:firstLineChars="200" w:firstLine="420"/>
        <w:rPr>
          <w:rFonts w:ascii="宋体" w:hAnsi="宋体"/>
          <w:szCs w:val="21"/>
        </w:rPr>
      </w:pPr>
      <w:r>
        <w:rPr>
          <w:rFonts w:ascii="宋体" w:hAnsi="宋体" w:hint="eastAsia"/>
          <w:szCs w:val="21"/>
        </w:rPr>
        <w:t>中标、成交供应商为残疾人福利性单位的，采购人或者其委托的采购代理机构应当随中标、成交结果同时公告其《残疾人福利性单位声明函》，接受社会监督。</w:t>
      </w:r>
      <w:r>
        <w:rPr>
          <w:rFonts w:ascii="宋体" w:hAnsi="宋体" w:hint="eastAsia"/>
          <w:szCs w:val="21"/>
        </w:rPr>
        <w:t> </w:t>
      </w:r>
    </w:p>
    <w:p w:rsidR="00A60E75" w:rsidRDefault="00E65848">
      <w:pPr>
        <w:spacing w:line="360" w:lineRule="auto"/>
        <w:ind w:firstLineChars="200" w:firstLine="420"/>
        <w:rPr>
          <w:rFonts w:ascii="宋体" w:hAnsi="宋体"/>
          <w:szCs w:val="21"/>
        </w:rPr>
      </w:pPr>
      <w:r>
        <w:rPr>
          <w:rFonts w:ascii="宋体" w:hAnsi="宋体" w:hint="eastAsia"/>
          <w:szCs w:val="21"/>
        </w:rPr>
        <w:t>供应商提供的《残疾人福利性单位声明函》与事实不符的，依照《政府采购法》第七十七条第一款的规定追究法律</w:t>
      </w:r>
      <w:r>
        <w:rPr>
          <w:rFonts w:ascii="宋体" w:hAnsi="宋体" w:hint="eastAsia"/>
          <w:szCs w:val="21"/>
        </w:rPr>
        <w:t>责任。</w:t>
      </w:r>
      <w:r>
        <w:rPr>
          <w:rFonts w:ascii="宋体" w:hAnsi="宋体" w:hint="eastAsia"/>
          <w:szCs w:val="21"/>
        </w:rPr>
        <w:t> </w:t>
      </w:r>
    </w:p>
    <w:p w:rsidR="00A60E75" w:rsidRDefault="00E65848">
      <w:pPr>
        <w:spacing w:line="360" w:lineRule="auto"/>
        <w:ind w:firstLineChars="200" w:firstLine="420"/>
        <w:rPr>
          <w:rFonts w:ascii="宋体" w:hAnsi="宋体"/>
          <w:szCs w:val="21"/>
        </w:rPr>
      </w:pPr>
      <w:r>
        <w:rPr>
          <w:rFonts w:ascii="宋体" w:hAnsi="宋体" w:hint="eastAsia"/>
          <w:szCs w:val="21"/>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r>
        <w:rPr>
          <w:rFonts w:ascii="宋体" w:hAnsi="宋体" w:hint="eastAsia"/>
          <w:szCs w:val="21"/>
        </w:rPr>
        <w:t> </w:t>
      </w:r>
    </w:p>
    <w:p w:rsidR="00A60E75" w:rsidRDefault="00E65848">
      <w:pPr>
        <w:spacing w:line="360" w:lineRule="auto"/>
        <w:ind w:firstLineChars="200" w:firstLine="420"/>
        <w:rPr>
          <w:rFonts w:ascii="宋体" w:hAnsi="宋体"/>
          <w:szCs w:val="21"/>
        </w:rPr>
      </w:pPr>
      <w:r>
        <w:rPr>
          <w:rFonts w:ascii="宋体" w:hAnsi="宋体" w:hint="eastAsia"/>
          <w:szCs w:val="21"/>
        </w:rPr>
        <w:t>四、采购人采购公开招标数额标准以上的货物或者服务，因落实促进残疾人就业政策的需要，依法履行有关报批程序后，可采用公开招标以外的采购方式。</w:t>
      </w:r>
      <w:r>
        <w:rPr>
          <w:rFonts w:ascii="宋体" w:hAnsi="宋体" w:hint="eastAsia"/>
          <w:szCs w:val="21"/>
        </w:rPr>
        <w:t> </w:t>
      </w:r>
    </w:p>
    <w:p w:rsidR="00A60E75" w:rsidRDefault="00E65848">
      <w:pPr>
        <w:spacing w:line="360" w:lineRule="auto"/>
        <w:ind w:firstLineChars="200" w:firstLine="420"/>
        <w:rPr>
          <w:rFonts w:ascii="宋体" w:hAnsi="宋体"/>
          <w:szCs w:val="21"/>
        </w:rPr>
      </w:pPr>
      <w:r>
        <w:rPr>
          <w:rFonts w:ascii="宋体" w:hAnsi="宋体" w:hint="eastAsia"/>
          <w:szCs w:val="21"/>
        </w:rPr>
        <w:t>五、对于满足要求的残疾人福利性单位产品，集中采购机构可直接纳入协议供货或者定点采购范围。各地区建设的政府采购电子卖场、电子</w:t>
      </w:r>
      <w:r>
        <w:rPr>
          <w:rFonts w:ascii="宋体" w:hAnsi="宋体" w:hint="eastAsia"/>
          <w:szCs w:val="21"/>
        </w:rPr>
        <w:t>商城、网上超市等应当设立残疾人福利性单位产品专栏。</w:t>
      </w:r>
      <w:r>
        <w:rPr>
          <w:rFonts w:ascii="宋体" w:hAnsi="宋体" w:hint="eastAsia"/>
          <w:szCs w:val="21"/>
        </w:rPr>
        <w:lastRenderedPageBreak/>
        <w:t>鼓励采购人优先选择残疾人福利性单位的产品。</w:t>
      </w:r>
      <w:r>
        <w:rPr>
          <w:rFonts w:ascii="宋体" w:hAnsi="宋体" w:hint="eastAsia"/>
          <w:szCs w:val="21"/>
        </w:rPr>
        <w:t> </w:t>
      </w:r>
    </w:p>
    <w:p w:rsidR="00A60E75" w:rsidRDefault="00E65848">
      <w:pPr>
        <w:spacing w:line="360" w:lineRule="auto"/>
        <w:ind w:firstLineChars="200" w:firstLine="420"/>
        <w:rPr>
          <w:rFonts w:ascii="宋体" w:hAnsi="宋体"/>
          <w:szCs w:val="21"/>
        </w:rPr>
      </w:pPr>
      <w:r>
        <w:rPr>
          <w:rFonts w:ascii="宋体" w:hAnsi="宋体" w:hint="eastAsia"/>
          <w:szCs w:val="21"/>
        </w:rPr>
        <w:t>六、省级财政部门可以结合本地区残疾人生产、经营的实际情况，细化政府采购支持措施。对符合国家有关部门规定条件的残疾人辅助性就业机构，可通过上述措施予以支持。各地制定的有关文件应当报财政部备案。</w:t>
      </w:r>
      <w:r>
        <w:rPr>
          <w:rFonts w:ascii="宋体" w:hAnsi="宋体" w:hint="eastAsia"/>
          <w:szCs w:val="21"/>
        </w:rPr>
        <w:t> </w:t>
      </w:r>
    </w:p>
    <w:p w:rsidR="00A60E75" w:rsidRDefault="00E65848">
      <w:pPr>
        <w:spacing w:line="360" w:lineRule="auto"/>
        <w:ind w:firstLineChars="200" w:firstLine="420"/>
        <w:rPr>
          <w:rFonts w:ascii="宋体" w:hAnsi="宋体"/>
          <w:szCs w:val="21"/>
        </w:rPr>
      </w:pPr>
      <w:r>
        <w:rPr>
          <w:rFonts w:ascii="宋体" w:hAnsi="宋体" w:hint="eastAsia"/>
          <w:szCs w:val="21"/>
        </w:rPr>
        <w:t>七、本通知自</w:t>
      </w:r>
      <w:r>
        <w:rPr>
          <w:rFonts w:ascii="宋体" w:hAnsi="宋体" w:hint="eastAsia"/>
          <w:szCs w:val="21"/>
        </w:rPr>
        <w:t>2017</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1</w:t>
      </w:r>
      <w:r>
        <w:rPr>
          <w:rFonts w:ascii="宋体" w:hAnsi="宋体" w:hint="eastAsia"/>
          <w:szCs w:val="21"/>
        </w:rPr>
        <w:t>日起执行。</w:t>
      </w:r>
      <w:r>
        <w:rPr>
          <w:rFonts w:ascii="宋体" w:hAnsi="宋体" w:hint="eastAsia"/>
          <w:szCs w:val="21"/>
        </w:rPr>
        <w:t> </w:t>
      </w:r>
    </w:p>
    <w:p w:rsidR="00A60E75" w:rsidRDefault="00E65848">
      <w:pPr>
        <w:spacing w:line="360" w:lineRule="auto"/>
        <w:jc w:val="right"/>
        <w:rPr>
          <w:rFonts w:ascii="宋体" w:hAnsi="宋体"/>
          <w:szCs w:val="21"/>
        </w:rPr>
      </w:pPr>
      <w:r>
        <w:rPr>
          <w:rFonts w:ascii="宋体" w:hAnsi="宋体" w:hint="eastAsia"/>
          <w:szCs w:val="21"/>
        </w:rPr>
        <w:t>财政部</w:t>
      </w:r>
      <w:r>
        <w:rPr>
          <w:rFonts w:ascii="宋体" w:hAnsi="宋体" w:hint="eastAsia"/>
          <w:szCs w:val="21"/>
        </w:rPr>
        <w:t> </w:t>
      </w:r>
      <w:r>
        <w:rPr>
          <w:rFonts w:ascii="宋体" w:hAnsi="宋体" w:hint="eastAsia"/>
          <w:szCs w:val="21"/>
        </w:rPr>
        <w:t>民政部</w:t>
      </w:r>
      <w:r>
        <w:rPr>
          <w:rFonts w:ascii="宋体" w:hAnsi="宋体" w:hint="eastAsia"/>
          <w:szCs w:val="21"/>
        </w:rPr>
        <w:t> </w:t>
      </w:r>
      <w:r>
        <w:rPr>
          <w:rFonts w:ascii="宋体" w:hAnsi="宋体" w:hint="eastAsia"/>
          <w:szCs w:val="21"/>
        </w:rPr>
        <w:t>中国残疾人联合会</w:t>
      </w:r>
    </w:p>
    <w:p w:rsidR="00A60E75" w:rsidRDefault="00E65848">
      <w:pPr>
        <w:spacing w:line="360" w:lineRule="auto"/>
        <w:jc w:val="right"/>
        <w:rPr>
          <w:rFonts w:ascii="宋体" w:hAnsi="宋体"/>
          <w:szCs w:val="21"/>
        </w:rPr>
      </w:pPr>
      <w:r>
        <w:rPr>
          <w:rFonts w:ascii="宋体" w:hAnsi="宋体" w:hint="eastAsia"/>
          <w:szCs w:val="21"/>
        </w:rPr>
        <w:t>2017</w:t>
      </w:r>
      <w:r>
        <w:rPr>
          <w:rFonts w:ascii="宋体" w:hAnsi="宋体" w:hint="eastAsia"/>
          <w:szCs w:val="21"/>
        </w:rPr>
        <w:t>年</w:t>
      </w:r>
      <w:r>
        <w:rPr>
          <w:rFonts w:ascii="宋体" w:hAnsi="宋体" w:hint="eastAsia"/>
          <w:szCs w:val="21"/>
        </w:rPr>
        <w:t>8</w:t>
      </w:r>
      <w:r>
        <w:rPr>
          <w:rFonts w:ascii="宋体" w:hAnsi="宋体" w:hint="eastAsia"/>
          <w:szCs w:val="21"/>
        </w:rPr>
        <w:t>月</w:t>
      </w:r>
      <w:r>
        <w:rPr>
          <w:rFonts w:ascii="宋体" w:hAnsi="宋体" w:hint="eastAsia"/>
          <w:szCs w:val="21"/>
        </w:rPr>
        <w:t>22</w:t>
      </w:r>
      <w:r>
        <w:rPr>
          <w:rFonts w:ascii="宋体" w:hAnsi="宋体" w:hint="eastAsia"/>
          <w:szCs w:val="21"/>
        </w:rPr>
        <w:t>日</w:t>
      </w:r>
    </w:p>
    <w:p w:rsidR="00A60E75" w:rsidRDefault="00E65848">
      <w:pPr>
        <w:widowControl/>
        <w:spacing w:line="384" w:lineRule="atLeast"/>
        <w:jc w:val="left"/>
        <w:rPr>
          <w:rFonts w:ascii="微软雅黑" w:eastAsia="微软雅黑" w:hAnsi="微软雅黑" w:cs="宋体"/>
          <w:color w:val="333333"/>
          <w:kern w:val="0"/>
          <w:sz w:val="19"/>
          <w:szCs w:val="19"/>
          <w:shd w:val="clear" w:color="auto" w:fill="FFFFFF"/>
        </w:rPr>
      </w:pPr>
    </w:p>
    <w:p w:rsidR="00A60E75" w:rsidRDefault="00E65848" w:rsidP="0002729D">
      <w:pPr>
        <w:spacing w:line="360" w:lineRule="auto"/>
        <w:ind w:left="348" w:hangingChars="145" w:hanging="348"/>
        <w:rPr>
          <w:rFonts w:ascii="黑体" w:eastAsia="黑体" w:hAnsi="宋体"/>
          <w:sz w:val="24"/>
        </w:rPr>
      </w:pPr>
      <w:r>
        <w:rPr>
          <w:rFonts w:ascii="黑体" w:eastAsia="黑体" w:hAnsi="宋体" w:hint="eastAsia"/>
          <w:sz w:val="24"/>
        </w:rPr>
        <w:t>附件</w:t>
      </w:r>
    </w:p>
    <w:p w:rsidR="00A60E75" w:rsidRDefault="00E65848" w:rsidP="0002729D">
      <w:pPr>
        <w:spacing w:line="360" w:lineRule="auto"/>
        <w:ind w:left="348" w:hangingChars="145" w:hanging="348"/>
        <w:jc w:val="center"/>
        <w:rPr>
          <w:rFonts w:ascii="黑体" w:eastAsia="黑体" w:hAnsi="宋体"/>
          <w:sz w:val="24"/>
        </w:rPr>
      </w:pPr>
      <w:bookmarkStart w:id="69" w:name="OLE_LINK14"/>
      <w:bookmarkStart w:id="70" w:name="OLE_LINK13"/>
      <w:bookmarkEnd w:id="69"/>
      <w:r>
        <w:rPr>
          <w:rFonts w:ascii="黑体" w:eastAsia="黑体" w:hAnsi="宋体" w:hint="eastAsia"/>
          <w:sz w:val="24"/>
        </w:rPr>
        <w:t>残疾人福利性单位声明函</w:t>
      </w:r>
      <w:bookmarkEnd w:id="70"/>
    </w:p>
    <w:p w:rsidR="00A60E75" w:rsidRDefault="00E65848">
      <w:pPr>
        <w:widowControl/>
        <w:spacing w:line="384" w:lineRule="atLeast"/>
        <w:jc w:val="left"/>
        <w:rPr>
          <w:rFonts w:ascii="微软雅黑" w:eastAsia="微软雅黑" w:hAnsi="微软雅黑" w:cs="宋体"/>
          <w:color w:val="333333"/>
          <w:kern w:val="0"/>
          <w:sz w:val="19"/>
          <w:szCs w:val="19"/>
          <w:shd w:val="clear" w:color="auto" w:fill="FFFFFF"/>
        </w:rPr>
      </w:pPr>
      <w:r>
        <w:rPr>
          <w:rFonts w:ascii="微软雅黑" w:eastAsia="微软雅黑" w:hAnsi="微软雅黑" w:cs="宋体" w:hint="eastAsia"/>
          <w:color w:val="333333"/>
          <w:kern w:val="0"/>
          <w:sz w:val="19"/>
          <w:szCs w:val="19"/>
          <w:shd w:val="clear" w:color="auto" w:fill="FFFFFF"/>
        </w:rPr>
        <w:t> </w:t>
      </w:r>
    </w:p>
    <w:p w:rsidR="00A60E75" w:rsidRDefault="00E65848">
      <w:pPr>
        <w:spacing w:line="360" w:lineRule="auto"/>
        <w:ind w:firstLineChars="200" w:firstLine="420"/>
        <w:rPr>
          <w:rFonts w:ascii="宋体" w:hAnsi="宋体"/>
          <w:szCs w:val="21"/>
        </w:rPr>
      </w:pPr>
      <w:r>
        <w:rPr>
          <w:rFonts w:ascii="宋体" w:hAnsi="宋体" w:hint="eastAsia"/>
          <w:szCs w:val="21"/>
        </w:rPr>
        <w:t>本单位郑重声明，根据《财政部</w:t>
      </w:r>
      <w:r>
        <w:rPr>
          <w:rFonts w:ascii="宋体" w:hAnsi="宋体" w:hint="eastAsia"/>
          <w:szCs w:val="21"/>
        </w:rPr>
        <w:t xml:space="preserve"> </w:t>
      </w:r>
      <w:r>
        <w:rPr>
          <w:rFonts w:ascii="宋体" w:hAnsi="宋体" w:hint="eastAsia"/>
          <w:szCs w:val="21"/>
        </w:rPr>
        <w:t>民政部</w:t>
      </w:r>
      <w:r>
        <w:rPr>
          <w:rFonts w:ascii="宋体" w:hAnsi="宋体" w:hint="eastAsia"/>
          <w:szCs w:val="21"/>
        </w:rPr>
        <w:t xml:space="preserve"> </w:t>
      </w:r>
      <w:r>
        <w:rPr>
          <w:rFonts w:ascii="宋体" w:hAnsi="宋体" w:hint="eastAsia"/>
          <w:szCs w:val="21"/>
        </w:rPr>
        <w:t>中国残疾人联合会关于促进残疾人就业政府采购政策的通知》（财库〔</w:t>
      </w:r>
      <w:r>
        <w:rPr>
          <w:rFonts w:ascii="宋体" w:hAnsi="宋体" w:hint="eastAsia"/>
          <w:szCs w:val="21"/>
        </w:rPr>
        <w:t>2017</w:t>
      </w:r>
      <w:r>
        <w:rPr>
          <w:rFonts w:ascii="宋体" w:hAnsi="宋体" w:hint="eastAsia"/>
          <w:szCs w:val="21"/>
        </w:rPr>
        <w:t>〕</w:t>
      </w:r>
      <w:r>
        <w:rPr>
          <w:rFonts w:ascii="宋体" w:hAnsi="宋体" w:hint="eastAsia"/>
          <w:szCs w:val="21"/>
        </w:rPr>
        <w:t xml:space="preserve"> 141</w:t>
      </w:r>
      <w:r>
        <w:rPr>
          <w:rFonts w:ascii="宋体" w:hAnsi="宋体" w:hint="eastAsia"/>
          <w:szCs w:val="21"/>
        </w:rPr>
        <w:t>号）的规定，本单位为符合条件的残疾人福利性单位，且本单位参加</w:t>
      </w:r>
      <w:r>
        <w:rPr>
          <w:rFonts w:ascii="宋体" w:hAnsi="宋体" w:hint="eastAsia"/>
          <w:szCs w:val="21"/>
        </w:rPr>
        <w:t>______</w:t>
      </w:r>
      <w:r>
        <w:rPr>
          <w:rFonts w:ascii="宋体" w:hAnsi="宋体" w:hint="eastAsia"/>
          <w:szCs w:val="21"/>
        </w:rPr>
        <w:t>单位的</w:t>
      </w:r>
      <w:r>
        <w:rPr>
          <w:rFonts w:ascii="宋体" w:hAnsi="宋体" w:hint="eastAsia"/>
          <w:szCs w:val="21"/>
        </w:rPr>
        <w:t>______</w:t>
      </w:r>
      <w:r>
        <w:rPr>
          <w:rFonts w:ascii="宋体" w:hAnsi="宋体" w:hint="eastAsia"/>
          <w:szCs w:val="21"/>
        </w:rPr>
        <w:t>项目采购活动提供本单位制造的货物（由本单位承担工程</w:t>
      </w:r>
      <w:r>
        <w:rPr>
          <w:rFonts w:ascii="宋体" w:hAnsi="宋体" w:hint="eastAsia"/>
          <w:szCs w:val="21"/>
        </w:rPr>
        <w:t>/</w:t>
      </w:r>
      <w:r>
        <w:rPr>
          <w:rFonts w:ascii="宋体" w:hAnsi="宋体" w:hint="eastAsia"/>
          <w:szCs w:val="21"/>
        </w:rPr>
        <w:t>提供服务），或者提供其他残疾人福利性单位制造的货物（不包括使用非残疾人福利性单位注册商标的货物）。</w:t>
      </w:r>
    </w:p>
    <w:p w:rsidR="00A60E75" w:rsidRDefault="00E65848">
      <w:pPr>
        <w:spacing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rsidR="00A60E75" w:rsidRDefault="00E65848">
      <w:pPr>
        <w:spacing w:line="360" w:lineRule="auto"/>
        <w:ind w:firstLineChars="200" w:firstLine="420"/>
        <w:rPr>
          <w:rFonts w:ascii="宋体" w:hAnsi="宋体"/>
          <w:szCs w:val="21"/>
        </w:rPr>
      </w:pPr>
      <w:r>
        <w:rPr>
          <w:rFonts w:ascii="宋体" w:hAnsi="宋体" w:hint="eastAsia"/>
          <w:szCs w:val="21"/>
        </w:rPr>
        <w:t> </w:t>
      </w:r>
    </w:p>
    <w:p w:rsidR="00A60E75" w:rsidRDefault="00E65848">
      <w:pPr>
        <w:spacing w:line="360" w:lineRule="auto"/>
        <w:ind w:firstLineChars="200" w:firstLine="420"/>
        <w:jc w:val="left"/>
        <w:rPr>
          <w:rFonts w:ascii="宋体" w:hAnsi="宋体"/>
          <w:szCs w:val="21"/>
        </w:rPr>
      </w:pPr>
      <w:r>
        <w:rPr>
          <w:rFonts w:ascii="宋体" w:hAnsi="宋体" w:hint="eastAsia"/>
          <w:szCs w:val="21"/>
        </w:rPr>
        <w:t>单位名称（盖章）：</w:t>
      </w:r>
    </w:p>
    <w:p w:rsidR="00A60E75" w:rsidRDefault="00E65848">
      <w:pPr>
        <w:spacing w:line="360" w:lineRule="auto"/>
        <w:ind w:firstLineChars="200" w:firstLine="420"/>
        <w:jc w:val="left"/>
        <w:rPr>
          <w:rFonts w:ascii="宋体" w:hAnsi="宋体"/>
          <w:szCs w:val="21"/>
        </w:rPr>
      </w:pPr>
      <w:r>
        <w:rPr>
          <w:rFonts w:ascii="宋体" w:hAnsi="宋体" w:hint="eastAsia"/>
          <w:szCs w:val="21"/>
        </w:rPr>
        <w:t>日</w:t>
      </w:r>
      <w:r>
        <w:rPr>
          <w:rFonts w:ascii="宋体" w:hAnsi="宋体" w:hint="eastAsia"/>
          <w:szCs w:val="21"/>
        </w:rPr>
        <w:t xml:space="preserve">  </w:t>
      </w:r>
      <w:r>
        <w:rPr>
          <w:rFonts w:ascii="宋体" w:hAnsi="宋体" w:hint="eastAsia"/>
          <w:szCs w:val="21"/>
        </w:rPr>
        <w:t>期：</w:t>
      </w:r>
    </w:p>
    <w:p w:rsidR="00A60E75" w:rsidRDefault="00E65848">
      <w:pPr>
        <w:spacing w:line="360" w:lineRule="auto"/>
      </w:pPr>
    </w:p>
    <w:p w:rsidR="00A60E75" w:rsidRDefault="00E65848">
      <w:pPr>
        <w:autoSpaceDE w:val="0"/>
        <w:autoSpaceDN w:val="0"/>
        <w:adjustRightInd w:val="0"/>
        <w:spacing w:line="360" w:lineRule="auto"/>
        <w:jc w:val="left"/>
        <w:rPr>
          <w:rFonts w:ascii="宋体" w:hAnsi="宋体"/>
          <w:szCs w:val="21"/>
        </w:rPr>
      </w:pPr>
    </w:p>
    <w:sectPr w:rsidR="00A60E75" w:rsidSect="00A60E75">
      <w:footerReference w:type="even" r:id="rId12"/>
      <w:footerReference w:type="default" r:id="rId13"/>
      <w:headerReference w:type="first" r:id="rId14"/>
      <w:pgSz w:w="11907" w:h="16840"/>
      <w:pgMar w:top="1440" w:right="1361" w:bottom="1440" w:left="1361" w:header="851" w:footer="992" w:gutter="0"/>
      <w:cols w:space="720"/>
      <w:titlePg/>
      <w:docGrid w:linePitch="4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5848" w:rsidRDefault="00E65848" w:rsidP="00341A2C">
      <w:r>
        <w:separator/>
      </w:r>
    </w:p>
  </w:endnote>
  <w:endnote w:type="continuationSeparator" w:id="1">
    <w:p w:rsidR="00E65848" w:rsidRDefault="00E65848" w:rsidP="00341A2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H Yb 2gj">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
    <w:altName w:val="Times New Roman"/>
    <w:charset w:val="01"/>
    <w:family w:val="auto"/>
    <w:pitch w:val="default"/>
    <w:sig w:usb0="00000000" w:usb1="00000000" w:usb2="00000000" w:usb3="00000000" w:csb0="00040001" w:csb1="00000000"/>
  </w:font>
  <w:font w:name="仿宋_GB2312">
    <w:altName w:val="Arial Unicode MS"/>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幼圆">
    <w:panose1 w:val="02010509060101010101"/>
    <w:charset w:val="86"/>
    <w:family w:val="modern"/>
    <w:pitch w:val="fixed"/>
    <w:sig w:usb0="00000001" w:usb1="080E0000" w:usb2="00000010" w:usb3="00000000" w:csb0="00040000" w:csb1="00000000"/>
  </w:font>
  <w:font w:name="长城仿宋">
    <w:altName w:val="仿宋"/>
    <w:charset w:val="86"/>
    <w:family w:val="modern"/>
    <w:pitch w:val="default"/>
    <w:sig w:usb0="00000000" w:usb1="00000000" w:usb2="00000010" w:usb3="00000000" w:csb0="00040000" w:csb1="00000000"/>
  </w:font>
  <w:font w:name="汉仪细等线简">
    <w:altName w:val="宋体"/>
    <w:charset w:val="86"/>
    <w:family w:val="modern"/>
    <w:pitch w:val="default"/>
    <w:sig w:usb0="00000000" w:usb1="00000000" w:usb2="00000012" w:usb3="00000000" w:csb0="0004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文鼎粗黑">
    <w:altName w:val="黑体"/>
    <w:charset w:val="86"/>
    <w:family w:val="modern"/>
    <w:pitch w:val="default"/>
    <w:sig w:usb0="00000000" w:usb1="00000000" w:usb2="00000010" w:usb3="00000000" w:csb0="00040000" w:csb1="00000000"/>
  </w:font>
  <w:font w:name="Arial (W1)">
    <w:altName w:val="Arial"/>
    <w:charset w:val="00"/>
    <w:family w:val="swiss"/>
    <w:pitch w:val="default"/>
    <w:sig w:usb0="00000000" w:usb1="00000000" w:usb2="00000008"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DCB" w:rsidRDefault="00341A2C">
    <w:pPr>
      <w:pStyle w:val="af0"/>
      <w:framePr w:wrap="around" w:vAnchor="text" w:hAnchor="margin" w:xAlign="center" w:y="1"/>
      <w:rPr>
        <w:rStyle w:val="af8"/>
      </w:rPr>
    </w:pPr>
    <w:r>
      <w:fldChar w:fldCharType="begin"/>
    </w:r>
    <w:r w:rsidR="00E65848">
      <w:rPr>
        <w:rStyle w:val="af8"/>
      </w:rPr>
      <w:instrText xml:space="preserve">PAGE  </w:instrText>
    </w:r>
    <w:r>
      <w:fldChar w:fldCharType="end"/>
    </w:r>
  </w:p>
  <w:p w:rsidR="00AE6DCB" w:rsidRDefault="00E65848">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DCB" w:rsidRDefault="00E65848">
    <w:pPr>
      <w:pStyle w:val="af0"/>
      <w:framePr w:wrap="around" w:vAnchor="text" w:hAnchor="margin" w:xAlign="center" w:y="1"/>
      <w:rPr>
        <w:rStyle w:val="af8"/>
      </w:rPr>
    </w:pPr>
    <w:r>
      <w:t xml:space="preserve">- </w:t>
    </w:r>
    <w:r w:rsidR="00341A2C">
      <w:fldChar w:fldCharType="begin"/>
    </w:r>
    <w:r>
      <w:instrText xml:space="preserve"> PAGE </w:instrText>
    </w:r>
    <w:r w:rsidR="00341A2C">
      <w:fldChar w:fldCharType="separate"/>
    </w:r>
    <w:r w:rsidR="0002729D">
      <w:rPr>
        <w:noProof/>
      </w:rPr>
      <w:t>3</w:t>
    </w:r>
    <w:r w:rsidR="00341A2C">
      <w:rPr>
        <w:noProof/>
      </w:rPr>
      <w:fldChar w:fldCharType="end"/>
    </w:r>
    <w:r>
      <w:t xml:space="preserve"> -</w:t>
    </w:r>
  </w:p>
  <w:p w:rsidR="00AE6DCB" w:rsidRDefault="00E65848">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5848" w:rsidRDefault="00E65848" w:rsidP="00341A2C">
      <w:r>
        <w:separator/>
      </w:r>
    </w:p>
  </w:footnote>
  <w:footnote w:type="continuationSeparator" w:id="1">
    <w:p w:rsidR="00E65848" w:rsidRDefault="00E65848" w:rsidP="00341A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DCB" w:rsidRDefault="00E65848">
    <w:pPr>
      <w:pStyle w:val="af1"/>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FFFFF7C"/>
    <w:lvl w:ilvl="0">
      <w:start w:val="1"/>
      <w:numFmt w:val="decimal"/>
      <w:pStyle w:val="41"/>
      <w:lvlText w:val="%1."/>
      <w:lvlJc w:val="left"/>
      <w:pPr>
        <w:tabs>
          <w:tab w:val="left" w:pos="2040"/>
        </w:tabs>
        <w:ind w:left="2040" w:hanging="360"/>
      </w:p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Wingdings" w:hAnsi="Wingdings" w:hint="default"/>
      </w:rPr>
    </w:lvl>
  </w:abstractNum>
  <w:abstractNum w:abstractNumId="2">
    <w:nsid w:val="09F81FD3"/>
    <w:multiLevelType w:val="multilevel"/>
    <w:tmpl w:val="09F81FD3"/>
    <w:lvl w:ilvl="0">
      <w:start w:val="1"/>
      <w:numFmt w:val="japaneseCounting"/>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12503483"/>
    <w:multiLevelType w:val="multilevel"/>
    <w:tmpl w:val="12503483"/>
    <w:lvl w:ilvl="0">
      <w:start w:val="1"/>
      <w:numFmt w:val="bullet"/>
      <w:pStyle w:val="a0"/>
      <w:lvlText w:val=""/>
      <w:lvlJc w:val="left"/>
      <w:pPr>
        <w:tabs>
          <w:tab w:val="left" w:pos="420"/>
        </w:tabs>
        <w:ind w:left="420" w:hanging="420"/>
      </w:pPr>
      <w:rPr>
        <w:rFonts w:ascii="Wingdings" w:hAnsi="Wingdings" w:hint="default"/>
      </w:rPr>
    </w:lvl>
    <w:lvl w:ilvl="1">
      <w:start w:val="1"/>
      <w:numFmt w:val="bullet"/>
      <w:pStyle w:val="a1"/>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nsid w:val="160D20D0"/>
    <w:multiLevelType w:val="multilevel"/>
    <w:tmpl w:val="160D20D0"/>
    <w:lvl w:ilvl="0">
      <w:start w:val="1"/>
      <w:numFmt w:val="bullet"/>
      <w:pStyle w:val="RFItextfrom3rdLevel"/>
      <w:lvlText w:val=""/>
      <w:lvlJc w:val="left"/>
      <w:pPr>
        <w:tabs>
          <w:tab w:val="left" w:pos="840"/>
        </w:tabs>
        <w:ind w:left="840" w:hanging="420"/>
      </w:pPr>
      <w:rPr>
        <w:rFonts w:ascii="Wingdings" w:hAnsi="Wingdings" w:hint="default"/>
      </w:rPr>
    </w:lvl>
    <w:lvl w:ilvl="1">
      <w:start w:val="1"/>
      <w:numFmt w:val="bullet"/>
      <w:pStyle w:val="a2"/>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5">
    <w:nsid w:val="2F395B7B"/>
    <w:multiLevelType w:val="multilevel"/>
    <w:tmpl w:val="2F395B7B"/>
    <w:lvl w:ilvl="0">
      <w:start w:val="1"/>
      <w:numFmt w:val="bullet"/>
      <w:pStyle w:val="1"/>
      <w:lvlText w:val=""/>
      <w:lvlJc w:val="left"/>
      <w:pPr>
        <w:tabs>
          <w:tab w:val="left" w:pos="360"/>
        </w:tabs>
        <w:ind w:left="360" w:hanging="360"/>
      </w:pPr>
      <w:rPr>
        <w:rFonts w:ascii="Symbol" w:hAnsi="Symbol"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6">
    <w:nsid w:val="7AEF7716"/>
    <w:multiLevelType w:val="multilevel"/>
    <w:tmpl w:val="7AEF7716"/>
    <w:lvl w:ilvl="0">
      <w:start w:val="1"/>
      <w:numFmt w:val="chineseCountingThousand"/>
      <w:pStyle w:val="3"/>
      <w:lvlText w:val="%1"/>
      <w:lvlJc w:val="left"/>
      <w:pPr>
        <w:tabs>
          <w:tab w:val="left" w:pos="1290"/>
        </w:tabs>
        <w:ind w:left="630" w:hanging="420"/>
      </w:pPr>
      <w:rPr>
        <w:rFonts w:hint="eastAsia"/>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5"/>
  </w:num>
  <w:num w:numId="3">
    <w:abstractNumId w:val="3"/>
  </w:num>
  <w:num w:numId="4">
    <w:abstractNumId w:val="4"/>
  </w:num>
  <w:num w:numId="5">
    <w:abstractNumId w:val="0"/>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1A2C"/>
    <w:rsid w:val="0002729D"/>
    <w:rsid w:val="00341A2C"/>
    <w:rsid w:val="00E658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toc 1" w:semiHidden="1" w:qFormat="1"/>
    <w:lsdException w:name="toc 2" w:semiHidden="1" w:qFormat="1"/>
    <w:lsdException w:name="toc 3" w:semiHidden="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qFormat="1"/>
    <w:lsdException w:name="annotation text" w:qFormat="1"/>
    <w:lsdException w:name="header" w:qFormat="1"/>
    <w:lsdException w:name="footer" w:qFormat="1"/>
    <w:lsdException w:name="caption" w:qFormat="1"/>
    <w:lsdException w:name="annotation reference" w:qFormat="1"/>
    <w:lsdException w:name="Title" w:qFormat="1"/>
    <w:lsdException w:name="Default Paragraph Font" w:uiPriority="1" w:unhideWhenUsed="1"/>
    <w:lsdException w:name="Body Text" w:qFormat="1"/>
    <w:lsdException w:name="Body Text Indent" w:qFormat="1"/>
    <w:lsdException w:name="Subtitle" w:qFormat="1"/>
    <w:lsdException w:name="Body Text First Indent 2" w:uiPriority="99" w:unhideWhenUsed="1" w:qFormat="1"/>
    <w:lsdException w:name="Body Text Indent 2" w:qFormat="1"/>
    <w:lsdException w:name="Hyperlink" w:qFormat="1"/>
    <w:lsdException w:name="Strong" w:qFormat="1"/>
    <w:lsdException w:name="Emphasis" w:qFormat="1"/>
    <w:lsdException w:name="Document Map" w:semiHidden="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59"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A60E75"/>
    <w:pPr>
      <w:widowControl w:val="0"/>
      <w:jc w:val="both"/>
    </w:pPr>
    <w:rPr>
      <w:kern w:val="2"/>
      <w:sz w:val="21"/>
      <w:szCs w:val="24"/>
    </w:rPr>
  </w:style>
  <w:style w:type="paragraph" w:styleId="10">
    <w:name w:val="heading 1"/>
    <w:basedOn w:val="30"/>
    <w:next w:val="a3"/>
    <w:link w:val="1Char"/>
    <w:qFormat/>
    <w:rsid w:val="00A60E75"/>
    <w:pPr>
      <w:spacing w:before="340" w:after="330" w:line="360" w:lineRule="auto"/>
      <w:jc w:val="center"/>
      <w:outlineLvl w:val="0"/>
    </w:pPr>
    <w:rPr>
      <w:rFonts w:eastAsia="黑体"/>
      <w:kern w:val="44"/>
      <w:szCs w:val="44"/>
    </w:rPr>
  </w:style>
  <w:style w:type="paragraph" w:styleId="2">
    <w:name w:val="heading 2"/>
    <w:basedOn w:val="30"/>
    <w:next w:val="4"/>
    <w:link w:val="2Char"/>
    <w:qFormat/>
    <w:rsid w:val="00A60E75"/>
    <w:pPr>
      <w:adjustRightInd w:val="0"/>
      <w:jc w:val="center"/>
      <w:textAlignment w:val="baseline"/>
      <w:outlineLvl w:val="1"/>
    </w:pPr>
    <w:rPr>
      <w:kern w:val="0"/>
      <w:sz w:val="24"/>
      <w:szCs w:val="20"/>
    </w:rPr>
  </w:style>
  <w:style w:type="paragraph" w:styleId="30">
    <w:name w:val="heading 3"/>
    <w:basedOn w:val="4"/>
    <w:next w:val="a3"/>
    <w:link w:val="3Char1"/>
    <w:qFormat/>
    <w:rsid w:val="00A60E75"/>
    <w:pPr>
      <w:spacing w:before="260" w:after="260" w:line="240" w:lineRule="auto"/>
      <w:outlineLvl w:val="2"/>
    </w:pPr>
    <w:rPr>
      <w:rFonts w:ascii="宋体" w:eastAsia="宋体" w:hAnsi="宋体"/>
      <w:szCs w:val="32"/>
    </w:rPr>
  </w:style>
  <w:style w:type="paragraph" w:styleId="4">
    <w:name w:val="heading 4"/>
    <w:basedOn w:val="a3"/>
    <w:next w:val="a3"/>
    <w:link w:val="4Char"/>
    <w:qFormat/>
    <w:rsid w:val="00A60E75"/>
    <w:pPr>
      <w:keepNext/>
      <w:keepLines/>
      <w:spacing w:before="280" w:after="290" w:line="376" w:lineRule="auto"/>
      <w:outlineLvl w:val="3"/>
    </w:pPr>
    <w:rPr>
      <w:rFonts w:ascii="Arial" w:eastAsia="黑体" w:hAnsi="Arial"/>
      <w:b/>
      <w:bCs/>
      <w:sz w:val="28"/>
      <w:szCs w:val="28"/>
    </w:rPr>
  </w:style>
  <w:style w:type="paragraph" w:styleId="5">
    <w:name w:val="heading 5"/>
    <w:basedOn w:val="a3"/>
    <w:next w:val="a4"/>
    <w:link w:val="5Char"/>
    <w:qFormat/>
    <w:rsid w:val="00A60E75"/>
    <w:pPr>
      <w:keepNext/>
      <w:keepLines/>
      <w:spacing w:before="280" w:after="290" w:line="376" w:lineRule="auto"/>
      <w:outlineLvl w:val="4"/>
    </w:pPr>
    <w:rPr>
      <w:b/>
      <w:sz w:val="28"/>
      <w:szCs w:val="20"/>
    </w:rPr>
  </w:style>
  <w:style w:type="paragraph" w:styleId="6">
    <w:name w:val="heading 6"/>
    <w:basedOn w:val="a3"/>
    <w:next w:val="a4"/>
    <w:link w:val="6Char"/>
    <w:qFormat/>
    <w:rsid w:val="00A60E75"/>
    <w:pPr>
      <w:keepNext/>
      <w:keepLines/>
      <w:spacing w:before="240" w:after="64" w:line="320" w:lineRule="auto"/>
      <w:outlineLvl w:val="5"/>
    </w:pPr>
    <w:rPr>
      <w:rFonts w:ascii="Arial" w:eastAsia="黑体" w:hAnsi="Arial"/>
      <w:b/>
      <w:sz w:val="24"/>
      <w:szCs w:val="20"/>
    </w:rPr>
  </w:style>
  <w:style w:type="paragraph" w:styleId="7">
    <w:name w:val="heading 7"/>
    <w:basedOn w:val="a3"/>
    <w:next w:val="a4"/>
    <w:link w:val="7Char"/>
    <w:qFormat/>
    <w:rsid w:val="00A60E75"/>
    <w:pPr>
      <w:keepNext/>
      <w:keepLines/>
      <w:spacing w:before="240" w:after="64" w:line="320" w:lineRule="auto"/>
      <w:outlineLvl w:val="6"/>
    </w:pPr>
    <w:rPr>
      <w:b/>
      <w:sz w:val="24"/>
      <w:szCs w:val="20"/>
    </w:rPr>
  </w:style>
  <w:style w:type="paragraph" w:styleId="8">
    <w:name w:val="heading 8"/>
    <w:basedOn w:val="a3"/>
    <w:next w:val="a4"/>
    <w:link w:val="8Char"/>
    <w:qFormat/>
    <w:rsid w:val="00A60E75"/>
    <w:pPr>
      <w:keepNext/>
      <w:keepLines/>
      <w:spacing w:before="240" w:after="64" w:line="320" w:lineRule="auto"/>
      <w:outlineLvl w:val="7"/>
    </w:pPr>
    <w:rPr>
      <w:rFonts w:ascii="Arial" w:eastAsia="黑体" w:hAnsi="Arial"/>
      <w:sz w:val="24"/>
      <w:szCs w:val="20"/>
    </w:rPr>
  </w:style>
  <w:style w:type="paragraph" w:styleId="9">
    <w:name w:val="heading 9"/>
    <w:basedOn w:val="a3"/>
    <w:next w:val="a4"/>
    <w:link w:val="9Char"/>
    <w:qFormat/>
    <w:rsid w:val="00A60E75"/>
    <w:pPr>
      <w:keepNext/>
      <w:keepLines/>
      <w:spacing w:before="240" w:after="64" w:line="320" w:lineRule="auto"/>
      <w:outlineLvl w:val="8"/>
    </w:pPr>
    <w:rPr>
      <w:rFonts w:ascii="Arial" w:eastAsia="黑体" w:hAnsi="Arial"/>
      <w:szCs w:val="20"/>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Normal Indent"/>
    <w:basedOn w:val="a3"/>
    <w:link w:val="Char"/>
    <w:qFormat/>
    <w:rsid w:val="00A60E75"/>
    <w:pPr>
      <w:ind w:firstLine="420"/>
    </w:pPr>
    <w:rPr>
      <w:szCs w:val="20"/>
    </w:rPr>
  </w:style>
  <w:style w:type="paragraph" w:styleId="70">
    <w:name w:val="toc 7"/>
    <w:basedOn w:val="a3"/>
    <w:next w:val="a3"/>
    <w:semiHidden/>
    <w:qFormat/>
    <w:rsid w:val="00A60E75"/>
    <w:pPr>
      <w:ind w:left="1260"/>
      <w:jc w:val="left"/>
    </w:pPr>
    <w:rPr>
      <w:szCs w:val="21"/>
    </w:rPr>
  </w:style>
  <w:style w:type="paragraph" w:styleId="a8">
    <w:name w:val="caption"/>
    <w:basedOn w:val="a3"/>
    <w:next w:val="a3"/>
    <w:qFormat/>
    <w:rsid w:val="00A60E75"/>
    <w:pPr>
      <w:widowControl/>
      <w:spacing w:line="360" w:lineRule="auto"/>
      <w:ind w:firstLineChars="920" w:firstLine="1940"/>
      <w:jc w:val="left"/>
    </w:pPr>
    <w:rPr>
      <w:rFonts w:ascii="宋体" w:hAnsi="宋体"/>
      <w:b/>
      <w:bCs/>
      <w:kern w:val="0"/>
      <w:sz w:val="20"/>
      <w:szCs w:val="20"/>
    </w:rPr>
  </w:style>
  <w:style w:type="paragraph" w:styleId="a">
    <w:name w:val="List Bullet"/>
    <w:basedOn w:val="a3"/>
    <w:rsid w:val="00A60E75"/>
    <w:pPr>
      <w:numPr>
        <w:numId w:val="1"/>
      </w:numPr>
    </w:pPr>
    <w:rPr>
      <w:szCs w:val="20"/>
    </w:rPr>
  </w:style>
  <w:style w:type="paragraph" w:styleId="a9">
    <w:name w:val="Document Map"/>
    <w:basedOn w:val="a3"/>
    <w:semiHidden/>
    <w:rsid w:val="00A60E75"/>
    <w:pPr>
      <w:shd w:val="clear" w:color="auto" w:fill="000080"/>
    </w:pPr>
  </w:style>
  <w:style w:type="paragraph" w:styleId="aa">
    <w:name w:val="annotation text"/>
    <w:basedOn w:val="a3"/>
    <w:link w:val="Char0"/>
    <w:qFormat/>
    <w:rsid w:val="00A60E75"/>
    <w:pPr>
      <w:autoSpaceDE w:val="0"/>
      <w:autoSpaceDN w:val="0"/>
      <w:adjustRightInd w:val="0"/>
      <w:jc w:val="left"/>
      <w:textAlignment w:val="baseline"/>
    </w:pPr>
    <w:rPr>
      <w:rFonts w:ascii="宋体"/>
      <w:kern w:val="0"/>
      <w:sz w:val="34"/>
      <w:szCs w:val="20"/>
    </w:rPr>
  </w:style>
  <w:style w:type="paragraph" w:styleId="31">
    <w:name w:val="Body Text 3"/>
    <w:basedOn w:val="a3"/>
    <w:link w:val="3Char"/>
    <w:rsid w:val="00A60E75"/>
    <w:pPr>
      <w:spacing w:after="120"/>
    </w:pPr>
    <w:rPr>
      <w:sz w:val="16"/>
      <w:szCs w:val="16"/>
    </w:rPr>
  </w:style>
  <w:style w:type="paragraph" w:styleId="ab">
    <w:name w:val="Body Text"/>
    <w:basedOn w:val="a3"/>
    <w:link w:val="Char1"/>
    <w:qFormat/>
    <w:rsid w:val="00A60E75"/>
    <w:pPr>
      <w:spacing w:line="360" w:lineRule="auto"/>
    </w:pPr>
    <w:rPr>
      <w:b/>
      <w:bCs/>
      <w:sz w:val="24"/>
    </w:rPr>
  </w:style>
  <w:style w:type="paragraph" w:styleId="ac">
    <w:name w:val="Body Text Indent"/>
    <w:basedOn w:val="a3"/>
    <w:link w:val="Char2"/>
    <w:qFormat/>
    <w:rsid w:val="00A60E75"/>
    <w:pPr>
      <w:spacing w:line="360" w:lineRule="auto"/>
      <w:ind w:firstLineChars="200" w:firstLine="420"/>
    </w:pPr>
  </w:style>
  <w:style w:type="paragraph" w:styleId="50">
    <w:name w:val="toc 5"/>
    <w:basedOn w:val="a3"/>
    <w:next w:val="a3"/>
    <w:semiHidden/>
    <w:qFormat/>
    <w:rsid w:val="00A60E75"/>
    <w:pPr>
      <w:ind w:left="840"/>
      <w:jc w:val="left"/>
    </w:pPr>
    <w:rPr>
      <w:szCs w:val="21"/>
    </w:rPr>
  </w:style>
  <w:style w:type="paragraph" w:styleId="32">
    <w:name w:val="toc 3"/>
    <w:basedOn w:val="a3"/>
    <w:next w:val="a3"/>
    <w:semiHidden/>
    <w:rsid w:val="00A60E75"/>
    <w:pPr>
      <w:ind w:left="420"/>
      <w:jc w:val="left"/>
    </w:pPr>
    <w:rPr>
      <w:i/>
      <w:iCs/>
    </w:rPr>
  </w:style>
  <w:style w:type="paragraph" w:styleId="ad">
    <w:name w:val="Plain Text"/>
    <w:basedOn w:val="a3"/>
    <w:link w:val="Char3"/>
    <w:uiPriority w:val="99"/>
    <w:qFormat/>
    <w:rsid w:val="00A60E75"/>
    <w:rPr>
      <w:rFonts w:ascii="宋体" w:hAnsi="Courier New"/>
      <w:szCs w:val="20"/>
    </w:rPr>
  </w:style>
  <w:style w:type="paragraph" w:styleId="80">
    <w:name w:val="toc 8"/>
    <w:basedOn w:val="a3"/>
    <w:next w:val="a3"/>
    <w:semiHidden/>
    <w:qFormat/>
    <w:rsid w:val="00A60E75"/>
    <w:pPr>
      <w:ind w:left="1470"/>
      <w:jc w:val="left"/>
    </w:pPr>
    <w:rPr>
      <w:szCs w:val="21"/>
    </w:rPr>
  </w:style>
  <w:style w:type="paragraph" w:styleId="ae">
    <w:name w:val="Date"/>
    <w:basedOn w:val="a3"/>
    <w:next w:val="a3"/>
    <w:link w:val="Char4"/>
    <w:rsid w:val="00A60E75"/>
    <w:rPr>
      <w:rFonts w:ascii="宋体" w:hAnsi="Courier New"/>
      <w:sz w:val="32"/>
      <w:szCs w:val="20"/>
    </w:rPr>
  </w:style>
  <w:style w:type="paragraph" w:styleId="20">
    <w:name w:val="Body Text Indent 2"/>
    <w:basedOn w:val="a3"/>
    <w:link w:val="2Char0"/>
    <w:qFormat/>
    <w:rsid w:val="00A60E75"/>
    <w:pPr>
      <w:spacing w:beforeLines="50" w:afterLines="50" w:line="120" w:lineRule="auto"/>
      <w:ind w:firstLineChars="400" w:firstLine="840"/>
      <w:jc w:val="left"/>
    </w:pPr>
    <w:rPr>
      <w:rFonts w:ascii="宋体" w:hAnsi="宋体"/>
    </w:rPr>
  </w:style>
  <w:style w:type="paragraph" w:styleId="af">
    <w:name w:val="Balloon Text"/>
    <w:basedOn w:val="a3"/>
    <w:link w:val="Char5"/>
    <w:semiHidden/>
    <w:rsid w:val="00A60E75"/>
    <w:rPr>
      <w:sz w:val="18"/>
      <w:szCs w:val="18"/>
    </w:rPr>
  </w:style>
  <w:style w:type="paragraph" w:styleId="af0">
    <w:name w:val="footer"/>
    <w:basedOn w:val="a3"/>
    <w:link w:val="Char6"/>
    <w:qFormat/>
    <w:rsid w:val="00A60E75"/>
    <w:pPr>
      <w:tabs>
        <w:tab w:val="center" w:pos="4153"/>
        <w:tab w:val="right" w:pos="8306"/>
      </w:tabs>
      <w:snapToGrid w:val="0"/>
      <w:jc w:val="left"/>
    </w:pPr>
    <w:rPr>
      <w:sz w:val="18"/>
      <w:szCs w:val="18"/>
    </w:rPr>
  </w:style>
  <w:style w:type="paragraph" w:styleId="af1">
    <w:name w:val="header"/>
    <w:basedOn w:val="a3"/>
    <w:link w:val="Char7"/>
    <w:qFormat/>
    <w:rsid w:val="00A60E75"/>
    <w:pPr>
      <w:pBdr>
        <w:bottom w:val="single" w:sz="6" w:space="1" w:color="auto"/>
      </w:pBdr>
      <w:tabs>
        <w:tab w:val="center" w:pos="4153"/>
        <w:tab w:val="right" w:pos="8306"/>
      </w:tabs>
      <w:snapToGrid w:val="0"/>
      <w:jc w:val="center"/>
    </w:pPr>
    <w:rPr>
      <w:sz w:val="18"/>
      <w:szCs w:val="18"/>
    </w:rPr>
  </w:style>
  <w:style w:type="paragraph" w:styleId="11">
    <w:name w:val="toc 1"/>
    <w:basedOn w:val="a3"/>
    <w:next w:val="a3"/>
    <w:semiHidden/>
    <w:qFormat/>
    <w:rsid w:val="00A60E75"/>
    <w:pPr>
      <w:spacing w:before="120" w:after="120"/>
      <w:jc w:val="left"/>
    </w:pPr>
    <w:rPr>
      <w:b/>
      <w:bCs/>
      <w:caps/>
    </w:rPr>
  </w:style>
  <w:style w:type="paragraph" w:styleId="40">
    <w:name w:val="toc 4"/>
    <w:basedOn w:val="a3"/>
    <w:next w:val="a3"/>
    <w:semiHidden/>
    <w:qFormat/>
    <w:rsid w:val="00A60E75"/>
    <w:pPr>
      <w:ind w:left="630"/>
      <w:jc w:val="left"/>
    </w:pPr>
    <w:rPr>
      <w:szCs w:val="21"/>
    </w:rPr>
  </w:style>
  <w:style w:type="paragraph" w:styleId="60">
    <w:name w:val="toc 6"/>
    <w:basedOn w:val="a3"/>
    <w:next w:val="a3"/>
    <w:semiHidden/>
    <w:rsid w:val="00A60E75"/>
    <w:pPr>
      <w:ind w:left="1050"/>
      <w:jc w:val="left"/>
    </w:pPr>
    <w:rPr>
      <w:szCs w:val="21"/>
    </w:rPr>
  </w:style>
  <w:style w:type="paragraph" w:styleId="33">
    <w:name w:val="Body Text Indent 3"/>
    <w:basedOn w:val="a3"/>
    <w:link w:val="3Char0"/>
    <w:rsid w:val="00A60E75"/>
    <w:pPr>
      <w:spacing w:line="360" w:lineRule="auto"/>
      <w:ind w:firstLineChars="200" w:firstLine="482"/>
    </w:pPr>
    <w:rPr>
      <w:rFonts w:ascii="宋体"/>
      <w:b/>
      <w:bCs/>
      <w:sz w:val="24"/>
    </w:rPr>
  </w:style>
  <w:style w:type="paragraph" w:styleId="21">
    <w:name w:val="toc 2"/>
    <w:basedOn w:val="a3"/>
    <w:next w:val="a3"/>
    <w:semiHidden/>
    <w:qFormat/>
    <w:rsid w:val="00A60E75"/>
    <w:pPr>
      <w:tabs>
        <w:tab w:val="right" w:leader="dot" w:pos="8296"/>
      </w:tabs>
      <w:ind w:left="210"/>
      <w:jc w:val="left"/>
    </w:pPr>
    <w:rPr>
      <w:smallCaps/>
    </w:rPr>
  </w:style>
  <w:style w:type="paragraph" w:styleId="90">
    <w:name w:val="toc 9"/>
    <w:basedOn w:val="a3"/>
    <w:next w:val="a3"/>
    <w:semiHidden/>
    <w:qFormat/>
    <w:rsid w:val="00A60E75"/>
    <w:pPr>
      <w:ind w:left="1680"/>
      <w:jc w:val="left"/>
    </w:pPr>
    <w:rPr>
      <w:szCs w:val="21"/>
    </w:rPr>
  </w:style>
  <w:style w:type="paragraph" w:styleId="22">
    <w:name w:val="Body Text 2"/>
    <w:basedOn w:val="a3"/>
    <w:link w:val="2Char1"/>
    <w:rsid w:val="00A60E75"/>
    <w:pPr>
      <w:spacing w:line="360" w:lineRule="auto"/>
    </w:pPr>
    <w:rPr>
      <w:sz w:val="24"/>
    </w:rPr>
  </w:style>
  <w:style w:type="paragraph" w:styleId="HTML">
    <w:name w:val="HTML Preformatted"/>
    <w:basedOn w:val="a3"/>
    <w:link w:val="HTMLChar"/>
    <w:qFormat/>
    <w:rsid w:val="00A60E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af2">
    <w:name w:val="Normal (Web)"/>
    <w:basedOn w:val="a3"/>
    <w:link w:val="Char8"/>
    <w:qFormat/>
    <w:rsid w:val="00A60E75"/>
    <w:rPr>
      <w:sz w:val="24"/>
    </w:rPr>
  </w:style>
  <w:style w:type="paragraph" w:styleId="12">
    <w:name w:val="index 1"/>
    <w:basedOn w:val="a3"/>
    <w:next w:val="a3"/>
    <w:semiHidden/>
    <w:qFormat/>
    <w:rsid w:val="00A60E75"/>
    <w:pPr>
      <w:tabs>
        <w:tab w:val="left" w:pos="3360"/>
      </w:tabs>
      <w:spacing w:line="520" w:lineRule="exact"/>
      <w:ind w:leftChars="50" w:left="419" w:hangingChars="131" w:hanging="314"/>
      <w:jc w:val="center"/>
      <w:outlineLvl w:val="3"/>
    </w:pPr>
    <w:rPr>
      <w:rFonts w:ascii="宋体" w:hAnsi="宋体"/>
      <w:sz w:val="24"/>
    </w:rPr>
  </w:style>
  <w:style w:type="paragraph" w:styleId="af3">
    <w:name w:val="Title"/>
    <w:basedOn w:val="a3"/>
    <w:link w:val="Char9"/>
    <w:qFormat/>
    <w:rsid w:val="00A60E75"/>
    <w:pPr>
      <w:spacing w:before="240" w:after="60"/>
      <w:jc w:val="center"/>
      <w:outlineLvl w:val="0"/>
    </w:pPr>
    <w:rPr>
      <w:rFonts w:ascii="Arial" w:eastAsia="隶书" w:hAnsi="Arial" w:cs="Arial"/>
      <w:b/>
      <w:bCs/>
      <w:sz w:val="32"/>
      <w:szCs w:val="32"/>
    </w:rPr>
  </w:style>
  <w:style w:type="paragraph" w:styleId="af4">
    <w:name w:val="annotation subject"/>
    <w:basedOn w:val="aa"/>
    <w:next w:val="aa"/>
    <w:link w:val="Chara"/>
    <w:rsid w:val="00A60E75"/>
    <w:pPr>
      <w:autoSpaceDE/>
      <w:autoSpaceDN/>
      <w:adjustRightInd/>
      <w:textAlignment w:val="auto"/>
    </w:pPr>
    <w:rPr>
      <w:rFonts w:ascii="Times New Roman"/>
      <w:b/>
      <w:bCs/>
      <w:kern w:val="2"/>
      <w:sz w:val="21"/>
      <w:szCs w:val="24"/>
    </w:rPr>
  </w:style>
  <w:style w:type="paragraph" w:styleId="af5">
    <w:name w:val="Body Text First Indent"/>
    <w:basedOn w:val="ab"/>
    <w:link w:val="Charb"/>
    <w:rsid w:val="00A60E75"/>
    <w:pPr>
      <w:spacing w:after="120" w:line="240" w:lineRule="auto"/>
      <w:ind w:firstLineChars="100" w:firstLine="420"/>
    </w:pPr>
    <w:rPr>
      <w:sz w:val="21"/>
    </w:rPr>
  </w:style>
  <w:style w:type="paragraph" w:styleId="23">
    <w:name w:val="Body Text First Indent 2"/>
    <w:basedOn w:val="ac"/>
    <w:link w:val="2Char2"/>
    <w:uiPriority w:val="99"/>
    <w:unhideWhenUsed/>
    <w:qFormat/>
    <w:rsid w:val="00A60E75"/>
    <w:pPr>
      <w:spacing w:after="120"/>
      <w:ind w:leftChars="200" w:left="200"/>
    </w:pPr>
    <w:rPr>
      <w:rFonts w:ascii="宋体"/>
    </w:rPr>
  </w:style>
  <w:style w:type="table" w:styleId="af6">
    <w:name w:val="Table Grid"/>
    <w:basedOn w:val="a6"/>
    <w:uiPriority w:val="59"/>
    <w:qFormat/>
    <w:rsid w:val="00A60E7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qFormat/>
    <w:rsid w:val="00A60E75"/>
    <w:rPr>
      <w:b/>
      <w:bCs/>
    </w:rPr>
  </w:style>
  <w:style w:type="character" w:styleId="af8">
    <w:name w:val="page number"/>
    <w:basedOn w:val="a5"/>
    <w:rsid w:val="00A60E75"/>
  </w:style>
  <w:style w:type="character" w:styleId="af9">
    <w:name w:val="FollowedHyperlink"/>
    <w:rsid w:val="00A60E75"/>
    <w:rPr>
      <w:color w:val="800080"/>
      <w:u w:val="single"/>
    </w:rPr>
  </w:style>
  <w:style w:type="character" w:styleId="afa">
    <w:name w:val="Hyperlink"/>
    <w:qFormat/>
    <w:rsid w:val="00A60E75"/>
    <w:rPr>
      <w:color w:val="0000FF"/>
      <w:u w:val="single"/>
    </w:rPr>
  </w:style>
  <w:style w:type="character" w:styleId="afb">
    <w:name w:val="annotation reference"/>
    <w:basedOn w:val="a5"/>
    <w:qFormat/>
    <w:rsid w:val="00A60E75"/>
    <w:rPr>
      <w:sz w:val="21"/>
      <w:szCs w:val="21"/>
    </w:rPr>
  </w:style>
  <w:style w:type="character" w:customStyle="1" w:styleId="1Char2">
    <w:name w:val="标题 1 Char2"/>
    <w:qFormat/>
    <w:rsid w:val="00A60E75"/>
    <w:rPr>
      <w:rFonts w:ascii="宋体" w:eastAsia="黑体" w:hAnsi="宋体"/>
      <w:b/>
      <w:bCs/>
      <w:kern w:val="44"/>
      <w:sz w:val="28"/>
      <w:szCs w:val="44"/>
      <w:lang w:val="en-US" w:eastAsia="zh-CN" w:bidi="ar-SA"/>
    </w:rPr>
  </w:style>
  <w:style w:type="character" w:customStyle="1" w:styleId="5Char">
    <w:name w:val="标题 5 Char"/>
    <w:link w:val="5"/>
    <w:rsid w:val="00A60E75"/>
    <w:rPr>
      <w:rFonts w:eastAsia="宋体"/>
      <w:b/>
      <w:kern w:val="2"/>
      <w:sz w:val="28"/>
      <w:lang w:val="en-US" w:eastAsia="zh-CN" w:bidi="ar-SA"/>
    </w:rPr>
  </w:style>
  <w:style w:type="character" w:customStyle="1" w:styleId="Charc">
    <w:name w:val="第*章 Char"/>
    <w:rsid w:val="00A60E75"/>
    <w:rPr>
      <w:rFonts w:ascii="Arial" w:eastAsia="黑体" w:hAnsi="Arial"/>
      <w:b/>
      <w:bCs/>
      <w:kern w:val="2"/>
      <w:sz w:val="32"/>
      <w:szCs w:val="32"/>
    </w:rPr>
  </w:style>
  <w:style w:type="character" w:customStyle="1" w:styleId="unnamed4">
    <w:name w:val="unnamed4"/>
    <w:basedOn w:val="a5"/>
    <w:rsid w:val="00A60E75"/>
  </w:style>
  <w:style w:type="character" w:customStyle="1" w:styleId="Charb">
    <w:name w:val="正文首行缩进 Char"/>
    <w:link w:val="af5"/>
    <w:rsid w:val="00A60E75"/>
    <w:rPr>
      <w:rFonts w:eastAsia="宋体"/>
      <w:b/>
      <w:bCs/>
      <w:kern w:val="2"/>
      <w:sz w:val="21"/>
      <w:szCs w:val="24"/>
      <w:lang w:val="en-US" w:eastAsia="zh-CN" w:bidi="ar-SA"/>
    </w:rPr>
  </w:style>
  <w:style w:type="character" w:customStyle="1" w:styleId="Char9">
    <w:name w:val="标题 Char"/>
    <w:link w:val="af3"/>
    <w:qFormat/>
    <w:rsid w:val="00A60E75"/>
    <w:rPr>
      <w:rFonts w:ascii="Arial" w:eastAsia="隶书" w:hAnsi="Arial" w:cs="Arial"/>
      <w:b/>
      <w:bCs/>
      <w:kern w:val="2"/>
      <w:sz w:val="32"/>
      <w:szCs w:val="32"/>
      <w:lang w:val="en-US" w:eastAsia="zh-CN" w:bidi="ar-SA"/>
    </w:rPr>
  </w:style>
  <w:style w:type="character" w:customStyle="1" w:styleId="bodytextChar1">
    <w:name w:val="body text Char1"/>
    <w:qFormat/>
    <w:rsid w:val="00A60E75"/>
    <w:rPr>
      <w:rFonts w:eastAsia="宋体"/>
      <w:kern w:val="2"/>
      <w:sz w:val="21"/>
      <w:lang w:val="en-US" w:eastAsia="zh-CN" w:bidi="ar-SA"/>
    </w:rPr>
  </w:style>
  <w:style w:type="character" w:customStyle="1" w:styleId="DefaultChar">
    <w:name w:val="Default Char"/>
    <w:link w:val="Default"/>
    <w:qFormat/>
    <w:rsid w:val="00A60E75"/>
    <w:rPr>
      <w:rFonts w:ascii="H Yb 2gj" w:eastAsia="H Yb 2gj"/>
      <w:color w:val="000000"/>
      <w:sz w:val="24"/>
      <w:szCs w:val="24"/>
      <w:lang w:val="en-US" w:eastAsia="zh-CN" w:bidi="ar-SA"/>
    </w:rPr>
  </w:style>
  <w:style w:type="paragraph" w:customStyle="1" w:styleId="Default">
    <w:name w:val="Default"/>
    <w:link w:val="DefaultChar"/>
    <w:qFormat/>
    <w:rsid w:val="00A60E75"/>
    <w:pPr>
      <w:widowControl w:val="0"/>
      <w:autoSpaceDE w:val="0"/>
      <w:autoSpaceDN w:val="0"/>
      <w:adjustRightInd w:val="0"/>
    </w:pPr>
    <w:rPr>
      <w:rFonts w:ascii="H Yb 2gj" w:eastAsia="H Yb 2gj"/>
      <w:color w:val="000000"/>
      <w:sz w:val="24"/>
      <w:szCs w:val="24"/>
    </w:rPr>
  </w:style>
  <w:style w:type="character" w:customStyle="1" w:styleId="info4">
    <w:name w:val="info4"/>
    <w:basedOn w:val="a5"/>
    <w:rsid w:val="00A60E75"/>
  </w:style>
  <w:style w:type="character" w:customStyle="1" w:styleId="--CharChar">
    <w:name w:val="--规划正文 Char Char"/>
    <w:rsid w:val="00A60E75"/>
    <w:rPr>
      <w:rFonts w:eastAsia="宋体"/>
      <w:kern w:val="2"/>
      <w:sz w:val="24"/>
      <w:szCs w:val="24"/>
      <w:lang w:val="en-US" w:eastAsia="zh-CN" w:bidi="ar-SA"/>
    </w:rPr>
  </w:style>
  <w:style w:type="character" w:customStyle="1" w:styleId="afc">
    <w:name w:val="样式 小三 加粗"/>
    <w:qFormat/>
    <w:rsid w:val="00A60E75"/>
    <w:rPr>
      <w:rFonts w:eastAsia="宋体"/>
      <w:b/>
      <w:bCs/>
      <w:sz w:val="32"/>
    </w:rPr>
  </w:style>
  <w:style w:type="character" w:customStyle="1" w:styleId="font">
    <w:name w:val="font"/>
    <w:basedOn w:val="a5"/>
    <w:rsid w:val="00A60E75"/>
  </w:style>
  <w:style w:type="character" w:customStyle="1" w:styleId="mode">
    <w:name w:val="mode"/>
    <w:basedOn w:val="a5"/>
    <w:rsid w:val="00A60E75"/>
  </w:style>
  <w:style w:type="character" w:customStyle="1" w:styleId="2Char1">
    <w:name w:val="正文文本 2 Char"/>
    <w:link w:val="22"/>
    <w:rsid w:val="00A60E75"/>
    <w:rPr>
      <w:rFonts w:eastAsia="宋体"/>
      <w:kern w:val="2"/>
      <w:sz w:val="24"/>
      <w:szCs w:val="24"/>
      <w:lang w:val="en-US" w:eastAsia="zh-CN" w:bidi="ar-SA"/>
    </w:rPr>
  </w:style>
  <w:style w:type="character" w:customStyle="1" w:styleId="Char2">
    <w:name w:val="正文文本缩进 Char"/>
    <w:link w:val="ac"/>
    <w:qFormat/>
    <w:rsid w:val="00A60E75"/>
    <w:rPr>
      <w:rFonts w:eastAsia="宋体"/>
      <w:kern w:val="2"/>
      <w:sz w:val="21"/>
      <w:szCs w:val="24"/>
      <w:lang w:val="en-US" w:eastAsia="zh-CN" w:bidi="ar-SA"/>
    </w:rPr>
  </w:style>
  <w:style w:type="character" w:customStyle="1" w:styleId="font11">
    <w:name w:val="font11"/>
    <w:rsid w:val="00A60E75"/>
    <w:rPr>
      <w:rFonts w:ascii="ˎ̥" w:hAnsi="ˎ̥" w:hint="default"/>
    </w:rPr>
  </w:style>
  <w:style w:type="character" w:customStyle="1" w:styleId="style9">
    <w:name w:val="style9"/>
    <w:basedOn w:val="a5"/>
    <w:rsid w:val="00A60E75"/>
  </w:style>
  <w:style w:type="character" w:customStyle="1" w:styleId="8Char">
    <w:name w:val="标题 8 Char"/>
    <w:link w:val="8"/>
    <w:rsid w:val="00A60E75"/>
    <w:rPr>
      <w:rFonts w:ascii="Arial" w:eastAsia="黑体" w:hAnsi="Arial"/>
      <w:kern w:val="2"/>
      <w:sz w:val="24"/>
      <w:lang w:val="en-US" w:eastAsia="zh-CN" w:bidi="ar-SA"/>
    </w:rPr>
  </w:style>
  <w:style w:type="character" w:customStyle="1" w:styleId="3CharChar">
    <w:name w:val="标题 3 Char Char"/>
    <w:rsid w:val="00A60E75"/>
    <w:rPr>
      <w:rFonts w:eastAsia="宋体"/>
      <w:b/>
      <w:bCs/>
      <w:kern w:val="2"/>
      <w:sz w:val="32"/>
      <w:szCs w:val="32"/>
      <w:lang w:val="en-US" w:eastAsia="zh-CN" w:bidi="ar-SA"/>
    </w:rPr>
  </w:style>
  <w:style w:type="character" w:customStyle="1" w:styleId="gray6">
    <w:name w:val="gray6"/>
    <w:basedOn w:val="a5"/>
    <w:rsid w:val="00A60E75"/>
  </w:style>
  <w:style w:type="character" w:customStyle="1" w:styleId="3Char2">
    <w:name w:val="标题 3 Char"/>
    <w:rsid w:val="00A60E75"/>
    <w:rPr>
      <w:rFonts w:ascii="黑体" w:eastAsia="黑体"/>
      <w:bCs/>
      <w:sz w:val="30"/>
    </w:rPr>
  </w:style>
  <w:style w:type="character" w:customStyle="1" w:styleId="2Char">
    <w:name w:val="标题 2 Char"/>
    <w:link w:val="2"/>
    <w:qFormat/>
    <w:rsid w:val="00A60E75"/>
    <w:rPr>
      <w:rFonts w:ascii="宋体" w:eastAsia="宋体" w:hAnsi="宋体"/>
      <w:b/>
      <w:bCs/>
      <w:sz w:val="24"/>
      <w:lang w:val="en-US" w:eastAsia="zh-CN" w:bidi="ar-SA"/>
    </w:rPr>
  </w:style>
  <w:style w:type="character" w:customStyle="1" w:styleId="Char5">
    <w:name w:val="批注框文本 Char"/>
    <w:link w:val="af"/>
    <w:semiHidden/>
    <w:rsid w:val="00A60E75"/>
    <w:rPr>
      <w:rFonts w:eastAsia="宋体"/>
      <w:kern w:val="2"/>
      <w:sz w:val="18"/>
      <w:szCs w:val="18"/>
      <w:lang w:val="en-US" w:eastAsia="zh-CN" w:bidi="ar-SA"/>
    </w:rPr>
  </w:style>
  <w:style w:type="character" w:customStyle="1" w:styleId="3Char">
    <w:name w:val="正文文本 3 Char"/>
    <w:link w:val="31"/>
    <w:rsid w:val="00A60E75"/>
    <w:rPr>
      <w:rFonts w:eastAsia="宋体"/>
      <w:kern w:val="2"/>
      <w:sz w:val="16"/>
      <w:szCs w:val="16"/>
      <w:lang w:val="en-US" w:eastAsia="zh-CN" w:bidi="ar-SA"/>
    </w:rPr>
  </w:style>
  <w:style w:type="character" w:customStyle="1" w:styleId="font41">
    <w:name w:val="font41"/>
    <w:rsid w:val="00A60E75"/>
    <w:rPr>
      <w:color w:val="000000"/>
      <w:spacing w:val="260"/>
      <w:sz w:val="18"/>
      <w:szCs w:val="18"/>
      <w:u w:val="none"/>
    </w:rPr>
  </w:style>
  <w:style w:type="character" w:customStyle="1" w:styleId="unnamed3">
    <w:name w:val="unnamed3"/>
    <w:basedOn w:val="a5"/>
    <w:rsid w:val="00A60E75"/>
  </w:style>
  <w:style w:type="character" w:customStyle="1" w:styleId="Char">
    <w:name w:val="正文缩进 Char"/>
    <w:link w:val="a4"/>
    <w:qFormat/>
    <w:rsid w:val="00A60E75"/>
    <w:rPr>
      <w:rFonts w:eastAsia="宋体"/>
      <w:kern w:val="2"/>
      <w:sz w:val="21"/>
      <w:lang w:val="en-US" w:eastAsia="zh-CN" w:bidi="ar-SA"/>
    </w:rPr>
  </w:style>
  <w:style w:type="character" w:customStyle="1" w:styleId="proddescription">
    <w:name w:val="proddescription"/>
    <w:basedOn w:val="a5"/>
    <w:rsid w:val="00A60E75"/>
  </w:style>
  <w:style w:type="character" w:customStyle="1" w:styleId="H4Char2">
    <w:name w:val="H4 Char2"/>
    <w:rsid w:val="00A60E75"/>
    <w:rPr>
      <w:rFonts w:ascii="Arial" w:eastAsia="黑体" w:hAnsi="Arial"/>
      <w:b/>
      <w:bCs/>
      <w:kern w:val="2"/>
      <w:sz w:val="28"/>
      <w:szCs w:val="28"/>
      <w:lang w:val="en-US" w:eastAsia="zh-CN" w:bidi="ar-SA"/>
    </w:rPr>
  </w:style>
  <w:style w:type="character" w:customStyle="1" w:styleId="6Char">
    <w:name w:val="标题 6 Char"/>
    <w:link w:val="6"/>
    <w:rsid w:val="00A60E75"/>
    <w:rPr>
      <w:rFonts w:ascii="Arial" w:eastAsia="黑体" w:hAnsi="Arial"/>
      <w:b/>
      <w:kern w:val="2"/>
      <w:sz w:val="24"/>
      <w:lang w:val="en-US" w:eastAsia="zh-CN" w:bidi="ar-SA"/>
    </w:rPr>
  </w:style>
  <w:style w:type="character" w:customStyle="1" w:styleId="Char10">
    <w:name w:val="批注文字 Char1"/>
    <w:uiPriority w:val="99"/>
    <w:qFormat/>
    <w:rsid w:val="00A60E75"/>
    <w:rPr>
      <w:rFonts w:ascii="宋体"/>
      <w:sz w:val="34"/>
    </w:rPr>
  </w:style>
  <w:style w:type="character" w:customStyle="1" w:styleId="9Char">
    <w:name w:val="标题 9 Char"/>
    <w:link w:val="9"/>
    <w:qFormat/>
    <w:rsid w:val="00A60E75"/>
    <w:rPr>
      <w:rFonts w:ascii="Arial" w:eastAsia="黑体" w:hAnsi="Arial"/>
      <w:kern w:val="2"/>
      <w:sz w:val="21"/>
      <w:lang w:val="en-US" w:eastAsia="zh-CN" w:bidi="ar-SA"/>
    </w:rPr>
  </w:style>
  <w:style w:type="character" w:customStyle="1" w:styleId="font2">
    <w:name w:val="font2"/>
    <w:basedOn w:val="a5"/>
    <w:rsid w:val="00A60E75"/>
  </w:style>
  <w:style w:type="character" w:customStyle="1" w:styleId="alt-edited1">
    <w:name w:val="alt-edited1"/>
    <w:rsid w:val="00A60E75"/>
    <w:rPr>
      <w:color w:val="4D90F0"/>
    </w:rPr>
  </w:style>
  <w:style w:type="character" w:customStyle="1" w:styleId="3Char1">
    <w:name w:val="标题 3 Char1"/>
    <w:link w:val="30"/>
    <w:qFormat/>
    <w:rsid w:val="00A60E75"/>
    <w:rPr>
      <w:rFonts w:ascii="宋体" w:eastAsia="宋体" w:hAnsi="宋体"/>
      <w:b/>
      <w:bCs/>
      <w:kern w:val="2"/>
      <w:sz w:val="28"/>
      <w:szCs w:val="32"/>
      <w:lang w:val="en-US" w:eastAsia="zh-CN" w:bidi="ar-SA"/>
    </w:rPr>
  </w:style>
  <w:style w:type="character" w:customStyle="1" w:styleId="Char8">
    <w:name w:val="普通(网站) Char"/>
    <w:link w:val="af2"/>
    <w:rsid w:val="00A60E75"/>
    <w:rPr>
      <w:kern w:val="2"/>
      <w:sz w:val="24"/>
      <w:szCs w:val="24"/>
    </w:rPr>
  </w:style>
  <w:style w:type="character" w:customStyle="1" w:styleId="grame">
    <w:name w:val="grame"/>
    <w:basedOn w:val="a5"/>
    <w:rsid w:val="00A60E75"/>
  </w:style>
  <w:style w:type="character" w:customStyle="1" w:styleId="Char0">
    <w:name w:val="批注文字 Char"/>
    <w:basedOn w:val="a5"/>
    <w:link w:val="aa"/>
    <w:qFormat/>
    <w:rsid w:val="00A60E75"/>
    <w:rPr>
      <w:rFonts w:ascii="宋体"/>
      <w:sz w:val="34"/>
    </w:rPr>
  </w:style>
  <w:style w:type="character" w:customStyle="1" w:styleId="Char4">
    <w:name w:val="日期 Char"/>
    <w:link w:val="ae"/>
    <w:rsid w:val="00A60E75"/>
    <w:rPr>
      <w:rFonts w:ascii="宋体" w:eastAsia="宋体" w:hAnsi="Courier New"/>
      <w:kern w:val="2"/>
      <w:sz w:val="32"/>
      <w:lang w:val="en-US" w:eastAsia="zh-CN" w:bidi="ar-SA"/>
    </w:rPr>
  </w:style>
  <w:style w:type="character" w:customStyle="1" w:styleId="1Char">
    <w:name w:val="标题 1 Char"/>
    <w:link w:val="10"/>
    <w:qFormat/>
    <w:rsid w:val="00A60E75"/>
    <w:rPr>
      <w:rFonts w:ascii="宋体" w:eastAsia="黑体" w:hAnsi="宋体"/>
      <w:b/>
      <w:bCs/>
      <w:kern w:val="44"/>
      <w:sz w:val="28"/>
      <w:szCs w:val="44"/>
      <w:lang w:val="en-US" w:eastAsia="zh-CN" w:bidi="ar-SA"/>
    </w:rPr>
  </w:style>
  <w:style w:type="character" w:customStyle="1" w:styleId="blue">
    <w:name w:val="blue"/>
    <w:basedOn w:val="a5"/>
    <w:rsid w:val="00A60E75"/>
  </w:style>
  <w:style w:type="character" w:customStyle="1" w:styleId="2Char0">
    <w:name w:val="正文文本缩进 2 Char"/>
    <w:link w:val="20"/>
    <w:rsid w:val="00A60E75"/>
    <w:rPr>
      <w:rFonts w:ascii="宋体" w:eastAsia="宋体" w:hAnsi="宋体"/>
      <w:kern w:val="2"/>
      <w:sz w:val="21"/>
      <w:szCs w:val="24"/>
      <w:lang w:val="en-US" w:eastAsia="zh-CN" w:bidi="ar-SA"/>
    </w:rPr>
  </w:style>
  <w:style w:type="character" w:customStyle="1" w:styleId="content1">
    <w:name w:val="content1"/>
    <w:rsid w:val="00A60E75"/>
    <w:rPr>
      <w:rFonts w:ascii="??" w:hAnsi="??" w:hint="default"/>
      <w:sz w:val="16"/>
      <w:szCs w:val="16"/>
      <w:u w:val="none"/>
    </w:rPr>
  </w:style>
  <w:style w:type="character" w:customStyle="1" w:styleId="Chard">
    <w:name w:val="正文文字首行缩进 Char"/>
    <w:qFormat/>
    <w:rsid w:val="00A60E75"/>
    <w:rPr>
      <w:kern w:val="2"/>
      <w:sz w:val="21"/>
      <w:szCs w:val="24"/>
    </w:rPr>
  </w:style>
  <w:style w:type="character" w:customStyle="1" w:styleId="4Char">
    <w:name w:val="标题 4 Char"/>
    <w:link w:val="4"/>
    <w:rsid w:val="00A60E75"/>
    <w:rPr>
      <w:rFonts w:ascii="Arial" w:eastAsia="黑体" w:hAnsi="Arial"/>
      <w:b/>
      <w:bCs/>
      <w:kern w:val="2"/>
      <w:sz w:val="28"/>
      <w:szCs w:val="28"/>
      <w:lang w:val="en-US" w:eastAsia="zh-CN" w:bidi="ar-SA"/>
    </w:rPr>
  </w:style>
  <w:style w:type="character" w:customStyle="1" w:styleId="Char6">
    <w:name w:val="页脚 Char"/>
    <w:link w:val="af0"/>
    <w:qFormat/>
    <w:rsid w:val="00A60E75"/>
    <w:rPr>
      <w:rFonts w:eastAsia="宋体"/>
      <w:kern w:val="2"/>
      <w:sz w:val="18"/>
      <w:szCs w:val="18"/>
      <w:lang w:val="en-US" w:eastAsia="zh-CN" w:bidi="ar-SA"/>
    </w:rPr>
  </w:style>
  <w:style w:type="character" w:customStyle="1" w:styleId="7Char">
    <w:name w:val="标题 7 Char"/>
    <w:link w:val="7"/>
    <w:rsid w:val="00A60E75"/>
    <w:rPr>
      <w:rFonts w:eastAsia="宋体"/>
      <w:b/>
      <w:kern w:val="2"/>
      <w:sz w:val="24"/>
      <w:lang w:val="en-US" w:eastAsia="zh-CN" w:bidi="ar-SA"/>
    </w:rPr>
  </w:style>
  <w:style w:type="character" w:customStyle="1" w:styleId="Char1">
    <w:name w:val="正文文本 Char"/>
    <w:link w:val="ab"/>
    <w:qFormat/>
    <w:rsid w:val="00A60E75"/>
    <w:rPr>
      <w:rFonts w:eastAsia="宋体"/>
      <w:b/>
      <w:bCs/>
      <w:kern w:val="2"/>
      <w:sz w:val="24"/>
      <w:szCs w:val="24"/>
      <w:lang w:val="en-US" w:eastAsia="zh-CN" w:bidi="ar-SA"/>
    </w:rPr>
  </w:style>
  <w:style w:type="character" w:customStyle="1" w:styleId="prodheadlines">
    <w:name w:val="prodheadlines"/>
    <w:basedOn w:val="a5"/>
    <w:rsid w:val="00A60E75"/>
  </w:style>
  <w:style w:type="character" w:customStyle="1" w:styleId="Char3">
    <w:name w:val="纯文本 Char"/>
    <w:link w:val="ad"/>
    <w:uiPriority w:val="99"/>
    <w:qFormat/>
    <w:rsid w:val="00A60E75"/>
    <w:rPr>
      <w:rFonts w:ascii="宋体" w:eastAsia="宋体" w:hAnsi="Courier New"/>
      <w:kern w:val="2"/>
      <w:sz w:val="21"/>
      <w:lang w:val="en-US" w:eastAsia="zh-CN" w:bidi="ar-SA"/>
    </w:rPr>
  </w:style>
  <w:style w:type="character" w:customStyle="1" w:styleId="3Char0">
    <w:name w:val="正文文本缩进 3 Char"/>
    <w:link w:val="33"/>
    <w:rsid w:val="00A60E75"/>
    <w:rPr>
      <w:rFonts w:ascii="宋体" w:eastAsia="宋体"/>
      <w:b/>
      <w:bCs/>
      <w:kern w:val="2"/>
      <w:sz w:val="24"/>
      <w:szCs w:val="24"/>
      <w:lang w:val="en-US" w:eastAsia="zh-CN" w:bidi="ar-SA"/>
    </w:rPr>
  </w:style>
  <w:style w:type="character" w:customStyle="1" w:styleId="Char7">
    <w:name w:val="页眉 Char"/>
    <w:link w:val="af1"/>
    <w:qFormat/>
    <w:rsid w:val="00A60E75"/>
    <w:rPr>
      <w:rFonts w:eastAsia="宋体"/>
      <w:kern w:val="2"/>
      <w:sz w:val="18"/>
      <w:szCs w:val="18"/>
      <w:lang w:val="en-US" w:eastAsia="zh-CN" w:bidi="ar-SA"/>
    </w:rPr>
  </w:style>
  <w:style w:type="character" w:customStyle="1" w:styleId="Chara">
    <w:name w:val="批注主题 Char"/>
    <w:basedOn w:val="Char0"/>
    <w:link w:val="af4"/>
    <w:rsid w:val="00A60E75"/>
  </w:style>
  <w:style w:type="character" w:customStyle="1" w:styleId="HTMLChar">
    <w:name w:val="HTML 预设格式 Char"/>
    <w:link w:val="HTML"/>
    <w:rsid w:val="00A60E75"/>
    <w:rPr>
      <w:rFonts w:ascii="Arial Unicode MS" w:eastAsia="Arial Unicode MS" w:hAnsi="Arial Unicode MS"/>
      <w:color w:val="000000"/>
      <w:lang w:val="en-US" w:eastAsia="zh-CN" w:bidi="ar-SA"/>
    </w:rPr>
  </w:style>
  <w:style w:type="character" w:customStyle="1" w:styleId="text">
    <w:name w:val="text"/>
    <w:basedOn w:val="a5"/>
    <w:rsid w:val="00A60E75"/>
  </w:style>
  <w:style w:type="character" w:customStyle="1" w:styleId="--Char1">
    <w:name w:val="--规划正文 Char1"/>
    <w:rsid w:val="00A60E75"/>
    <w:rPr>
      <w:rFonts w:eastAsia="宋体"/>
      <w:kern w:val="2"/>
      <w:sz w:val="21"/>
      <w:lang w:val="en-US" w:eastAsia="zh-CN" w:bidi="ar-SA"/>
    </w:rPr>
  </w:style>
  <w:style w:type="character" w:customStyle="1" w:styleId="Chare">
    <w:name w:val="缩进正文 Char"/>
    <w:link w:val="afd"/>
    <w:rsid w:val="00A60E75"/>
    <w:rPr>
      <w:rFonts w:eastAsia="仿宋_GB2312" w:cs="宋体"/>
      <w:kern w:val="2"/>
      <w:sz w:val="28"/>
      <w:lang w:val="en-US" w:eastAsia="zh-CN" w:bidi="ar-SA"/>
    </w:rPr>
  </w:style>
  <w:style w:type="paragraph" w:customStyle="1" w:styleId="afd">
    <w:name w:val="缩进正文"/>
    <w:basedOn w:val="a3"/>
    <w:link w:val="Chare"/>
    <w:rsid w:val="00A60E75"/>
    <w:pPr>
      <w:ind w:firstLineChars="200" w:firstLine="560"/>
    </w:pPr>
    <w:rPr>
      <w:rFonts w:eastAsia="仿宋_GB2312" w:cs="宋体"/>
      <w:sz w:val="28"/>
      <w:szCs w:val="20"/>
    </w:rPr>
  </w:style>
  <w:style w:type="character" w:customStyle="1" w:styleId="1Char0">
    <w:name w:val="章标题1 Char"/>
    <w:rsid w:val="00A60E75"/>
    <w:rPr>
      <w:rFonts w:eastAsia="宋体"/>
      <w:b/>
      <w:bCs/>
      <w:kern w:val="2"/>
      <w:sz w:val="32"/>
      <w:szCs w:val="32"/>
      <w:lang w:val="en-US" w:eastAsia="zh-CN" w:bidi="ar-SA"/>
    </w:rPr>
  </w:style>
  <w:style w:type="paragraph" w:customStyle="1" w:styleId="CharCharCharCharChar">
    <w:name w:val="Char Char Char Char Char"/>
    <w:basedOn w:val="a3"/>
    <w:rsid w:val="00A60E75"/>
    <w:rPr>
      <w:rFonts w:ascii="Tahoma" w:hAnsi="Tahoma"/>
      <w:sz w:val="24"/>
      <w:szCs w:val="20"/>
    </w:rPr>
  </w:style>
  <w:style w:type="paragraph" w:customStyle="1" w:styleId="CM2">
    <w:name w:val="CM2"/>
    <w:basedOn w:val="Default"/>
    <w:next w:val="Default"/>
    <w:qFormat/>
    <w:rsid w:val="00A60E75"/>
    <w:pPr>
      <w:spacing w:line="200" w:lineRule="atLeast"/>
    </w:pPr>
    <w:rPr>
      <w:rFonts w:ascii="Arial" w:eastAsia="宋体" w:hAnsi="Arial"/>
      <w:color w:val="auto"/>
    </w:rPr>
  </w:style>
  <w:style w:type="paragraph" w:customStyle="1" w:styleId="51">
    <w:name w:val="5"/>
    <w:basedOn w:val="a3"/>
    <w:qFormat/>
    <w:rsid w:val="00A60E75"/>
    <w:pPr>
      <w:autoSpaceDE w:val="0"/>
      <w:autoSpaceDN w:val="0"/>
      <w:adjustRightInd w:val="0"/>
      <w:jc w:val="left"/>
    </w:pPr>
    <w:rPr>
      <w:rFonts w:ascii="宋体"/>
      <w:b/>
      <w:bCs/>
      <w:kern w:val="0"/>
      <w:sz w:val="18"/>
      <w:szCs w:val="18"/>
    </w:rPr>
  </w:style>
  <w:style w:type="paragraph" w:customStyle="1" w:styleId="42">
    <w:name w:val="样式4"/>
    <w:basedOn w:val="a3"/>
    <w:rsid w:val="00A60E75"/>
    <w:pPr>
      <w:tabs>
        <w:tab w:val="left" w:pos="842"/>
      </w:tabs>
      <w:spacing w:line="360" w:lineRule="auto"/>
      <w:ind w:left="842" w:hanging="420"/>
    </w:pPr>
    <w:rPr>
      <w:sz w:val="24"/>
    </w:rPr>
  </w:style>
  <w:style w:type="paragraph" w:customStyle="1" w:styleId="CharCharCharChar">
    <w:name w:val="Char Char Char Char"/>
    <w:basedOn w:val="a3"/>
    <w:rsid w:val="00A60E75"/>
    <w:pPr>
      <w:widowControl/>
      <w:spacing w:after="160" w:line="240" w:lineRule="exact"/>
      <w:jc w:val="left"/>
    </w:pPr>
    <w:rPr>
      <w:rFonts w:ascii="Verdana" w:eastAsia="仿宋_GB2312" w:hAnsi="Verdana"/>
      <w:kern w:val="0"/>
      <w:sz w:val="24"/>
      <w:szCs w:val="20"/>
      <w:lang w:eastAsia="en-US"/>
    </w:rPr>
  </w:style>
  <w:style w:type="paragraph" w:customStyle="1" w:styleId="qw">
    <w:name w:val="qw"/>
    <w:qFormat/>
    <w:rsid w:val="00A60E75"/>
    <w:pPr>
      <w:widowControl w:val="0"/>
      <w:adjustRightInd w:val="0"/>
      <w:spacing w:line="312" w:lineRule="atLeast"/>
      <w:jc w:val="both"/>
      <w:textAlignment w:val="baseline"/>
    </w:pPr>
    <w:rPr>
      <w:rFonts w:ascii="宋体"/>
      <w:sz w:val="24"/>
    </w:rPr>
  </w:style>
  <w:style w:type="paragraph" w:customStyle="1" w:styleId="--">
    <w:name w:val="--编号内缩进"/>
    <w:basedOn w:val="a3"/>
    <w:qFormat/>
    <w:rsid w:val="00A60E75"/>
    <w:pPr>
      <w:spacing w:line="360" w:lineRule="auto"/>
      <w:ind w:left="420" w:firstLineChars="200" w:firstLine="200"/>
    </w:pPr>
    <w:rPr>
      <w:szCs w:val="21"/>
    </w:rPr>
  </w:style>
  <w:style w:type="paragraph" w:customStyle="1" w:styleId="Char11">
    <w:name w:val="Char11"/>
    <w:basedOn w:val="a3"/>
    <w:qFormat/>
    <w:rsid w:val="00A60E75"/>
    <w:pPr>
      <w:widowControl/>
      <w:spacing w:after="160" w:line="240" w:lineRule="exact"/>
      <w:jc w:val="left"/>
    </w:pPr>
    <w:rPr>
      <w:rFonts w:ascii="Verdana" w:eastAsia="仿宋_GB2312" w:hAnsi="Verdana"/>
      <w:kern w:val="0"/>
      <w:sz w:val="24"/>
      <w:szCs w:val="20"/>
      <w:lang w:eastAsia="en-US"/>
    </w:rPr>
  </w:style>
  <w:style w:type="paragraph" w:customStyle="1" w:styleId="71">
    <w:name w:val="7"/>
    <w:basedOn w:val="a3"/>
    <w:qFormat/>
    <w:rsid w:val="00A60E75"/>
    <w:pPr>
      <w:autoSpaceDE w:val="0"/>
      <w:autoSpaceDN w:val="0"/>
      <w:adjustRightInd w:val="0"/>
      <w:spacing w:line="270" w:lineRule="atLeast"/>
      <w:jc w:val="left"/>
    </w:pPr>
    <w:rPr>
      <w:rFonts w:ascii="宋体"/>
      <w:kern w:val="0"/>
      <w:sz w:val="18"/>
      <w:szCs w:val="18"/>
    </w:rPr>
  </w:style>
  <w:style w:type="paragraph" w:customStyle="1" w:styleId="xl28">
    <w:name w:val="xl28"/>
    <w:basedOn w:val="a3"/>
    <w:qFormat/>
    <w:rsid w:val="00A60E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20">
    <w:name w:val="Char2"/>
    <w:basedOn w:val="a3"/>
    <w:rsid w:val="00A60E75"/>
    <w:pPr>
      <w:widowControl/>
      <w:spacing w:after="160" w:line="240" w:lineRule="exact"/>
      <w:jc w:val="left"/>
    </w:pPr>
    <w:rPr>
      <w:rFonts w:ascii="Verdana" w:eastAsia="仿宋_GB2312" w:hAnsi="Verdana"/>
      <w:kern w:val="0"/>
      <w:sz w:val="24"/>
      <w:szCs w:val="20"/>
      <w:lang w:eastAsia="en-US"/>
    </w:rPr>
  </w:style>
  <w:style w:type="paragraph" w:customStyle="1" w:styleId="81">
    <w:name w:val="8"/>
    <w:basedOn w:val="a3"/>
    <w:next w:val="ac"/>
    <w:rsid w:val="00A60E75"/>
    <w:pPr>
      <w:spacing w:after="120"/>
      <w:ind w:leftChars="200" w:left="420"/>
    </w:pPr>
  </w:style>
  <w:style w:type="paragraph" w:customStyle="1" w:styleId="---">
    <w:name w:val="--规划-小标题"/>
    <w:basedOn w:val="a3"/>
    <w:next w:val="--0"/>
    <w:qFormat/>
    <w:rsid w:val="00A60E75"/>
    <w:pPr>
      <w:keepNext/>
      <w:keepLines/>
      <w:spacing w:line="360" w:lineRule="auto"/>
      <w:outlineLvl w:val="4"/>
    </w:pPr>
    <w:rPr>
      <w:rFonts w:eastAsia="黑体"/>
    </w:rPr>
  </w:style>
  <w:style w:type="paragraph" w:customStyle="1" w:styleId="--0">
    <w:name w:val="--规划正文"/>
    <w:basedOn w:val="a3"/>
    <w:rsid w:val="00A60E75"/>
    <w:pPr>
      <w:spacing w:line="360" w:lineRule="auto"/>
      <w:ind w:firstLineChars="200" w:firstLine="200"/>
    </w:pPr>
    <w:rPr>
      <w:szCs w:val="20"/>
    </w:rPr>
  </w:style>
  <w:style w:type="paragraph" w:customStyle="1" w:styleId="1">
    <w:name w:val="编号1"/>
    <w:basedOn w:val="a3"/>
    <w:rsid w:val="00A60E75"/>
    <w:pPr>
      <w:numPr>
        <w:numId w:val="2"/>
      </w:numPr>
      <w:adjustRightInd w:val="0"/>
      <w:spacing w:line="300" w:lineRule="auto"/>
      <w:ind w:left="720" w:right="210" w:hanging="720"/>
      <w:textAlignment w:val="center"/>
    </w:pPr>
    <w:rPr>
      <w:rFonts w:ascii="宋体" w:hAnsi="宋体"/>
      <w:snapToGrid w:val="0"/>
      <w:spacing w:val="10"/>
      <w:kern w:val="24"/>
    </w:rPr>
  </w:style>
  <w:style w:type="paragraph" w:customStyle="1" w:styleId="afe">
    <w:name w:val="图"/>
    <w:basedOn w:val="a3"/>
    <w:qFormat/>
    <w:rsid w:val="00A60E75"/>
    <w:pPr>
      <w:keepNext/>
      <w:adjustRightInd w:val="0"/>
      <w:snapToGrid w:val="0"/>
      <w:spacing w:before="60" w:after="60" w:line="300" w:lineRule="auto"/>
      <w:jc w:val="center"/>
    </w:pPr>
    <w:rPr>
      <w:spacing w:val="20"/>
      <w:kern w:val="0"/>
      <w:sz w:val="24"/>
      <w:szCs w:val="20"/>
    </w:rPr>
  </w:style>
  <w:style w:type="paragraph" w:customStyle="1" w:styleId="a1">
    <w:name w:val="设计依据"/>
    <w:basedOn w:val="ab"/>
    <w:qFormat/>
    <w:rsid w:val="00A60E75"/>
    <w:pPr>
      <w:numPr>
        <w:ilvl w:val="1"/>
        <w:numId w:val="3"/>
      </w:numPr>
      <w:tabs>
        <w:tab w:val="clear" w:pos="840"/>
        <w:tab w:val="left" w:pos="1440"/>
      </w:tabs>
      <w:adjustRightInd w:val="0"/>
      <w:ind w:left="1440"/>
      <w:textAlignment w:val="baseline"/>
    </w:pPr>
    <w:rPr>
      <w:rFonts w:ascii="宋体" w:hAnsi="宋体"/>
      <w:b w:val="0"/>
      <w:kern w:val="0"/>
      <w:sz w:val="28"/>
      <w:szCs w:val="18"/>
    </w:rPr>
  </w:style>
  <w:style w:type="paragraph" w:customStyle="1" w:styleId="Charf">
    <w:name w:val="Char"/>
    <w:basedOn w:val="a3"/>
    <w:qFormat/>
    <w:rsid w:val="00A60E75"/>
    <w:pPr>
      <w:widowControl/>
      <w:spacing w:after="160" w:line="240" w:lineRule="exact"/>
      <w:jc w:val="left"/>
    </w:pPr>
    <w:rPr>
      <w:rFonts w:ascii="Verdana" w:eastAsia="仿宋_GB2312" w:hAnsi="Verdana"/>
      <w:kern w:val="0"/>
      <w:sz w:val="24"/>
      <w:szCs w:val="20"/>
      <w:lang w:eastAsia="en-US"/>
    </w:rPr>
  </w:style>
  <w:style w:type="paragraph" w:customStyle="1" w:styleId="aff">
    <w:name w:val="文字"/>
    <w:basedOn w:val="a3"/>
    <w:qFormat/>
    <w:rsid w:val="00A60E75"/>
    <w:pPr>
      <w:tabs>
        <w:tab w:val="left" w:pos="8520"/>
      </w:tabs>
      <w:spacing w:line="312" w:lineRule="auto"/>
      <w:ind w:right="-210" w:firstLine="556"/>
    </w:pPr>
    <w:rPr>
      <w:rFonts w:ascii="宋体"/>
      <w:sz w:val="28"/>
      <w:szCs w:val="20"/>
    </w:rPr>
  </w:style>
  <w:style w:type="paragraph" w:customStyle="1" w:styleId="xl25">
    <w:name w:val="xl25"/>
    <w:basedOn w:val="a3"/>
    <w:qFormat/>
    <w:rsid w:val="00A60E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0">
    <w:name w:val="评价"/>
    <w:basedOn w:val="a3"/>
    <w:rsid w:val="00A60E75"/>
    <w:pPr>
      <w:spacing w:afterLines="20"/>
      <w:ind w:firstLineChars="200" w:firstLine="1446"/>
    </w:pPr>
    <w:rPr>
      <w:rFonts w:ascii="Calibri" w:hAnsi="Calibri"/>
      <w:sz w:val="24"/>
    </w:rPr>
  </w:style>
  <w:style w:type="paragraph" w:customStyle="1" w:styleId="xl24">
    <w:name w:val="xl24"/>
    <w:basedOn w:val="a3"/>
    <w:qFormat/>
    <w:rsid w:val="00A60E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24">
    <w:name w:val="2册标题4"/>
    <w:basedOn w:val="a3"/>
    <w:next w:val="a3"/>
    <w:rsid w:val="00A60E75"/>
    <w:pPr>
      <w:spacing w:beforeLines="50" w:afterLines="50" w:line="300" w:lineRule="auto"/>
      <w:ind w:leftChars="200" w:left="420"/>
      <w:outlineLvl w:val="3"/>
    </w:pPr>
    <w:rPr>
      <w:rFonts w:ascii="Arial" w:eastAsia="幼圆" w:hAnsi="Arial" w:cs="Arial"/>
      <w:b/>
      <w:sz w:val="24"/>
    </w:rPr>
  </w:style>
  <w:style w:type="paragraph" w:customStyle="1" w:styleId="aff1">
    <w:name w:val="表格字"/>
    <w:basedOn w:val="a3"/>
    <w:qFormat/>
    <w:rsid w:val="00A60E75"/>
    <w:pPr>
      <w:adjustRightInd w:val="0"/>
      <w:jc w:val="center"/>
    </w:pPr>
    <w:rPr>
      <w:rFonts w:ascii="宋体"/>
      <w:sz w:val="24"/>
      <w:szCs w:val="20"/>
    </w:rPr>
  </w:style>
  <w:style w:type="paragraph" w:customStyle="1" w:styleId="style2">
    <w:name w:val="style2"/>
    <w:basedOn w:val="a3"/>
    <w:qFormat/>
    <w:rsid w:val="00A60E75"/>
    <w:pPr>
      <w:widowControl/>
      <w:spacing w:before="100" w:beforeAutospacing="1" w:after="100" w:afterAutospacing="1"/>
      <w:jc w:val="left"/>
    </w:pPr>
    <w:rPr>
      <w:rFonts w:ascii="宋体" w:hAnsi="宋体" w:cs="宋体"/>
      <w:kern w:val="0"/>
      <w:sz w:val="18"/>
      <w:szCs w:val="18"/>
    </w:rPr>
  </w:style>
  <w:style w:type="paragraph" w:customStyle="1" w:styleId="USE1">
    <w:name w:val="USE 1"/>
    <w:basedOn w:val="a3"/>
    <w:qFormat/>
    <w:rsid w:val="00A60E75"/>
    <w:pPr>
      <w:spacing w:line="200" w:lineRule="atLeast"/>
      <w:jc w:val="left"/>
    </w:pPr>
    <w:rPr>
      <w:rFonts w:ascii="宋体" w:hAnsi="宋体"/>
      <w:b/>
      <w:sz w:val="24"/>
      <w:szCs w:val="28"/>
    </w:rPr>
  </w:style>
  <w:style w:type="paragraph" w:customStyle="1" w:styleId="a14">
    <w:name w:val="a14"/>
    <w:basedOn w:val="a3"/>
    <w:qFormat/>
    <w:rsid w:val="00A60E75"/>
    <w:pPr>
      <w:widowControl/>
      <w:spacing w:before="100" w:beforeAutospacing="1" w:after="100" w:afterAutospacing="1" w:line="300" w:lineRule="atLeast"/>
      <w:ind w:firstLine="375"/>
      <w:jc w:val="left"/>
    </w:pPr>
    <w:rPr>
      <w:rFonts w:ascii="宋体" w:hAnsi="宋体" w:cs="宋体"/>
      <w:kern w:val="0"/>
      <w:szCs w:val="21"/>
    </w:rPr>
  </w:style>
  <w:style w:type="paragraph" w:customStyle="1" w:styleId="font6">
    <w:name w:val="font6"/>
    <w:basedOn w:val="a3"/>
    <w:rsid w:val="00A60E75"/>
    <w:pPr>
      <w:widowControl/>
      <w:spacing w:before="100" w:beforeAutospacing="1" w:after="100" w:afterAutospacing="1"/>
      <w:jc w:val="left"/>
    </w:pPr>
    <w:rPr>
      <w:kern w:val="0"/>
      <w:sz w:val="24"/>
    </w:rPr>
  </w:style>
  <w:style w:type="paragraph" w:customStyle="1" w:styleId="CharCharCharCharCharChar1CharCharCharCharCharCharCharCharCharCharCharCharChar">
    <w:name w:val="Char Char Char Char Char Char1 Char Char Char Char Char Char Char Char Char Char Char Char Char"/>
    <w:basedOn w:val="a3"/>
    <w:qFormat/>
    <w:rsid w:val="00A60E75"/>
    <w:pPr>
      <w:widowControl/>
      <w:spacing w:after="160" w:line="240" w:lineRule="exact"/>
      <w:jc w:val="left"/>
    </w:pPr>
    <w:rPr>
      <w:rFonts w:ascii="Arial" w:eastAsia="Times New Roman" w:hAnsi="Arial" w:cs="Verdana"/>
      <w:b/>
      <w:kern w:val="0"/>
      <w:sz w:val="24"/>
      <w:lang w:eastAsia="en-US"/>
    </w:rPr>
  </w:style>
  <w:style w:type="paragraph" w:customStyle="1" w:styleId="----">
    <w:name w:val="--规划-表格-居中"/>
    <w:basedOn w:val="--0"/>
    <w:qFormat/>
    <w:rsid w:val="00A60E75"/>
    <w:pPr>
      <w:spacing w:line="240" w:lineRule="auto"/>
      <w:ind w:firstLineChars="0" w:firstLine="0"/>
      <w:jc w:val="center"/>
    </w:pPr>
    <w:rPr>
      <w:sz w:val="20"/>
    </w:rPr>
  </w:style>
  <w:style w:type="paragraph" w:customStyle="1" w:styleId="25">
    <w:name w:val="样式2"/>
    <w:basedOn w:val="af3"/>
    <w:next w:val="13"/>
    <w:rsid w:val="00A60E75"/>
    <w:pPr>
      <w:spacing w:before="120" w:after="120"/>
    </w:pPr>
    <w:rPr>
      <w:rFonts w:eastAsia="黑体"/>
      <w:b w:val="0"/>
      <w:sz w:val="30"/>
      <w:szCs w:val="30"/>
    </w:rPr>
  </w:style>
  <w:style w:type="paragraph" w:customStyle="1" w:styleId="13">
    <w:name w:val="样式1"/>
    <w:basedOn w:val="af3"/>
    <w:qFormat/>
    <w:rsid w:val="00A60E75"/>
    <w:pPr>
      <w:spacing w:before="120" w:after="120"/>
    </w:pPr>
    <w:rPr>
      <w:rFonts w:eastAsia="黑体"/>
      <w:b w:val="0"/>
      <w:sz w:val="30"/>
      <w:szCs w:val="21"/>
    </w:rPr>
  </w:style>
  <w:style w:type="paragraph" w:customStyle="1" w:styleId="CharCharChar">
    <w:name w:val="Char Char Char"/>
    <w:basedOn w:val="a3"/>
    <w:rsid w:val="00A60E75"/>
    <w:rPr>
      <w:rFonts w:ascii="Tahoma" w:hAnsi="Tahoma"/>
      <w:sz w:val="24"/>
      <w:szCs w:val="20"/>
    </w:rPr>
  </w:style>
  <w:style w:type="paragraph" w:customStyle="1" w:styleId="a2">
    <w:name w:val="正文文字缩进项目"/>
    <w:basedOn w:val="ac"/>
    <w:rsid w:val="00A60E75"/>
    <w:pPr>
      <w:numPr>
        <w:ilvl w:val="1"/>
        <w:numId w:val="4"/>
      </w:numPr>
      <w:tabs>
        <w:tab w:val="clear" w:pos="1260"/>
        <w:tab w:val="left" w:pos="840"/>
      </w:tabs>
      <w:spacing w:after="120" w:line="240" w:lineRule="auto"/>
      <w:ind w:left="840" w:firstLineChars="0" w:firstLine="0"/>
    </w:pPr>
    <w:rPr>
      <w:rFonts w:ascii="Tahoma" w:hAnsi="Tahoma"/>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qFormat/>
    <w:rsid w:val="00A60E75"/>
    <w:pPr>
      <w:widowControl/>
      <w:spacing w:line="400" w:lineRule="exact"/>
      <w:jc w:val="center"/>
    </w:pPr>
    <w:rPr>
      <w:rFonts w:ascii="Verdana" w:hAnsi="Verdana"/>
      <w:kern w:val="0"/>
      <w:szCs w:val="20"/>
      <w:lang w:eastAsia="en-US"/>
    </w:rPr>
  </w:style>
  <w:style w:type="paragraph" w:customStyle="1" w:styleId="41">
    <w:name w:val="样式41"/>
    <w:basedOn w:val="a3"/>
    <w:rsid w:val="00A60E75"/>
    <w:pPr>
      <w:numPr>
        <w:numId w:val="5"/>
      </w:numPr>
      <w:tabs>
        <w:tab w:val="clear" w:pos="2040"/>
        <w:tab w:val="left" w:pos="945"/>
      </w:tabs>
      <w:spacing w:line="360" w:lineRule="auto"/>
    </w:pPr>
    <w:rPr>
      <w:b/>
      <w:color w:val="000000"/>
      <w:sz w:val="24"/>
      <w:szCs w:val="20"/>
    </w:rPr>
  </w:style>
  <w:style w:type="paragraph" w:customStyle="1" w:styleId="font5">
    <w:name w:val="font5"/>
    <w:basedOn w:val="a3"/>
    <w:qFormat/>
    <w:rsid w:val="00A60E75"/>
    <w:pPr>
      <w:widowControl/>
      <w:spacing w:before="100" w:beforeAutospacing="1" w:after="100" w:afterAutospacing="1"/>
      <w:jc w:val="left"/>
    </w:pPr>
    <w:rPr>
      <w:rFonts w:ascii="宋体" w:hAnsi="宋体" w:hint="eastAsia"/>
      <w:kern w:val="0"/>
      <w:sz w:val="18"/>
      <w:szCs w:val="18"/>
    </w:rPr>
  </w:style>
  <w:style w:type="paragraph" w:customStyle="1" w:styleId="Charf0">
    <w:name w:val="正文(首行缩进) Char"/>
    <w:qFormat/>
    <w:rsid w:val="00A60E75"/>
    <w:pPr>
      <w:spacing w:before="120" w:after="60" w:line="360" w:lineRule="auto"/>
      <w:ind w:firstLineChars="200" w:firstLine="200"/>
    </w:pPr>
    <w:rPr>
      <w:rFonts w:eastAsia="仿宋_GB2312"/>
      <w:spacing w:val="2"/>
      <w:kern w:val="24"/>
      <w:sz w:val="24"/>
      <w:szCs w:val="24"/>
    </w:rPr>
  </w:style>
  <w:style w:type="paragraph" w:customStyle="1" w:styleId="aff2">
    <w:name w:val="姜文清定义的正文"/>
    <w:basedOn w:val="a3"/>
    <w:qFormat/>
    <w:rsid w:val="00A60E75"/>
    <w:pPr>
      <w:spacing w:line="240" w:lineRule="atLeast"/>
      <w:ind w:firstLine="567"/>
    </w:pPr>
    <w:rPr>
      <w:szCs w:val="20"/>
    </w:rPr>
  </w:style>
  <w:style w:type="paragraph" w:customStyle="1" w:styleId="91">
    <w:name w:val="9"/>
    <w:basedOn w:val="a3"/>
    <w:next w:val="a4"/>
    <w:qFormat/>
    <w:rsid w:val="00A60E75"/>
    <w:pPr>
      <w:autoSpaceDE w:val="0"/>
      <w:autoSpaceDN w:val="0"/>
      <w:adjustRightInd w:val="0"/>
      <w:ind w:firstLine="420"/>
      <w:jc w:val="left"/>
      <w:textAlignment w:val="baseline"/>
    </w:pPr>
    <w:rPr>
      <w:rFonts w:ascii="宋体"/>
      <w:kern w:val="0"/>
      <w:sz w:val="34"/>
      <w:szCs w:val="20"/>
    </w:rPr>
  </w:style>
  <w:style w:type="paragraph" w:customStyle="1" w:styleId="xl34">
    <w:name w:val="xl34"/>
    <w:basedOn w:val="a3"/>
    <w:qFormat/>
    <w:rsid w:val="00A60E75"/>
    <w:pPr>
      <w:widowControl/>
      <w:pBdr>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14">
    <w:name w:val="列出段落1"/>
    <w:basedOn w:val="a3"/>
    <w:qFormat/>
    <w:rsid w:val="00A60E75"/>
    <w:pPr>
      <w:ind w:firstLineChars="200" w:firstLine="420"/>
    </w:pPr>
    <w:rPr>
      <w:rFonts w:ascii="Calibri" w:hAnsi="Calibri" w:cs="Calibri"/>
      <w:szCs w:val="21"/>
    </w:rPr>
  </w:style>
  <w:style w:type="paragraph" w:customStyle="1" w:styleId="--Char">
    <w:name w:val="--规划正文 Char"/>
    <w:basedOn w:val="a3"/>
    <w:rsid w:val="00A60E75"/>
    <w:pPr>
      <w:spacing w:line="360" w:lineRule="auto"/>
      <w:ind w:firstLineChars="200" w:firstLine="200"/>
    </w:pPr>
    <w:rPr>
      <w:sz w:val="24"/>
    </w:rPr>
  </w:style>
  <w:style w:type="paragraph" w:customStyle="1" w:styleId="00">
    <w:name w:val="00"/>
    <w:basedOn w:val="a3"/>
    <w:qFormat/>
    <w:rsid w:val="00A60E75"/>
    <w:pPr>
      <w:autoSpaceDE w:val="0"/>
      <w:autoSpaceDN w:val="0"/>
      <w:adjustRightInd w:val="0"/>
      <w:jc w:val="left"/>
    </w:pPr>
    <w:rPr>
      <w:rFonts w:ascii="黑体" w:eastAsia="黑体"/>
      <w:b/>
      <w:bCs/>
      <w:kern w:val="0"/>
      <w:sz w:val="20"/>
      <w:szCs w:val="20"/>
    </w:rPr>
  </w:style>
  <w:style w:type="paragraph" w:customStyle="1" w:styleId="61">
    <w:name w:val="6"/>
    <w:basedOn w:val="51"/>
    <w:qFormat/>
    <w:rsid w:val="00A60E75"/>
    <w:pPr>
      <w:spacing w:line="270" w:lineRule="atLeast"/>
      <w:jc w:val="both"/>
    </w:pPr>
    <w:rPr>
      <w:b w:val="0"/>
      <w:bCs w:val="0"/>
    </w:rPr>
  </w:style>
  <w:style w:type="paragraph" w:customStyle="1" w:styleId="z-1">
    <w:name w:val="z-窗体底端1"/>
    <w:basedOn w:val="a3"/>
    <w:next w:val="a3"/>
    <w:qFormat/>
    <w:rsid w:val="00A60E75"/>
    <w:pPr>
      <w:widowControl/>
      <w:pBdr>
        <w:top w:val="single" w:sz="6" w:space="1" w:color="auto"/>
      </w:pBdr>
      <w:jc w:val="center"/>
    </w:pPr>
    <w:rPr>
      <w:rFonts w:ascii="Arial" w:hAnsi="Arial" w:cs="Arial"/>
      <w:vanish/>
      <w:kern w:val="0"/>
      <w:sz w:val="16"/>
      <w:szCs w:val="16"/>
    </w:rPr>
  </w:style>
  <w:style w:type="paragraph" w:customStyle="1" w:styleId="3">
    <w:name w:val="样式3"/>
    <w:basedOn w:val="10"/>
    <w:qFormat/>
    <w:rsid w:val="00A60E75"/>
    <w:pPr>
      <w:numPr>
        <w:numId w:val="6"/>
      </w:numPr>
      <w:spacing w:before="240" w:after="240" w:line="480" w:lineRule="auto"/>
      <w:ind w:rightChars="100" w:right="210"/>
      <w:jc w:val="left"/>
    </w:pPr>
    <w:rPr>
      <w:rFonts w:ascii="Times New Roman" w:hAnsi="Times New Roman"/>
      <w:sz w:val="32"/>
    </w:rPr>
  </w:style>
  <w:style w:type="paragraph" w:customStyle="1" w:styleId="aff3">
    <w:name w:val="文档正文"/>
    <w:basedOn w:val="a3"/>
    <w:uiPriority w:val="99"/>
    <w:qFormat/>
    <w:rsid w:val="00A60E75"/>
    <w:pPr>
      <w:adjustRightInd w:val="0"/>
      <w:spacing w:line="480" w:lineRule="atLeast"/>
      <w:ind w:firstLineChars="200" w:firstLine="567"/>
      <w:textAlignment w:val="baseline"/>
    </w:pPr>
    <w:rPr>
      <w:rFonts w:ascii="长城仿宋"/>
      <w:kern w:val="0"/>
      <w:szCs w:val="20"/>
    </w:rPr>
  </w:style>
  <w:style w:type="paragraph" w:customStyle="1" w:styleId="82">
    <w:name w:val="汉议细等线简8"/>
    <w:qFormat/>
    <w:rsid w:val="00A60E75"/>
    <w:pPr>
      <w:widowControl w:val="0"/>
      <w:autoSpaceDE w:val="0"/>
      <w:autoSpaceDN w:val="0"/>
      <w:adjustRightInd w:val="0"/>
      <w:spacing w:line="260" w:lineRule="atLeast"/>
      <w:jc w:val="both"/>
    </w:pPr>
    <w:rPr>
      <w:rFonts w:ascii="汉仪细等线简" w:eastAsia="汉仪细等线简"/>
      <w:color w:val="000000"/>
      <w:sz w:val="16"/>
      <w:szCs w:val="16"/>
    </w:rPr>
  </w:style>
  <w:style w:type="paragraph" w:customStyle="1" w:styleId="TableContents">
    <w:name w:val="Table Contents"/>
    <w:basedOn w:val="a3"/>
    <w:qFormat/>
    <w:rsid w:val="00A60E75"/>
    <w:pPr>
      <w:suppressAutoHyphens/>
      <w:autoSpaceDE w:val="0"/>
      <w:spacing w:after="120"/>
      <w:jc w:val="left"/>
    </w:pPr>
    <w:rPr>
      <w:rFonts w:ascii="Helvetica" w:hAnsi="Helvetica"/>
      <w:kern w:val="1"/>
      <w:sz w:val="20"/>
      <w:szCs w:val="20"/>
    </w:rPr>
  </w:style>
  <w:style w:type="paragraph" w:customStyle="1" w:styleId="aff4">
    <w:name w:val="列表项目"/>
    <w:basedOn w:val="a3"/>
    <w:qFormat/>
    <w:rsid w:val="00A60E75"/>
    <w:pPr>
      <w:tabs>
        <w:tab w:val="left" w:pos="420"/>
        <w:tab w:val="left" w:pos="1080"/>
      </w:tabs>
      <w:spacing w:line="288" w:lineRule="auto"/>
      <w:ind w:left="1080" w:hanging="360"/>
    </w:pPr>
    <w:rPr>
      <w:sz w:val="24"/>
      <w:szCs w:val="20"/>
    </w:rPr>
  </w:style>
  <w:style w:type="paragraph" w:customStyle="1" w:styleId="----0">
    <w:name w:val="--规划-表格-居左"/>
    <w:basedOn w:val="--0"/>
    <w:qFormat/>
    <w:rsid w:val="00A60E75"/>
    <w:pPr>
      <w:spacing w:line="240" w:lineRule="auto"/>
      <w:ind w:firstLineChars="0" w:firstLine="0"/>
    </w:pPr>
    <w:rPr>
      <w:sz w:val="20"/>
    </w:rPr>
  </w:style>
  <w:style w:type="paragraph" w:customStyle="1" w:styleId="CharCharCharChar1">
    <w:name w:val="Char Char Char Char1"/>
    <w:basedOn w:val="a3"/>
    <w:rsid w:val="00A60E75"/>
    <w:pPr>
      <w:widowControl/>
      <w:spacing w:after="160" w:line="240" w:lineRule="exact"/>
      <w:jc w:val="left"/>
    </w:pPr>
    <w:rPr>
      <w:rFonts w:ascii="Verdana" w:eastAsia="仿宋_GB2312" w:hAnsi="Verdana"/>
      <w:kern w:val="0"/>
      <w:sz w:val="24"/>
      <w:szCs w:val="20"/>
      <w:lang w:eastAsia="en-US"/>
    </w:rPr>
  </w:style>
  <w:style w:type="paragraph" w:customStyle="1" w:styleId="blue1">
    <w:name w:val="blue1"/>
    <w:basedOn w:val="a3"/>
    <w:rsid w:val="00A60E75"/>
    <w:pPr>
      <w:widowControl/>
      <w:spacing w:before="100" w:beforeAutospacing="1" w:after="100" w:afterAutospacing="1"/>
      <w:jc w:val="left"/>
    </w:pPr>
    <w:rPr>
      <w:rFonts w:ascii="宋体" w:hAnsi="宋体" w:cs="宋体"/>
      <w:kern w:val="0"/>
      <w:sz w:val="24"/>
    </w:rPr>
  </w:style>
  <w:style w:type="paragraph" w:styleId="aff5">
    <w:name w:val="No Spacing"/>
    <w:uiPriority w:val="1"/>
    <w:qFormat/>
    <w:rsid w:val="00A60E75"/>
    <w:pPr>
      <w:widowControl w:val="0"/>
      <w:jc w:val="both"/>
    </w:pPr>
    <w:rPr>
      <w:rFonts w:ascii="Calibri" w:hAnsi="Calibri"/>
      <w:kern w:val="2"/>
      <w:sz w:val="21"/>
      <w:szCs w:val="24"/>
    </w:rPr>
  </w:style>
  <w:style w:type="paragraph" w:customStyle="1" w:styleId="aff6">
    <w:name w:val="段落正文"/>
    <w:basedOn w:val="ad"/>
    <w:qFormat/>
    <w:rsid w:val="00A60E75"/>
    <w:pPr>
      <w:ind w:firstLineChars="200" w:firstLine="560"/>
    </w:pPr>
    <w:rPr>
      <w:sz w:val="28"/>
    </w:rPr>
  </w:style>
  <w:style w:type="paragraph" w:customStyle="1" w:styleId="CharCharCharCharCharChar1Char">
    <w:name w:val="Char Char Char Char Char Char1 Char"/>
    <w:basedOn w:val="a3"/>
    <w:rsid w:val="00A60E75"/>
    <w:pPr>
      <w:widowControl/>
      <w:spacing w:after="160" w:line="240" w:lineRule="exact"/>
      <w:jc w:val="left"/>
    </w:pPr>
    <w:rPr>
      <w:rFonts w:ascii="Verdana" w:hAnsi="Verdana"/>
      <w:kern w:val="0"/>
      <w:szCs w:val="20"/>
      <w:lang w:eastAsia="en-US"/>
    </w:rPr>
  </w:style>
  <w:style w:type="paragraph" w:customStyle="1" w:styleId="aff7">
    <w:name w:val="正文(首行缩进)"/>
    <w:rsid w:val="00A60E75"/>
    <w:pPr>
      <w:spacing w:line="360" w:lineRule="auto"/>
      <w:ind w:firstLineChars="200" w:firstLine="488"/>
      <w:jc w:val="both"/>
    </w:pPr>
    <w:rPr>
      <w:rFonts w:eastAsia="仿宋_GB2312"/>
      <w:spacing w:val="2"/>
      <w:sz w:val="24"/>
      <w:szCs w:val="24"/>
    </w:rPr>
  </w:style>
  <w:style w:type="paragraph" w:customStyle="1" w:styleId="a0">
    <w:name w:val="方案要点"/>
    <w:basedOn w:val="a3"/>
    <w:qFormat/>
    <w:rsid w:val="00A60E75"/>
    <w:pPr>
      <w:numPr>
        <w:numId w:val="3"/>
      </w:numPr>
      <w:spacing w:line="360" w:lineRule="auto"/>
    </w:pPr>
    <w:rPr>
      <w:rFonts w:ascii="仿宋_GB2312" w:eastAsia="仿宋_GB2312" w:hAnsi="宋体"/>
      <w:color w:val="000000"/>
      <w:sz w:val="28"/>
      <w:szCs w:val="28"/>
    </w:rPr>
  </w:style>
  <w:style w:type="paragraph" w:customStyle="1" w:styleId="font0">
    <w:name w:val="font0"/>
    <w:basedOn w:val="a3"/>
    <w:qFormat/>
    <w:rsid w:val="00A60E75"/>
    <w:pPr>
      <w:widowControl/>
      <w:spacing w:before="100" w:beforeAutospacing="1" w:after="100" w:afterAutospacing="1"/>
      <w:jc w:val="left"/>
    </w:pPr>
    <w:rPr>
      <w:rFonts w:ascii="宋体" w:hAnsi="宋体" w:hint="eastAsia"/>
      <w:kern w:val="0"/>
      <w:sz w:val="24"/>
    </w:rPr>
  </w:style>
  <w:style w:type="paragraph" w:customStyle="1" w:styleId="9BOLD">
    <w:name w:val="汉仪细等线简9BOLD"/>
    <w:basedOn w:val="a3"/>
    <w:rsid w:val="00A60E75"/>
    <w:pPr>
      <w:autoSpaceDE w:val="0"/>
      <w:autoSpaceDN w:val="0"/>
      <w:adjustRightInd w:val="0"/>
      <w:spacing w:line="240" w:lineRule="atLeast"/>
    </w:pPr>
    <w:rPr>
      <w:rFonts w:ascii="汉仪细等线简" w:eastAsia="汉仪细等线简"/>
      <w:b/>
      <w:bCs/>
      <w:kern w:val="0"/>
      <w:sz w:val="18"/>
      <w:szCs w:val="18"/>
    </w:rPr>
  </w:style>
  <w:style w:type="paragraph" w:customStyle="1" w:styleId="aff8">
    <w:name w:val="È±Ê¡ÎÄ±¾"/>
    <w:basedOn w:val="a3"/>
    <w:qFormat/>
    <w:rsid w:val="00A60E75"/>
    <w:pPr>
      <w:widowControl/>
      <w:overflowPunct w:val="0"/>
      <w:autoSpaceDE w:val="0"/>
      <w:autoSpaceDN w:val="0"/>
      <w:adjustRightInd w:val="0"/>
      <w:jc w:val="left"/>
      <w:textAlignment w:val="baseline"/>
    </w:pPr>
    <w:rPr>
      <w:kern w:val="0"/>
      <w:sz w:val="24"/>
      <w:szCs w:val="20"/>
    </w:rPr>
  </w:style>
  <w:style w:type="paragraph" w:customStyle="1" w:styleId="aff9">
    <w:name w:val="产品描述"/>
    <w:rsid w:val="00A60E75"/>
    <w:pPr>
      <w:widowControl w:val="0"/>
      <w:autoSpaceDE w:val="0"/>
      <w:autoSpaceDN w:val="0"/>
      <w:adjustRightInd w:val="0"/>
      <w:spacing w:line="270" w:lineRule="atLeast"/>
      <w:ind w:firstLine="397"/>
      <w:jc w:val="both"/>
    </w:pPr>
    <w:rPr>
      <w:rFonts w:ascii="宋体"/>
      <w:sz w:val="18"/>
      <w:szCs w:val="18"/>
    </w:rPr>
  </w:style>
  <w:style w:type="paragraph" w:customStyle="1" w:styleId="affa">
    <w:name w:val="封面文档标题"/>
    <w:basedOn w:val="a3"/>
    <w:qFormat/>
    <w:rsid w:val="00A60E75"/>
    <w:pPr>
      <w:autoSpaceDE w:val="0"/>
      <w:autoSpaceDN w:val="0"/>
      <w:adjustRightInd w:val="0"/>
      <w:spacing w:line="360" w:lineRule="auto"/>
      <w:jc w:val="center"/>
    </w:pPr>
    <w:rPr>
      <w:rFonts w:ascii="Arial" w:hAnsi="Arial"/>
      <w:b/>
      <w:kern w:val="0"/>
      <w:sz w:val="56"/>
    </w:rPr>
  </w:style>
  <w:style w:type="paragraph" w:customStyle="1" w:styleId="Char12">
    <w:name w:val="Char1"/>
    <w:basedOn w:val="a3"/>
    <w:rsid w:val="00A60E75"/>
    <w:pPr>
      <w:jc w:val="left"/>
    </w:pPr>
    <w:rPr>
      <w:rFonts w:ascii="Tahoma" w:hAnsi="Tahoma"/>
      <w:sz w:val="24"/>
      <w:szCs w:val="20"/>
    </w:rPr>
  </w:style>
  <w:style w:type="paragraph" w:customStyle="1" w:styleId="21313">
    <w:name w:val="样式 标题 2 + 段前: 13 磅 段后: 13 磅 行距: 单倍行距"/>
    <w:basedOn w:val="2"/>
    <w:qFormat/>
    <w:rsid w:val="00A60E75"/>
    <w:pPr>
      <w:adjustRightInd/>
      <w:spacing w:before="0" w:after="0"/>
      <w:jc w:val="both"/>
      <w:textAlignment w:val="auto"/>
    </w:pPr>
    <w:rPr>
      <w:rFonts w:ascii="Cambria" w:hAnsi="Cambria" w:cs="宋体"/>
      <w:kern w:val="2"/>
      <w:sz w:val="32"/>
    </w:rPr>
  </w:style>
  <w:style w:type="paragraph" w:customStyle="1" w:styleId="affb">
    <w:name w:val="表格顶格文字"/>
    <w:basedOn w:val="a3"/>
    <w:qFormat/>
    <w:rsid w:val="00A60E75"/>
  </w:style>
  <w:style w:type="paragraph" w:customStyle="1" w:styleId="15">
    <w:name w:val="小标题 1"/>
    <w:basedOn w:val="a3"/>
    <w:rsid w:val="00A60E75"/>
    <w:pPr>
      <w:autoSpaceDE w:val="0"/>
      <w:autoSpaceDN w:val="0"/>
      <w:adjustRightInd w:val="0"/>
      <w:spacing w:line="360" w:lineRule="atLeast"/>
    </w:pPr>
    <w:rPr>
      <w:rFonts w:ascii="文鼎粗黑" w:eastAsia="文鼎粗黑"/>
      <w:kern w:val="0"/>
      <w:sz w:val="22"/>
      <w:szCs w:val="20"/>
    </w:rPr>
  </w:style>
  <w:style w:type="paragraph" w:customStyle="1" w:styleId="word">
    <w:name w:val="word"/>
    <w:basedOn w:val="a3"/>
    <w:qFormat/>
    <w:rsid w:val="00A60E75"/>
    <w:pPr>
      <w:widowControl/>
      <w:spacing w:before="100" w:beforeAutospacing="1" w:after="100" w:afterAutospacing="1" w:line="301" w:lineRule="atLeast"/>
      <w:jc w:val="left"/>
    </w:pPr>
    <w:rPr>
      <w:rFonts w:ascii="ˎ̥" w:hAnsi="ˎ̥"/>
      <w:color w:val="000000"/>
      <w:kern w:val="0"/>
      <w:sz w:val="20"/>
      <w:szCs w:val="20"/>
    </w:rPr>
  </w:style>
  <w:style w:type="paragraph" w:customStyle="1" w:styleId="z-10">
    <w:name w:val="z-窗体顶端1"/>
    <w:basedOn w:val="a3"/>
    <w:next w:val="a3"/>
    <w:qFormat/>
    <w:rsid w:val="00A60E75"/>
    <w:pPr>
      <w:widowControl/>
      <w:pBdr>
        <w:bottom w:val="single" w:sz="6" w:space="1" w:color="auto"/>
      </w:pBdr>
      <w:jc w:val="center"/>
    </w:pPr>
    <w:rPr>
      <w:rFonts w:ascii="Arial" w:hAnsi="Arial" w:cs="Arial"/>
      <w:vanish/>
      <w:kern w:val="0"/>
      <w:sz w:val="16"/>
      <w:szCs w:val="16"/>
    </w:rPr>
  </w:style>
  <w:style w:type="paragraph" w:customStyle="1" w:styleId="TableParagraph">
    <w:name w:val="Table Paragraph"/>
    <w:basedOn w:val="a3"/>
    <w:uiPriority w:val="1"/>
    <w:qFormat/>
    <w:rsid w:val="00A60E75"/>
    <w:rPr>
      <w:rFonts w:ascii="Calibri" w:hAnsi="Calibri"/>
    </w:rPr>
  </w:style>
  <w:style w:type="paragraph" w:customStyle="1" w:styleId="---0">
    <w:name w:val="--规划-图和表"/>
    <w:next w:val="--0"/>
    <w:qFormat/>
    <w:rsid w:val="00A60E75"/>
    <w:pPr>
      <w:jc w:val="center"/>
    </w:pPr>
    <w:rPr>
      <w:kern w:val="2"/>
      <w:sz w:val="21"/>
    </w:rPr>
  </w:style>
  <w:style w:type="paragraph" w:customStyle="1" w:styleId="affc">
    <w:name w:val="正文样式"/>
    <w:basedOn w:val="a3"/>
    <w:qFormat/>
    <w:rsid w:val="00A60E75"/>
    <w:pPr>
      <w:adjustRightInd w:val="0"/>
      <w:spacing w:line="400" w:lineRule="atLeast"/>
      <w:ind w:firstLineChars="203" w:firstLine="570"/>
      <w:textAlignment w:val="baseline"/>
    </w:pPr>
    <w:rPr>
      <w:rFonts w:eastAsia="仿宋_GB2312"/>
      <w:kern w:val="0"/>
      <w:sz w:val="28"/>
      <w:szCs w:val="20"/>
    </w:rPr>
  </w:style>
  <w:style w:type="paragraph" w:styleId="affd">
    <w:name w:val="List Paragraph"/>
    <w:basedOn w:val="a3"/>
    <w:uiPriority w:val="34"/>
    <w:qFormat/>
    <w:rsid w:val="00A60E75"/>
    <w:pPr>
      <w:ind w:firstLineChars="200" w:firstLine="420"/>
    </w:pPr>
    <w:rPr>
      <w:rFonts w:ascii="Calibri" w:hAnsi="Calibri"/>
      <w:szCs w:val="22"/>
    </w:rPr>
  </w:style>
  <w:style w:type="paragraph" w:customStyle="1" w:styleId="16">
    <w:name w:val="修订1"/>
    <w:uiPriority w:val="99"/>
    <w:semiHidden/>
    <w:rsid w:val="00A60E75"/>
    <w:rPr>
      <w:kern w:val="2"/>
      <w:sz w:val="21"/>
      <w:szCs w:val="24"/>
    </w:rPr>
  </w:style>
  <w:style w:type="paragraph" w:customStyle="1" w:styleId="cont">
    <w:name w:val="cont"/>
    <w:basedOn w:val="a3"/>
    <w:qFormat/>
    <w:rsid w:val="00A60E75"/>
    <w:pPr>
      <w:adjustRightInd w:val="0"/>
      <w:spacing w:before="100" w:after="100" w:line="360" w:lineRule="auto"/>
      <w:ind w:firstLineChars="200" w:firstLine="200"/>
      <w:jc w:val="left"/>
      <w:textAlignment w:val="baseline"/>
    </w:pPr>
    <w:rPr>
      <w:rFonts w:ascii="Arial" w:hAnsi="Arial"/>
      <w:kern w:val="0"/>
      <w:sz w:val="24"/>
      <w:szCs w:val="20"/>
    </w:rPr>
  </w:style>
  <w:style w:type="paragraph" w:customStyle="1" w:styleId="xl72">
    <w:name w:val="xl72"/>
    <w:basedOn w:val="a3"/>
    <w:qFormat/>
    <w:rsid w:val="00A60E75"/>
    <w:pPr>
      <w:widowControl/>
      <w:spacing w:before="100" w:beforeAutospacing="1" w:after="100" w:afterAutospacing="1"/>
      <w:jc w:val="left"/>
    </w:pPr>
    <w:rPr>
      <w:rFonts w:ascii="宋体" w:hAnsi="宋体"/>
      <w:b/>
      <w:bCs/>
      <w:kern w:val="0"/>
      <w:sz w:val="28"/>
      <w:szCs w:val="28"/>
    </w:rPr>
  </w:style>
  <w:style w:type="paragraph" w:customStyle="1" w:styleId="CharChar">
    <w:name w:val="Char Char"/>
    <w:basedOn w:val="a3"/>
    <w:qFormat/>
    <w:rsid w:val="00A60E75"/>
    <w:rPr>
      <w:rFonts w:ascii="Tahoma" w:hAnsi="Tahoma"/>
      <w:sz w:val="24"/>
      <w:szCs w:val="20"/>
    </w:rPr>
  </w:style>
  <w:style w:type="paragraph" w:customStyle="1" w:styleId="NormalParagraph">
    <w:name w:val="Normal Paragraph"/>
    <w:basedOn w:val="a3"/>
    <w:qFormat/>
    <w:rsid w:val="00A60E75"/>
    <w:pPr>
      <w:widowControl/>
      <w:spacing w:before="120" w:line="360" w:lineRule="auto"/>
      <w:ind w:firstLine="425"/>
    </w:pPr>
    <w:rPr>
      <w:kern w:val="0"/>
      <w:sz w:val="24"/>
    </w:rPr>
  </w:style>
  <w:style w:type="paragraph" w:customStyle="1" w:styleId="affe">
    <w:name w:val="缺省文本"/>
    <w:basedOn w:val="a3"/>
    <w:qFormat/>
    <w:rsid w:val="00A60E75"/>
    <w:pPr>
      <w:autoSpaceDE w:val="0"/>
      <w:autoSpaceDN w:val="0"/>
      <w:adjustRightInd w:val="0"/>
      <w:jc w:val="left"/>
    </w:pPr>
    <w:rPr>
      <w:kern w:val="0"/>
    </w:rPr>
  </w:style>
  <w:style w:type="paragraph" w:customStyle="1" w:styleId="RFItextfrom3rdLevel">
    <w:name w:val="RFI text from 3rd Level"/>
    <w:basedOn w:val="a3"/>
    <w:rsid w:val="00A60E75"/>
    <w:pPr>
      <w:widowControl/>
      <w:numPr>
        <w:numId w:val="4"/>
      </w:numPr>
      <w:tabs>
        <w:tab w:val="clear" w:pos="840"/>
        <w:tab w:val="left" w:pos="1080"/>
      </w:tabs>
      <w:spacing w:beforeLines="50" w:line="360" w:lineRule="auto"/>
      <w:ind w:left="0" w:firstLine="0"/>
    </w:pPr>
    <w:rPr>
      <w:rFonts w:ascii="Arial (W1)" w:hAnsi="Arial (W1)"/>
      <w:bCs/>
      <w:kern w:val="0"/>
      <w:sz w:val="24"/>
      <w:lang w:val="en-GB"/>
    </w:rPr>
  </w:style>
  <w:style w:type="paragraph" w:customStyle="1" w:styleId="afff">
    <w:name w:val="自定义正文"/>
    <w:basedOn w:val="a3"/>
    <w:qFormat/>
    <w:rsid w:val="00A60E75"/>
    <w:pPr>
      <w:spacing w:afterLines="50"/>
      <w:ind w:leftChars="600" w:left="600"/>
    </w:pPr>
  </w:style>
  <w:style w:type="paragraph" w:customStyle="1" w:styleId="---1">
    <w:name w:val="--规划-题注"/>
    <w:basedOn w:val="a3"/>
    <w:next w:val="--0"/>
    <w:qFormat/>
    <w:rsid w:val="00A60E75"/>
    <w:pPr>
      <w:spacing w:line="360" w:lineRule="auto"/>
      <w:jc w:val="center"/>
    </w:pPr>
    <w:rPr>
      <w:rFonts w:eastAsia="黑体"/>
    </w:rPr>
  </w:style>
  <w:style w:type="paragraph" w:customStyle="1" w:styleId="text1">
    <w:name w:val="text1"/>
    <w:basedOn w:val="a3"/>
    <w:qFormat/>
    <w:rsid w:val="00A60E75"/>
    <w:pPr>
      <w:widowControl/>
      <w:spacing w:before="100" w:beforeAutospacing="1" w:after="100" w:afterAutospacing="1"/>
      <w:jc w:val="left"/>
    </w:pPr>
    <w:rPr>
      <w:rFonts w:ascii="宋体" w:hAnsi="宋体" w:cs="宋体"/>
      <w:kern w:val="0"/>
      <w:sz w:val="24"/>
    </w:rPr>
  </w:style>
  <w:style w:type="character" w:customStyle="1" w:styleId="2Char2">
    <w:name w:val="正文首行缩进 2 Char"/>
    <w:basedOn w:val="Char2"/>
    <w:link w:val="23"/>
    <w:uiPriority w:val="99"/>
    <w:qFormat/>
    <w:rsid w:val="00A60E75"/>
    <w:rPr>
      <w:rFonts w:ascii="宋体"/>
    </w:rPr>
  </w:style>
  <w:style w:type="paragraph" w:customStyle="1" w:styleId="-11">
    <w:name w:val="彩色列表 - 强调文字颜色 11"/>
    <w:basedOn w:val="a3"/>
    <w:uiPriority w:val="34"/>
    <w:qFormat/>
    <w:rsid w:val="00A60E75"/>
    <w:pPr>
      <w:ind w:firstLineChars="200" w:firstLine="420"/>
    </w:pPr>
    <w:rPr>
      <w:szCs w:val="20"/>
    </w:rPr>
  </w:style>
  <w:style w:type="character" w:customStyle="1" w:styleId="count">
    <w:name w:val="count"/>
    <w:basedOn w:val="a5"/>
    <w:qFormat/>
    <w:rsid w:val="00A60E75"/>
  </w:style>
  <w:style w:type="paragraph" w:customStyle="1" w:styleId="afff0">
    <w:name w:val="标书正文格式"/>
    <w:basedOn w:val="a3"/>
    <w:qFormat/>
    <w:rsid w:val="00A60E75"/>
    <w:rPr>
      <w:rFonts w:ascii="Calibri" w:hAnsi="Calibri"/>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4%B8%AD%E5%8D%8E%E4%BA%BA%E6%B0%91%E5%85%B1%E5%92%8C%E5%9B%BD%E4%B8%AD%E5%B0%8F%E4%BC%81%E4%B8%9A%E4%BF%83%E8%BF%9B%E6%B3%95/795453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723DB9-E924-4F7B-93E0-1AD6BE557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77</Pages>
  <Words>9484</Words>
  <Characters>54065</Characters>
  <Application>Microsoft Office Word</Application>
  <DocSecurity>0</DocSecurity>
  <Lines>450</Lines>
  <Paragraphs>126</Paragraphs>
  <ScaleCrop>false</ScaleCrop>
  <Company/>
  <LinksUpToDate>false</LinksUpToDate>
  <CharactersWithSpaces>63423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招商街道综合类购买服务项目（第二批）</dc:title>
  <dc:creator>YI</dc:creator>
  <cp:lastModifiedBy>shilei</cp:lastModifiedBy>
  <cp:revision>9</cp:revision>
  <cp:lastPrinted>2021-02-02T07:08:00Z</cp:lastPrinted>
  <dcterms:created xsi:type="dcterms:W3CDTF">2022-12-14T10:10:00Z</dcterms:created>
  <dcterms:modified xsi:type="dcterms:W3CDTF">2022-12-14T10:51:00Z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7B04A1A334AE464598E06FA97E2A9339</vt:lpwstr>
  </property>
  <property fmtid="{D5CDD505-2E9C-101B-9397-08002B2CF9AE}" pid="3" name="KSOProductBuildVer">
    <vt:lpwstr>2052-11.8.2.11813</vt:lpwstr>
  </property>
</Properties>
</file>